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15201" w14:textId="060D4D24" w:rsidR="00554207" w:rsidRDefault="00CE36B6">
      <w:pPr>
        <w:rPr>
          <w:b/>
          <w:bCs/>
          <w:sz w:val="48"/>
          <w:szCs w:val="48"/>
        </w:rPr>
      </w:pPr>
      <w:r w:rsidRPr="00CE36B6">
        <w:rPr>
          <w:b/>
          <w:bCs/>
          <w:sz w:val="48"/>
          <w:szCs w:val="48"/>
        </w:rPr>
        <w:t>MER</w:t>
      </w:r>
      <w:r>
        <w:rPr>
          <w:b/>
          <w:bCs/>
          <w:sz w:val="48"/>
          <w:szCs w:val="48"/>
        </w:rPr>
        <w:t xml:space="preserve"> entre los 5 microservicios</w:t>
      </w:r>
    </w:p>
    <w:p w14:paraId="2640D644" w14:textId="47550890" w:rsidR="00CE36B6" w:rsidRDefault="00857595">
      <w:pPr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C913A6" wp14:editId="0E6B8BD0">
            <wp:simplePos x="0" y="0"/>
            <wp:positionH relativeFrom="margin">
              <wp:posOffset>-956310</wp:posOffset>
            </wp:positionH>
            <wp:positionV relativeFrom="paragraph">
              <wp:posOffset>321310</wp:posOffset>
            </wp:positionV>
            <wp:extent cx="7544244" cy="50292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244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D46DE" w14:textId="1BD03E52" w:rsidR="00CE36B6" w:rsidRPr="00CE36B6" w:rsidRDefault="00CE36B6">
      <w:pPr>
        <w:rPr>
          <w:b/>
          <w:bCs/>
          <w:sz w:val="72"/>
          <w:szCs w:val="72"/>
        </w:rPr>
      </w:pPr>
    </w:p>
    <w:sectPr w:rsidR="00CE36B6" w:rsidRPr="00CE3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B6"/>
    <w:rsid w:val="00554207"/>
    <w:rsid w:val="00857595"/>
    <w:rsid w:val="00CE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43FF"/>
  <w15:chartTrackingRefBased/>
  <w15:docId w15:val="{C645BC89-6CFB-4A9C-A395-41C5A32F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2</cp:revision>
  <dcterms:created xsi:type="dcterms:W3CDTF">2026-04-20T19:28:00Z</dcterms:created>
  <dcterms:modified xsi:type="dcterms:W3CDTF">2026-04-23T18:55:00Z</dcterms:modified>
</cp:coreProperties>
</file>