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Necessidades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N01: </w:t>
      </w:r>
      <w:r w:rsidDel="00000000" w:rsidR="00000000" w:rsidRPr="00000000">
        <w:rPr>
          <w:rtl w:val="0"/>
        </w:rPr>
        <w:t xml:space="preserve">Controle de prazos dos processos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N02: </w:t>
      </w:r>
      <w:r w:rsidDel="00000000" w:rsidR="00000000" w:rsidRPr="00000000">
        <w:rPr>
          <w:rtl w:val="0"/>
        </w:rPr>
        <w:t xml:space="preserve">Controle de andamento processual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N03: </w:t>
      </w:r>
      <w:r w:rsidDel="00000000" w:rsidR="00000000" w:rsidRPr="00000000">
        <w:rPr>
          <w:rtl w:val="0"/>
        </w:rPr>
        <w:t xml:space="preserve">Controle de pagamento dos processos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pnN44dm7zBtvEiCRf3NdM9K8kQ==">AMUW2mUqPcb2SKAEUJuhogMTbIQuJn64o17Nxg0ONL9dvfKNZD8ZDwuUKVbxYSH/bYyD8TTGVBpmuWhgb2jldwVqmq2NlDhtrGR7HvId2+m6zSiUZxbTd5rJ9lcvESqmCzp/zlE4Tg8V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2019-09-25T14:20:00Z</dcterms:created>
  <dc:creator>Nicolas Ferreira</dc:creator>
</cp:coreProperties>
</file>