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265A2" w:rsidRDefault="00C83B76">
      <w:pPr>
        <w:pStyle w:val="Ttulo"/>
      </w:pPr>
      <w:bookmarkStart w:id="0" w:name="_heading=h.gjdgxs" w:colFirst="0" w:colLast="0"/>
      <w:bookmarkEnd w:id="0"/>
      <w:r>
        <w:t xml:space="preserve">Lista de Características </w:t>
      </w:r>
    </w:p>
    <w:p w:rsidR="00E265A2" w:rsidRDefault="00C83B76">
      <w:pPr>
        <w:pStyle w:val="Subttulo"/>
      </w:pPr>
      <w:bookmarkStart w:id="1" w:name="_heading=h.30j0zll" w:colFirst="0" w:colLast="0"/>
      <w:bookmarkEnd w:id="1"/>
      <w:r>
        <w:t>Descrição das Características</w:t>
      </w:r>
    </w:p>
    <w:p w:rsidR="00E265A2" w:rsidRDefault="00E265A2"/>
    <w:tbl>
      <w:tblPr>
        <w:tblStyle w:val="a0"/>
        <w:tblW w:w="1024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60"/>
        <w:gridCol w:w="6960"/>
      </w:tblGrid>
      <w:tr w:rsidR="00E265A2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6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r>
              <w:t>Característica</w:t>
            </w:r>
          </w:p>
        </w:tc>
        <w:tc>
          <w:tcPr>
            <w:tcW w:w="696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prazo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A ferramenta para controle de prazo de todos os processos irá ajudar a reduzir atrasos em entregas referente aos processos e a facilitar o controle de prazos</w:t>
            </w:r>
            <w:bookmarkStart w:id="2" w:name="_GoBack"/>
            <w:bookmarkEnd w:id="2"/>
            <w:r>
              <w:t xml:space="preserve"> dos mesmos atra</w:t>
            </w:r>
            <w:r w:rsidR="005F52FF">
              <w:t>vés de um sistema de prazos pré-</w:t>
            </w:r>
            <w:r>
              <w:t>definidos por processos registrados no sistema, dos</w:t>
            </w:r>
            <w:r>
              <w:t xml:space="preserve"> quais os usuários poderão acompanhar e ser no</w:t>
            </w:r>
            <w:r w:rsidR="005F52FF">
              <w:t>tificados sobre esses prazos.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Visualização ordenada </w:t>
            </w:r>
            <w:r>
              <w:t>dos processos (por prazo)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 w:rsidP="005F5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Ordenar automaticamente os processos pelo prazo que foi recebido utilizando uma ferramenta que irá mostrar os prazos que os processos têm para serem entregues/concluídos e com níveis específicos dependendo do prazo restante para entrega/finalização do mesm</w:t>
            </w:r>
            <w:r w:rsidR="005F52FF">
              <w:t xml:space="preserve">o (Emergência, Alerta, </w:t>
            </w:r>
            <w:r>
              <w:t>Precaução</w:t>
            </w:r>
            <w:r>
              <w:t>).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line="240" w:lineRule="auto"/>
            </w:pPr>
            <w:r>
              <w:t xml:space="preserve">Visualização ordenada </w:t>
            </w:r>
            <w:r>
              <w:t>dos processos (por níveis)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 w:rsidP="005F5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Ordenar automaticamente os processos por níveis utilizando uma ferramenta que vai possuir níveis específicos de acordo com os níveis de processo</w:t>
            </w:r>
            <w:r w:rsidR="005F52FF">
              <w:t>s (civil, criminal, trabalhista</w:t>
            </w:r>
            <w:r>
              <w:t>). Além disso os usuários terão acesso para definir a importância de um dete</w:t>
            </w:r>
            <w:r>
              <w:t xml:space="preserve">rminado processo, de acordo com a sua vontade. 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line="240" w:lineRule="auto"/>
            </w:pPr>
            <w:r>
              <w:t>Integração com aplicativo mobile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after="200" w:line="240" w:lineRule="auto"/>
              <w:jc w:val="both"/>
            </w:pPr>
            <w:r>
              <w:t xml:space="preserve">O aplicativo mobile será desenvolvido pensando em poder atender o cliente da mesma forma que o sistema faz e além, como acompanhamento dos processos e seus prazos, visualização de informações e documentos atrelados aos processos, recebimento de alertas de </w:t>
            </w:r>
            <w:r>
              <w:t>prazo, notificações de atualizações dos processos e por quem foi atualizado/editado, no caso de ser um ação manual dentro do processo.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Integração com site e/ou e-mail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será integrado com o e-mail onde a cliente e os usuários recebem os processos (e possivelmente um futuro site que a cliente possa vir a ter), visando automatizar os registros de processos dentro do sistema e suas especificações.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dos pagamentos contratuais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No sistema estará embutido juntamente com a ferramenta de controle de prazos, o controle de pagamentos contratuais, onde os usuários poderão sempre atualizar e acompanhar as informações de acordos e pagamentos dos contra</w:t>
            </w:r>
            <w:r>
              <w:t>tos de seus clientes, para que não haja atrasos dos honorários acordados com seus clientes.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Gerar documento dos processos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Essa ferramenta tornará possível gerar documentos em formato PDF e imprimir documentos referentes aos processos diretamente do sistema, permitindo que a cliente e os usuários guardem registros dos processos em outros lugares, caso necessário, e façam a imp</w:t>
            </w:r>
            <w:r>
              <w:t>ressão dos documentos processuais.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  <w:p w:rsidR="00E265A2" w:rsidRDefault="00E265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Busca facilitada de </w:t>
            </w:r>
            <w:r>
              <w:lastRenderedPageBreak/>
              <w:t>processos e/ou contratos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lastRenderedPageBreak/>
              <w:t>A busca facilitada vai ajudar quand</w:t>
            </w:r>
            <w:r w:rsidR="005F52FF">
              <w:t xml:space="preserve">o ser preciso procurar por algo </w:t>
            </w:r>
            <w:r>
              <w:lastRenderedPageBreak/>
              <w:t>específico seja dentro dos processos ou dos contratos, através de uma barra de pesquisa, onde a cliente e os usuários poderão digitar palavras chaves referente à sua busca, e/ou filtros que</w:t>
            </w:r>
            <w:r>
              <w:t xml:space="preserve"> serão utilizado para “refinar” a busca.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 e edição de processos e contratos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after="200" w:line="240" w:lineRule="auto"/>
              <w:jc w:val="both"/>
            </w:pPr>
            <w:r>
              <w:t>Caso necessário poderá ser feito o registro e a edição dos processos e contratos seja no computador ou em algum dispositivo mobile, portanto, caso o usuário queira alterar algo no local dos processos e dos contratos, ela vai poder alterar sem nenhum proble</w:t>
            </w:r>
            <w:r>
              <w:t>ma.</w:t>
            </w:r>
          </w:p>
        </w:tc>
      </w:tr>
      <w:tr w:rsidR="00E265A2">
        <w:trPr>
          <w:trHeight w:val="120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Notificações e alertas</w:t>
            </w:r>
            <w:r w:rsidR="005F52FF">
              <w:t xml:space="preserve"> </w:t>
            </w:r>
            <w:r>
              <w:t>por processos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after="200" w:line="240" w:lineRule="auto"/>
              <w:jc w:val="both"/>
            </w:pPr>
            <w:r>
              <w:t>É uma ferramenta que quando houver um processo a ser entregue ou um contrato sem ter sido pago, o usuário receberá uma notificação pelo aplicativo mobile informando sobre a dada situação. Os usuários também receberão notificações no aplicativo mobile refer</w:t>
            </w:r>
            <w:r>
              <w:t>ente à alterações, inclusões e atualizações referente aos processos.</w:t>
            </w:r>
          </w:p>
          <w:p w:rsidR="00E265A2" w:rsidRDefault="00C83B76">
            <w:pPr>
              <w:widowControl w:val="0"/>
              <w:spacing w:after="200" w:line="240" w:lineRule="auto"/>
              <w:jc w:val="both"/>
            </w:pPr>
            <w:r>
              <w:t>Dessa forma teremos vários tipos de avisos de acordo com sua importância (Alerta, Importante, Crítico, por exemplo).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line="240" w:lineRule="auto"/>
            </w:pPr>
            <w:r>
              <w:t>Sistema de usuários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after="200" w:line="240" w:lineRule="auto"/>
              <w:jc w:val="both"/>
            </w:pPr>
            <w:r>
              <w:t>É uma ferramenta onde somente os usuários terã</w:t>
            </w:r>
            <w:r>
              <w:t>o acesso através de um cadastro com senha que facilitará na organização dos processos, relação dos clientes do escritório, histórico de causas ganhas e perdidas, honorários recebidos e a receber.</w:t>
            </w:r>
          </w:p>
          <w:p w:rsidR="00E265A2" w:rsidRDefault="00C83B76">
            <w:pPr>
              <w:widowControl w:val="0"/>
              <w:spacing w:after="200" w:line="240" w:lineRule="auto"/>
              <w:jc w:val="both"/>
            </w:pPr>
            <w:r>
              <w:t>O cadastro de novos usuários poderá ser feito apenas por usu</w:t>
            </w:r>
            <w:r>
              <w:t>ários com nível de administrador, e apenas esses usuários poderão conceder/alterar permissões de usuário, gerando um controle/limitação nas ações que os usuários podem tomar dentro do sistema.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line="240" w:lineRule="auto"/>
            </w:pPr>
            <w:r>
              <w:t>Documentos de contrato por processo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 xml:space="preserve">Essa ferramenta irá possibilitar aos usuários que anexem, diretamente pelo sistema, documentos referentes aos processos/contratos de seus clientes, pertinentes à cada processo/contrato. </w:t>
            </w:r>
          </w:p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Essa anexação poderá ser automatizada, atrelando os documentos ao sis</w:t>
            </w:r>
            <w:r>
              <w:t>tema e ao contrato/processo diretamente por diretórios específicos dentro da máquina do cliente.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line="240" w:lineRule="auto"/>
            </w:pPr>
            <w:r>
              <w:t>Relação de processos arquivados com novos processos que sejam similares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 w:rsidP="005F5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identifica similaridades com um processo novo e um antigo através de palavras-chaves ou pelo nível do process</w:t>
            </w:r>
            <w:r w:rsidR="005F52FF">
              <w:t>o (criminal, civil, trabalhista</w:t>
            </w:r>
            <w:r>
              <w:t>).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line="240" w:lineRule="auto"/>
            </w:pPr>
            <w:r>
              <w:t>Gerar relação de clientes com histórico de pagamentos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É uma ferramenta que guarda todo histórico e gera um relatór</w:t>
            </w:r>
            <w:r w:rsidR="005F52FF">
              <w:t xml:space="preserve">io de pagamento dos clientes do escritório </w:t>
            </w:r>
            <w:r>
              <w:t xml:space="preserve">como: último boleto pago, se está em atraso ou se o pagamento é em boleto ou no cartão de crédito (irá mostrar as bandeiras dos cartões). 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line="240" w:lineRule="auto"/>
            </w:pPr>
            <w:r>
              <w:t>Classificação/tabulação dos processos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É um sistema que vai criar uma tabela em que a cliente e os usuários poderão classificar a importância do processo/cliente de acordo com critério estabelecido pelo escritório.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line="240" w:lineRule="auto"/>
            </w:pPr>
            <w:r>
              <w:t>Relatórios de processos arquivados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Todos os processos irão gerar relatórios referente à tempo d</w:t>
            </w:r>
            <w:r w:rsidR="005F52FF">
              <w:t xml:space="preserve">e conclusão, taxas de sucesso, </w:t>
            </w:r>
            <w:r>
              <w:t xml:space="preserve">que serão arquivados no banco de </w:t>
            </w:r>
            <w:r>
              <w:lastRenderedPageBreak/>
              <w:t xml:space="preserve">dados para futuras necessidades de visualização. </w:t>
            </w:r>
          </w:p>
        </w:tc>
      </w:tr>
      <w:tr w:rsidR="00E265A2">
        <w:trPr>
          <w:trHeight w:val="86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line="240" w:lineRule="auto"/>
            </w:pPr>
            <w:r>
              <w:t>Integralizar Agenda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É a ferramenta que irá agrupar todos os horários, compromissos e prazos processuais do escritório em uma agenda onde todos os sócios terão acesso, onde facilitará a comunicação e a entrega de prazos, além de lembrá-los sobre as datas das audiências e event</w:t>
            </w:r>
            <w:r>
              <w:t>os relacionados a área de direito e afins.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line="240" w:lineRule="auto"/>
            </w:pPr>
            <w:r>
              <w:t>Sistema de cadastro de clientes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É uma ferramenta que os usuários utilizarão para efetuar o cadastro de seus clientes com dados como:</w:t>
            </w:r>
          </w:p>
          <w:p w:rsidR="00E265A2" w:rsidRDefault="00C83B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Nome Completo;</w:t>
            </w:r>
          </w:p>
          <w:p w:rsidR="00E265A2" w:rsidRDefault="00C83B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RG;</w:t>
            </w:r>
          </w:p>
          <w:p w:rsidR="00E265A2" w:rsidRDefault="00C83B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CPF;</w:t>
            </w:r>
          </w:p>
          <w:p w:rsidR="00E265A2" w:rsidRDefault="00C83B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Telefone (</w:t>
            </w:r>
            <w:proofErr w:type="spellStart"/>
            <w:r>
              <w:t>WhatsApp</w:t>
            </w:r>
            <w:proofErr w:type="spellEnd"/>
            <w:r>
              <w:t>);</w:t>
            </w:r>
          </w:p>
          <w:p w:rsidR="00E265A2" w:rsidRDefault="00C83B7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E-mail;</w:t>
            </w:r>
          </w:p>
          <w:p w:rsidR="00E265A2" w:rsidRDefault="00E265A2" w:rsidP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20"/>
              <w:jc w:val="both"/>
            </w:pPr>
          </w:p>
        </w:tc>
      </w:tr>
      <w:tr w:rsidR="00E265A2">
        <w:trPr>
          <w:trHeight w:val="104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line="240" w:lineRule="auto"/>
            </w:pPr>
            <w:r>
              <w:t>Notificação via e-mail ao cliente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É uma ferramenta que enviará uma notificação via e-mail aos usuários caso tenha alguma pendência como, honorários atrasados ou processos não finalizados e que estejam próximos de terem seus prazos vencidos ou caso já tenha</w:t>
            </w:r>
            <w:r>
              <w:t>m sido vencidas, atualizando o status dos processos no sistema.</w:t>
            </w:r>
          </w:p>
        </w:tc>
      </w:tr>
      <w:tr w:rsidR="00E265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spacing w:line="240" w:lineRule="auto"/>
            </w:pPr>
            <w:r>
              <w:t>Integração com web site do escritório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5A2" w:rsidRDefault="00C8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 xml:space="preserve">O sistema terá integração com o website do escritório para melhor atender as necessidades do cliente. E também irá facilitar as necessidades da cliente, pois o sistema irá notificar caso haja um novo cadastro ou algum pedido para a cliente. </w:t>
            </w:r>
          </w:p>
        </w:tc>
      </w:tr>
    </w:tbl>
    <w:p w:rsidR="00E265A2" w:rsidRDefault="00E265A2"/>
    <w:p w:rsidR="00E265A2" w:rsidRDefault="00E265A2"/>
    <w:sectPr w:rsidR="00E265A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15593"/>
    <w:multiLevelType w:val="multilevel"/>
    <w:tmpl w:val="5DA859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A2"/>
    <w:rsid w:val="00446A4A"/>
    <w:rsid w:val="005F52FF"/>
    <w:rsid w:val="00C83B76"/>
    <w:rsid w:val="00E2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F0150-D784-4CDB-9217-B748FCBA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EMwJ97j+2sLl79oolUuNbw3egg==">AMUW2mU6XR/uUzzY8RQRA8uVX2Td91WCFQ7ftBwBrLuAhpW+nsvU2V7vdFC3Z4jdS/f4zw2iTRx6lPrEYp2mDySoEJ12r6gTl7a8OZlSJS71Ett740Ofz20uMhYlTHiKFG2PyOFcYtLE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1037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Rodrigues da Silva Freitas</cp:lastModifiedBy>
  <cp:revision>3</cp:revision>
  <dcterms:created xsi:type="dcterms:W3CDTF">2019-11-06T13:54:00Z</dcterms:created>
  <dcterms:modified xsi:type="dcterms:W3CDTF">2019-11-06T14:21:00Z</dcterms:modified>
</cp:coreProperties>
</file>