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50"/>
      </w:tblGrid>
      <w:tr w:rsidR="00C9076A" w:rsidTr="007105C8">
        <w:tc>
          <w:tcPr>
            <w:tcW w:w="14850" w:type="dxa"/>
          </w:tcPr>
          <w:p w:rsidR="00C9076A" w:rsidRDefault="008C627A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CARACTERIZAÇÃO</w:t>
            </w:r>
            <w:r w:rsidR="00282000">
              <w:rPr>
                <w:b/>
                <w:sz w:val="36"/>
              </w:rPr>
              <w:t xml:space="preserve"> SUMÁRIA</w:t>
            </w:r>
          </w:p>
          <w:p w:rsidR="008C627A" w:rsidRPr="008C627A" w:rsidRDefault="00C84063" w:rsidP="00C9076A">
            <w:pPr>
              <w:jc w:val="center"/>
              <w:rPr>
                <w:sz w:val="36"/>
              </w:rPr>
            </w:pPr>
            <w:r>
              <w:rPr>
                <w:sz w:val="36"/>
              </w:rPr>
              <w:t xml:space="preserve">DA </w:t>
            </w:r>
            <w:r w:rsidR="00D35D4E">
              <w:rPr>
                <w:sz w:val="36"/>
              </w:rPr>
              <w:t xml:space="preserve">REDE </w:t>
            </w:r>
            <w:r w:rsidR="00275131">
              <w:rPr>
                <w:sz w:val="36"/>
              </w:rPr>
              <w:t>B</w:t>
            </w:r>
            <w:r w:rsidR="00D35D4E">
              <w:rPr>
                <w:sz w:val="36"/>
              </w:rPr>
              <w:t>T</w:t>
            </w:r>
            <w:bookmarkStart w:id="0" w:name="_GoBack"/>
            <w:bookmarkEnd w:id="0"/>
          </w:p>
          <w:p w:rsidR="00F323E5" w:rsidRDefault="00F323E5" w:rsidP="00282000">
            <w:pPr>
              <w:jc w:val="center"/>
              <w:rPr>
                <w:sz w:val="20"/>
              </w:rPr>
            </w:pPr>
            <w:r w:rsidRPr="00282000">
              <w:rPr>
                <w:sz w:val="16"/>
              </w:rPr>
              <w:t>(</w:t>
            </w:r>
            <w:r w:rsidR="00275131" w:rsidRPr="00282000">
              <w:rPr>
                <w:sz w:val="16"/>
              </w:rPr>
              <w:t>Decreto Regulamentar n.º 90/84, de 26 de dezembro, na redação atual: RSRDEEBT</w:t>
            </w:r>
            <w:r w:rsidRPr="00282000">
              <w:rPr>
                <w:sz w:val="16"/>
              </w:rPr>
              <w:t>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2268"/>
        <w:gridCol w:w="2835"/>
        <w:gridCol w:w="2835"/>
        <w:gridCol w:w="1701"/>
        <w:gridCol w:w="1701"/>
      </w:tblGrid>
      <w:tr w:rsidR="00F323E5" w:rsidTr="007105C8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323E5" w:rsidRPr="00451295" w:rsidRDefault="00D35D4E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4458" w:type="dxa"/>
            <w:gridSpan w:val="6"/>
            <w:shd w:val="clear" w:color="auto" w:fill="BFBFBF" w:themeFill="background1" w:themeFillShade="BF"/>
            <w:vAlign w:val="center"/>
          </w:tcPr>
          <w:p w:rsidR="00F323E5" w:rsidRDefault="00275131" w:rsidP="0016668C">
            <w:pPr>
              <w:rPr>
                <w:sz w:val="20"/>
              </w:rPr>
            </w:pPr>
            <w:r>
              <w:rPr>
                <w:sz w:val="20"/>
              </w:rPr>
              <w:t>Características da r</w:t>
            </w:r>
            <w:r w:rsidR="00D35D4E">
              <w:rPr>
                <w:sz w:val="20"/>
              </w:rPr>
              <w:t>ede</w:t>
            </w:r>
          </w:p>
        </w:tc>
      </w:tr>
      <w:tr w:rsidR="007105C8" w:rsidTr="007105C8">
        <w:trPr>
          <w:trHeight w:val="229"/>
        </w:trPr>
        <w:tc>
          <w:tcPr>
            <w:tcW w:w="3510" w:type="dxa"/>
            <w:gridSpan w:val="2"/>
            <w:vAlign w:val="center"/>
          </w:tcPr>
          <w:p w:rsidR="007105C8" w:rsidRPr="00AA6A56" w:rsidRDefault="005D38E5" w:rsidP="007105C8">
            <w:pPr>
              <w:jc w:val="center"/>
              <w:rPr>
                <w:sz w:val="20"/>
              </w:rPr>
            </w:pPr>
            <w:r>
              <w:rPr>
                <w:sz w:val="20"/>
              </w:rPr>
              <w:t>Origem da alimentação</w:t>
            </w:r>
          </w:p>
        </w:tc>
        <w:tc>
          <w:tcPr>
            <w:tcW w:w="2268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Esquema de neutro</w:t>
            </w:r>
          </w:p>
        </w:tc>
        <w:tc>
          <w:tcPr>
            <w:tcW w:w="2835" w:type="dxa"/>
            <w:vAlign w:val="center"/>
          </w:tcPr>
          <w:p w:rsidR="007105C8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Tensão nominal</w:t>
            </w:r>
          </w:p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[kV]</w:t>
            </w:r>
          </w:p>
        </w:tc>
        <w:tc>
          <w:tcPr>
            <w:tcW w:w="2835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Tipo de linha</w:t>
            </w:r>
          </w:p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16"/>
              </w:rPr>
              <w:t>(aérea/subterrânea)</w:t>
            </w:r>
          </w:p>
        </w:tc>
        <w:tc>
          <w:tcPr>
            <w:tcW w:w="1701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Configuração</w:t>
            </w:r>
          </w:p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16"/>
              </w:rPr>
              <w:t>(anel/radial)</w:t>
            </w:r>
          </w:p>
        </w:tc>
        <w:tc>
          <w:tcPr>
            <w:tcW w:w="1701" w:type="dxa"/>
            <w:vAlign w:val="center"/>
          </w:tcPr>
          <w:p w:rsidR="007105C8" w:rsidRDefault="007105C8" w:rsidP="007105C8">
            <w:pPr>
              <w:jc w:val="center"/>
              <w:rPr>
                <w:sz w:val="20"/>
              </w:rPr>
            </w:pPr>
            <w:r>
              <w:rPr>
                <w:sz w:val="20"/>
              </w:rPr>
              <w:t>L</w:t>
            </w:r>
            <w:r w:rsidR="005D38E5">
              <w:rPr>
                <w:sz w:val="20"/>
              </w:rPr>
              <w:t xml:space="preserve"> total</w:t>
            </w:r>
          </w:p>
          <w:p w:rsidR="007105C8" w:rsidRPr="00AA6A56" w:rsidRDefault="007105C8" w:rsidP="007105C8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[m]</w:t>
            </w:r>
          </w:p>
        </w:tc>
      </w:tr>
      <w:tr w:rsidR="007105C8" w:rsidTr="007105C8">
        <w:trPr>
          <w:trHeight w:val="229"/>
        </w:trPr>
        <w:tc>
          <w:tcPr>
            <w:tcW w:w="3510" w:type="dxa"/>
            <w:gridSpan w:val="2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  <w:tc>
          <w:tcPr>
            <w:tcW w:w="2268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  <w:tc>
          <w:tcPr>
            <w:tcW w:w="2835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  <w:tc>
          <w:tcPr>
            <w:tcW w:w="2835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7105C8" w:rsidRPr="00AA6A56" w:rsidRDefault="007105C8" w:rsidP="007105C8">
            <w:pPr>
              <w:jc w:val="center"/>
              <w:rPr>
                <w:sz w:val="20"/>
              </w:rPr>
            </w:pPr>
          </w:p>
        </w:tc>
      </w:tr>
    </w:tbl>
    <w:p w:rsidR="009378CA" w:rsidRDefault="009378CA" w:rsidP="009378CA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567"/>
        <w:gridCol w:w="567"/>
        <w:gridCol w:w="567"/>
        <w:gridCol w:w="1134"/>
        <w:gridCol w:w="567"/>
        <w:gridCol w:w="567"/>
        <w:gridCol w:w="2835"/>
        <w:gridCol w:w="2268"/>
        <w:gridCol w:w="567"/>
        <w:gridCol w:w="567"/>
        <w:gridCol w:w="567"/>
        <w:gridCol w:w="567"/>
        <w:gridCol w:w="567"/>
        <w:gridCol w:w="567"/>
        <w:gridCol w:w="567"/>
      </w:tblGrid>
      <w:tr w:rsidR="007105C8" w:rsidTr="00DA1A8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7105C8" w:rsidRPr="00451295" w:rsidRDefault="007105C8" w:rsidP="00DA1A8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458" w:type="dxa"/>
            <w:gridSpan w:val="16"/>
            <w:shd w:val="clear" w:color="auto" w:fill="BFBFBF" w:themeFill="background1" w:themeFillShade="BF"/>
            <w:vAlign w:val="center"/>
          </w:tcPr>
          <w:p w:rsidR="007105C8" w:rsidRDefault="007105C8" w:rsidP="00DA1A8C">
            <w:pPr>
              <w:rPr>
                <w:sz w:val="20"/>
              </w:rPr>
            </w:pPr>
            <w:r>
              <w:rPr>
                <w:sz w:val="20"/>
              </w:rPr>
              <w:t>Dimensionamento das canalizações</w:t>
            </w:r>
          </w:p>
        </w:tc>
      </w:tr>
      <w:tr w:rsidR="007105C8" w:rsidRPr="00CF2A18" w:rsidTr="00DA1A8C">
        <w:trPr>
          <w:trHeight w:val="229"/>
        </w:trPr>
        <w:tc>
          <w:tcPr>
            <w:tcW w:w="1809" w:type="dxa"/>
            <w:gridSpan w:val="2"/>
            <w:vAlign w:val="center"/>
          </w:tcPr>
          <w:p w:rsidR="007105C8" w:rsidRPr="00CF2A18" w:rsidRDefault="007105C8" w:rsidP="00DA1A8C">
            <w:pPr>
              <w:jc w:val="center"/>
              <w:rPr>
                <w:sz w:val="16"/>
              </w:rPr>
            </w:pPr>
            <w:r w:rsidRPr="00CF2A18">
              <w:rPr>
                <w:sz w:val="16"/>
              </w:rPr>
              <w:t>Quadro</w:t>
            </w:r>
            <w:r>
              <w:rPr>
                <w:sz w:val="16"/>
              </w:rPr>
              <w:t>s</w:t>
            </w:r>
            <w:r w:rsidRPr="00CF2A18">
              <w:rPr>
                <w:sz w:val="16"/>
              </w:rPr>
              <w:t xml:space="preserve"> </w:t>
            </w:r>
            <w:r>
              <w:rPr>
                <w:sz w:val="16"/>
              </w:rPr>
              <w:t>elétricos (</w:t>
            </w:r>
            <w:r w:rsidRPr="00CF2A18">
              <w:rPr>
                <w:sz w:val="16"/>
              </w:rPr>
              <w:t xml:space="preserve">origem </w:t>
            </w:r>
            <w:r>
              <w:rPr>
                <w:sz w:val="16"/>
              </w:rPr>
              <w:t>–</w:t>
            </w:r>
            <w:r w:rsidRPr="00CF2A18">
              <w:rPr>
                <w:sz w:val="16"/>
              </w:rPr>
              <w:t xml:space="preserve"> destino</w:t>
            </w:r>
            <w:r>
              <w:rPr>
                <w:sz w:val="16"/>
              </w:rPr>
              <w:t>)</w:t>
            </w:r>
          </w:p>
        </w:tc>
        <w:tc>
          <w:tcPr>
            <w:tcW w:w="567" w:type="dxa"/>
            <w:vAlign w:val="center"/>
          </w:tcPr>
          <w:p w:rsidR="007105C8" w:rsidRPr="00CF2A18" w:rsidRDefault="007105C8" w:rsidP="00DA1A8C">
            <w:pPr>
              <w:ind w:left="-108" w:right="-108"/>
              <w:jc w:val="center"/>
              <w:rPr>
                <w:sz w:val="16"/>
              </w:rPr>
            </w:pPr>
            <w:proofErr w:type="spellStart"/>
            <w:r w:rsidRPr="00CF2A18">
              <w:rPr>
                <w:sz w:val="16"/>
              </w:rPr>
              <w:t>Esq</w:t>
            </w:r>
            <w:r>
              <w:rPr>
                <w:sz w:val="16"/>
              </w:rPr>
              <w:t>ue-ma</w:t>
            </w:r>
            <w:proofErr w:type="spellEnd"/>
            <w:r>
              <w:rPr>
                <w:sz w:val="16"/>
              </w:rPr>
              <w:t xml:space="preserve"> de </w:t>
            </w:r>
            <w:r w:rsidRPr="00CF2A18">
              <w:rPr>
                <w:sz w:val="16"/>
              </w:rPr>
              <w:t>neutro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  <w:p w:rsidR="007105C8" w:rsidRPr="00CF2A18" w:rsidRDefault="007105C8" w:rsidP="00DA1A8C">
            <w:pPr>
              <w:ind w:left="-108" w:right="-108"/>
              <w:jc w:val="center"/>
              <w:rPr>
                <w:sz w:val="16"/>
              </w:rPr>
            </w:pPr>
            <w:r w:rsidRPr="00CF2A18">
              <w:rPr>
                <w:sz w:val="16"/>
              </w:rPr>
              <w:t>[kVA]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Ib</w:t>
            </w:r>
            <w:proofErr w:type="spellEnd"/>
          </w:p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1134" w:type="dxa"/>
            <w:vAlign w:val="center"/>
          </w:tcPr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proteção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I2</w:t>
            </w:r>
          </w:p>
          <w:p w:rsidR="007105C8" w:rsidRPr="0014312D" w:rsidRDefault="007105C8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2835" w:type="dxa"/>
            <w:vAlign w:val="center"/>
          </w:tcPr>
          <w:p w:rsidR="005D38E5" w:rsidRDefault="007105C8" w:rsidP="00DA1A8C">
            <w:pPr>
              <w:ind w:left="-108" w:right="-108"/>
              <w:jc w:val="center"/>
              <w:rPr>
                <w:sz w:val="16"/>
              </w:rPr>
            </w:pPr>
            <w:r w:rsidRPr="00D7644E">
              <w:rPr>
                <w:sz w:val="16"/>
              </w:rPr>
              <w:t xml:space="preserve">Proteção defeitos </w:t>
            </w:r>
            <w:r w:rsidR="00672A33">
              <w:rPr>
                <w:sz w:val="16"/>
              </w:rPr>
              <w:t xml:space="preserve">à </w:t>
            </w:r>
            <w:r w:rsidRPr="00D7644E">
              <w:rPr>
                <w:sz w:val="16"/>
              </w:rPr>
              <w:t>terra</w:t>
            </w:r>
          </w:p>
          <w:p w:rsidR="007105C8" w:rsidRPr="0014312D" w:rsidRDefault="007105C8" w:rsidP="00DA1A8C">
            <w:pPr>
              <w:ind w:left="-108" w:right="-108"/>
              <w:jc w:val="center"/>
              <w:rPr>
                <w:sz w:val="16"/>
              </w:rPr>
            </w:pPr>
            <w:proofErr w:type="gramStart"/>
            <w:r w:rsidRPr="00D7644E">
              <w:rPr>
                <w:sz w:val="16"/>
              </w:rPr>
              <w:t>[A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>/[V</w:t>
            </w:r>
            <w:r w:rsidRPr="00D7644E">
              <w:rPr>
                <w:sz w:val="16"/>
              </w:rPr>
              <w:t>]</w:t>
            </w:r>
          </w:p>
        </w:tc>
        <w:tc>
          <w:tcPr>
            <w:tcW w:w="2268" w:type="dxa"/>
            <w:vAlign w:val="center"/>
          </w:tcPr>
          <w:p w:rsidR="007105C8" w:rsidRPr="0014312D" w:rsidRDefault="007105C8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Canalização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L</w:t>
            </w:r>
          </w:p>
          <w:p w:rsidR="007105C8" w:rsidRPr="0014312D" w:rsidRDefault="007105C8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[m]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>
              <w:rPr>
                <w:sz w:val="16"/>
              </w:rPr>
              <w:t>U</w:t>
            </w:r>
          </w:p>
          <w:p w:rsidR="007105C8" w:rsidRPr="00287B16" w:rsidRDefault="007105C8" w:rsidP="00DA1A8C">
            <w:pPr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 w:rsidRPr="00287B16">
              <w:rPr>
                <w:sz w:val="16"/>
              </w:rPr>
              <w:t>U</w:t>
            </w:r>
            <w:r>
              <w:rPr>
                <w:sz w:val="16"/>
              </w:rPr>
              <w:t>’</w:t>
            </w:r>
          </w:p>
          <w:p w:rsidR="007105C8" w:rsidRPr="00287B16" w:rsidRDefault="007105C8" w:rsidP="00DA1A8C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máx</w:t>
            </w:r>
            <w:proofErr w:type="spellEnd"/>
          </w:p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Pdc</w:t>
            </w:r>
            <w:proofErr w:type="spellEnd"/>
          </w:p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min</w:t>
            </w:r>
          </w:p>
          <w:p w:rsidR="007105C8" w:rsidRPr="00CF2A18" w:rsidRDefault="007105C8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7105C8" w:rsidRDefault="007105C8" w:rsidP="00DA1A8C">
            <w:pPr>
              <w:ind w:left="-108" w:right="-10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Regu-lação</w:t>
            </w:r>
            <w:proofErr w:type="spellEnd"/>
          </w:p>
          <w:p w:rsidR="007105C8" w:rsidRPr="00CF2A18" w:rsidRDefault="007105C8" w:rsidP="00DA1A8C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7105C8" w:rsidRPr="00D7644E" w:rsidTr="00DA1A8C">
        <w:trPr>
          <w:trHeight w:val="229"/>
        </w:trPr>
        <w:tc>
          <w:tcPr>
            <w:tcW w:w="1809" w:type="dxa"/>
            <w:gridSpan w:val="2"/>
            <w:vAlign w:val="center"/>
          </w:tcPr>
          <w:p w:rsidR="007105C8" w:rsidRPr="00D7644E" w:rsidRDefault="007105C8" w:rsidP="00DA1A8C">
            <w:pPr>
              <w:ind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835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268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D7644E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7105C8" w:rsidRPr="00B56D2C" w:rsidRDefault="007105C8" w:rsidP="007105C8">
      <w:pPr>
        <w:spacing w:after="0" w:line="240" w:lineRule="auto"/>
        <w:rPr>
          <w:sz w:val="20"/>
        </w:rPr>
      </w:pPr>
    </w:p>
    <w:tbl>
      <w:tblPr>
        <w:tblStyle w:val="Tabelacomgrelha"/>
        <w:tblW w:w="148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105C8" w:rsidTr="00DA1A8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7105C8" w:rsidRPr="00451295" w:rsidRDefault="007105C8" w:rsidP="00DA1A8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458" w:type="dxa"/>
            <w:gridSpan w:val="21"/>
            <w:shd w:val="clear" w:color="auto" w:fill="BFBFBF" w:themeFill="background1" w:themeFillShade="BF"/>
            <w:vAlign w:val="center"/>
          </w:tcPr>
          <w:p w:rsidR="007105C8" w:rsidRDefault="007105C8" w:rsidP="00DA1A8C">
            <w:pPr>
              <w:rPr>
                <w:sz w:val="20"/>
              </w:rPr>
            </w:pPr>
            <w:r>
              <w:rPr>
                <w:sz w:val="20"/>
              </w:rPr>
              <w:t>Classificação dos equipamentos e dos locais onde estão inseridos</w:t>
            </w:r>
          </w:p>
        </w:tc>
      </w:tr>
      <w:tr w:rsidR="007105C8" w:rsidRPr="00CF2A18" w:rsidTr="00DA1A8C">
        <w:trPr>
          <w:trHeight w:val="229"/>
        </w:trPr>
        <w:tc>
          <w:tcPr>
            <w:tcW w:w="3510" w:type="dxa"/>
            <w:gridSpan w:val="2"/>
            <w:vMerge w:val="restart"/>
            <w:vAlign w:val="center"/>
          </w:tcPr>
          <w:p w:rsidR="007105C8" w:rsidRPr="0014312D" w:rsidRDefault="007105C8" w:rsidP="00DA1A8C">
            <w:pPr>
              <w:jc w:val="center"/>
              <w:rPr>
                <w:sz w:val="20"/>
              </w:rPr>
            </w:pPr>
            <w:r w:rsidRPr="00493142">
              <w:rPr>
                <w:sz w:val="20"/>
              </w:rPr>
              <w:t>Equipamentos elétricos</w:t>
            </w:r>
          </w:p>
        </w:tc>
        <w:tc>
          <w:tcPr>
            <w:tcW w:w="567" w:type="dxa"/>
            <w:vMerge w:val="restart"/>
            <w:vAlign w:val="center"/>
          </w:tcPr>
          <w:p w:rsidR="007105C8" w:rsidRPr="0014312D" w:rsidRDefault="007105C8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IP</w:t>
            </w:r>
          </w:p>
        </w:tc>
        <w:tc>
          <w:tcPr>
            <w:tcW w:w="567" w:type="dxa"/>
            <w:vMerge w:val="restart"/>
            <w:vAlign w:val="center"/>
          </w:tcPr>
          <w:p w:rsidR="007105C8" w:rsidRPr="0014312D" w:rsidRDefault="007105C8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IK</w:t>
            </w:r>
          </w:p>
        </w:tc>
        <w:tc>
          <w:tcPr>
            <w:tcW w:w="10206" w:type="dxa"/>
            <w:gridSpan w:val="18"/>
            <w:vAlign w:val="center"/>
          </w:tcPr>
          <w:p w:rsidR="007105C8" w:rsidRPr="0014312D" w:rsidRDefault="007105C8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Código da influência externa</w:t>
            </w:r>
          </w:p>
        </w:tc>
      </w:tr>
      <w:tr w:rsidR="007105C8" w:rsidTr="00DA1A8C">
        <w:trPr>
          <w:trHeight w:val="229"/>
        </w:trPr>
        <w:tc>
          <w:tcPr>
            <w:tcW w:w="3510" w:type="dxa"/>
            <w:gridSpan w:val="2"/>
            <w:vMerge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AD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AG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AH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AJ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AK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AL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BB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BC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BD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567" w:type="dxa"/>
            <w:vAlign w:val="center"/>
          </w:tcPr>
          <w:p w:rsidR="007105C8" w:rsidRPr="00AA6A56" w:rsidRDefault="007105C8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</w:t>
            </w:r>
          </w:p>
        </w:tc>
      </w:tr>
      <w:tr w:rsidR="007105C8" w:rsidRPr="00493142" w:rsidTr="00DA1A8C">
        <w:trPr>
          <w:trHeight w:val="229"/>
        </w:trPr>
        <w:tc>
          <w:tcPr>
            <w:tcW w:w="3510" w:type="dxa"/>
            <w:gridSpan w:val="2"/>
            <w:vAlign w:val="center"/>
          </w:tcPr>
          <w:p w:rsidR="007105C8" w:rsidRPr="00493142" w:rsidRDefault="007105C8" w:rsidP="00DA1A8C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105C8" w:rsidRPr="00493142" w:rsidRDefault="007105C8" w:rsidP="00DA1A8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7105C8" w:rsidRPr="00B56D2C" w:rsidRDefault="007105C8" w:rsidP="007105C8">
      <w:pPr>
        <w:spacing w:after="0" w:line="240" w:lineRule="auto"/>
        <w:rPr>
          <w:sz w:val="20"/>
        </w:rPr>
      </w:pPr>
    </w:p>
    <w:p w:rsidR="007105C8" w:rsidRDefault="007105C8" w:rsidP="007105C8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7105C8" w:rsidRPr="007162C7" w:rsidTr="00DA1A8C">
        <w:tc>
          <w:tcPr>
            <w:tcW w:w="14850" w:type="dxa"/>
          </w:tcPr>
          <w:p w:rsidR="007105C8" w:rsidRPr="007162C7" w:rsidRDefault="007105C8" w:rsidP="00DA1A8C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7105C8" w:rsidRPr="007105C8" w:rsidRDefault="007105C8" w:rsidP="00DA1A8C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BT: Baixa Tensão; S: Potência aparente; QE: Quadro de Entrada; QP: Quadro Parcial; </w:t>
            </w:r>
            <w:proofErr w:type="spellStart"/>
            <w:r>
              <w:rPr>
                <w:color w:val="808080" w:themeColor="background1" w:themeShade="80"/>
                <w:sz w:val="16"/>
              </w:rPr>
              <w:t>Ib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900E4E">
              <w:rPr>
                <w:color w:val="808080" w:themeColor="background1" w:themeShade="80"/>
                <w:sz w:val="16"/>
              </w:rPr>
              <w:t>orrente de serviço do circuito</w:t>
            </w:r>
            <w:r>
              <w:rPr>
                <w:color w:val="808080" w:themeColor="background1" w:themeShade="80"/>
                <w:sz w:val="16"/>
              </w:rPr>
              <w:t>; In: C</w:t>
            </w:r>
            <w:r w:rsidRPr="00900E4E">
              <w:rPr>
                <w:color w:val="808080" w:themeColor="background1" w:themeShade="80"/>
                <w:sz w:val="16"/>
              </w:rPr>
              <w:t>orrente estipulada do dispositivo de proteção</w:t>
            </w:r>
            <w:r>
              <w:rPr>
                <w:color w:val="808080" w:themeColor="background1" w:themeShade="80"/>
                <w:sz w:val="16"/>
              </w:rPr>
              <w:t>; I2: C</w:t>
            </w:r>
            <w:r w:rsidRPr="00900E4E">
              <w:rPr>
                <w:color w:val="808080" w:themeColor="background1" w:themeShade="80"/>
                <w:sz w:val="16"/>
              </w:rPr>
              <w:t>orrente convencional de funcionamento</w:t>
            </w:r>
            <w:r>
              <w:rPr>
                <w:color w:val="808080" w:themeColor="background1" w:themeShade="80"/>
                <w:sz w:val="16"/>
              </w:rPr>
              <w:t xml:space="preserve"> do dispositivo de proteção;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’: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, corrigida; </w:t>
            </w:r>
            <w:proofErr w:type="spellStart"/>
            <w:r>
              <w:rPr>
                <w:color w:val="808080" w:themeColor="background1" w:themeShade="80"/>
                <w:sz w:val="16"/>
              </w:rPr>
              <w:t>Met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 </w:t>
            </w:r>
            <w:proofErr w:type="spellStart"/>
            <w:r>
              <w:rPr>
                <w:color w:val="808080" w:themeColor="background1" w:themeShade="80"/>
                <w:sz w:val="16"/>
              </w:rPr>
              <w:t>Ref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.: Método de Referência; L: Comprimento simples da canalização;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: Queda de tensão relativa;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’: Queda de tensão relativa, desde o Quadro Geral de Baixa Tensão;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6"/>
              </w:rPr>
              <w:t>máx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Corrente de curto-circuito máxima; </w:t>
            </w:r>
            <w:proofErr w:type="spellStart"/>
            <w:r>
              <w:rPr>
                <w:color w:val="808080" w:themeColor="background1" w:themeShade="80"/>
                <w:sz w:val="16"/>
              </w:rPr>
              <w:t>Pdc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Poder de corte;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min: Corrente de curto-circuito mínima.</w:t>
            </w:r>
          </w:p>
          <w:p w:rsidR="007105C8" w:rsidRPr="003D16C4" w:rsidRDefault="007105C8" w:rsidP="00DA1A8C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 w:rsidRPr="003D16C4">
              <w:rPr>
                <w:b/>
                <w:color w:val="808080" w:themeColor="background1" w:themeShade="80"/>
                <w:sz w:val="20"/>
              </w:rPr>
              <w:t>Nota</w:t>
            </w:r>
            <w:r>
              <w:rPr>
                <w:b/>
                <w:color w:val="808080" w:themeColor="background1" w:themeShade="80"/>
                <w:sz w:val="20"/>
              </w:rPr>
              <w:t>s</w:t>
            </w:r>
            <w:r w:rsidRPr="003D16C4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7105C8" w:rsidRDefault="007105C8" w:rsidP="00DA1A8C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Tipo de proteção: </w:t>
            </w:r>
            <w:r w:rsidRPr="002225D1">
              <w:rPr>
                <w:color w:val="808080" w:themeColor="background1" w:themeShade="80"/>
                <w:sz w:val="16"/>
              </w:rPr>
              <w:t>Fusível</w:t>
            </w:r>
            <w:r>
              <w:rPr>
                <w:color w:val="808080" w:themeColor="background1" w:themeShade="80"/>
                <w:sz w:val="16"/>
              </w:rPr>
              <w:t>,</w:t>
            </w:r>
            <w:r w:rsidRPr="002225D1">
              <w:rPr>
                <w:color w:val="808080" w:themeColor="background1" w:themeShade="80"/>
                <w:sz w:val="16"/>
              </w:rPr>
              <w:t xml:space="preserve"> Disjuntor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7105C8" w:rsidRDefault="007105C8" w:rsidP="00DA1A8C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Equipamentos elétricos: </w:t>
            </w:r>
            <w:r w:rsidRPr="000E6684">
              <w:rPr>
                <w:color w:val="808080" w:themeColor="background1" w:themeShade="80"/>
                <w:sz w:val="16"/>
              </w:rPr>
              <w:t xml:space="preserve">motores, transformadores, aparelhagem, aparelhos de medição, dispositivos de proteção, elementos constituintes de uma </w:t>
            </w:r>
            <w:r w:rsidRPr="00253690">
              <w:rPr>
                <w:color w:val="808080" w:themeColor="background1" w:themeShade="80"/>
                <w:sz w:val="16"/>
              </w:rPr>
              <w:t>canalização, aparelhos de utilização, etc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7105C8" w:rsidRPr="00325DAB" w:rsidRDefault="007105C8" w:rsidP="00DA1A8C">
            <w:pPr>
              <w:jc w:val="both"/>
              <w:rPr>
                <w:color w:val="808080" w:themeColor="background1" w:themeShade="80"/>
                <w:sz w:val="16"/>
              </w:rPr>
            </w:pPr>
            <w:r w:rsidRPr="003D16C4">
              <w:rPr>
                <w:color w:val="808080" w:themeColor="background1" w:themeShade="80"/>
                <w:sz w:val="16"/>
              </w:rPr>
              <w:t>Deve ser efetuada uma caracterização por cada instalação elétrica distinta, incluindo as instalações coletivas e entradas, as instalações elétricas em condomínios fechados e as instalações elétricas temporárias (exemplos: estaleiros, feiras, exposições, recintos de espetáculos, etc.).</w:t>
            </w:r>
          </w:p>
        </w:tc>
      </w:tr>
    </w:tbl>
    <w:p w:rsidR="007105C8" w:rsidRDefault="007105C8" w:rsidP="009378CA">
      <w:pPr>
        <w:spacing w:after="0" w:line="240" w:lineRule="auto"/>
        <w:rPr>
          <w:sz w:val="20"/>
        </w:rPr>
      </w:pPr>
    </w:p>
    <w:p w:rsidR="007162C7" w:rsidRDefault="007162C7" w:rsidP="00025779">
      <w:pPr>
        <w:spacing w:after="0" w:line="240" w:lineRule="auto"/>
        <w:rPr>
          <w:sz w:val="20"/>
          <w:szCs w:val="20"/>
        </w:rPr>
      </w:pPr>
    </w:p>
    <w:sectPr w:rsidR="007162C7" w:rsidSect="003369DF">
      <w:headerReference w:type="default" r:id="rId8"/>
      <w:footerReference w:type="default" r:id="rId9"/>
      <w:pgSz w:w="16838" w:h="11906" w:orient="landscape"/>
      <w:pgMar w:top="1418" w:right="1134" w:bottom="1416" w:left="993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52B" w:rsidRDefault="00D7652B" w:rsidP="00AD5576">
      <w:pPr>
        <w:spacing w:after="0" w:line="240" w:lineRule="auto"/>
      </w:pPr>
      <w:r>
        <w:separator/>
      </w:r>
    </w:p>
  </w:endnote>
  <w:endnote w:type="continuationSeparator" w:id="0">
    <w:p w:rsidR="00D7652B" w:rsidRDefault="00D7652B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8D0FBB" w:rsidRDefault="00AD5576" w:rsidP="006D0588">
    <w:pPr>
      <w:pStyle w:val="Rodap"/>
      <w:tabs>
        <w:tab w:val="clear" w:pos="4252"/>
        <w:tab w:val="clear" w:pos="8504"/>
        <w:tab w:val="right" w:pos="14601"/>
      </w:tabs>
      <w:rPr>
        <w:color w:val="808080" w:themeColor="background1" w:themeShade="80"/>
        <w:sz w:val="16"/>
        <w:lang w:val="en-GB"/>
      </w:rPr>
    </w:pPr>
    <w:r w:rsidRPr="008D0FBB">
      <w:rPr>
        <w:color w:val="808080" w:themeColor="background1" w:themeShade="80"/>
        <w:sz w:val="16"/>
        <w:lang w:val="en-GB"/>
      </w:rPr>
      <w:t>DGEG.DSEE</w:t>
    </w:r>
    <w:r w:rsidR="00F53EEB" w:rsidRPr="008D0FBB">
      <w:rPr>
        <w:color w:val="808080" w:themeColor="background1" w:themeShade="80"/>
        <w:sz w:val="16"/>
        <w:lang w:val="en-GB"/>
      </w:rPr>
      <w:t>.</w:t>
    </w:r>
    <w:r w:rsidRPr="008D0FBB">
      <w:rPr>
        <w:color w:val="808080" w:themeColor="background1" w:themeShade="80"/>
        <w:sz w:val="16"/>
        <w:lang w:val="en-GB"/>
      </w:rPr>
      <w:t>Mod</w:t>
    </w:r>
    <w:r w:rsidR="00F53EEB" w:rsidRPr="008D0FBB">
      <w:rPr>
        <w:color w:val="808080" w:themeColor="background1" w:themeShade="80"/>
        <w:sz w:val="16"/>
        <w:lang w:val="en-GB"/>
      </w:rPr>
      <w:t>_</w:t>
    </w:r>
    <w:r w:rsidR="008C627A" w:rsidRPr="008D0FBB">
      <w:rPr>
        <w:color w:val="808080" w:themeColor="background1" w:themeShade="80"/>
        <w:sz w:val="16"/>
        <w:lang w:val="en-GB"/>
      </w:rPr>
      <w:t>Caract.</w:t>
    </w:r>
    <w:r w:rsidR="007D783B" w:rsidRPr="008D0FBB">
      <w:rPr>
        <w:color w:val="808080" w:themeColor="background1" w:themeShade="80"/>
        <w:sz w:val="16"/>
        <w:lang w:val="en-GB"/>
      </w:rPr>
      <w:t>RedeB</w:t>
    </w:r>
    <w:r w:rsidR="00D35D4E" w:rsidRPr="008D0FBB">
      <w:rPr>
        <w:color w:val="808080" w:themeColor="background1" w:themeShade="80"/>
        <w:sz w:val="16"/>
        <w:lang w:val="en-GB"/>
      </w:rPr>
      <w:t>T</w:t>
    </w:r>
    <w:r w:rsidR="0020059D" w:rsidRPr="008D0FBB">
      <w:rPr>
        <w:color w:val="808080" w:themeColor="background1" w:themeShade="80"/>
        <w:sz w:val="16"/>
        <w:lang w:val="en-GB"/>
      </w:rPr>
      <w:t>_v201</w:t>
    </w:r>
    <w:r w:rsidR="00672A33">
      <w:rPr>
        <w:color w:val="808080" w:themeColor="background1" w:themeShade="80"/>
        <w:sz w:val="16"/>
        <w:lang w:val="en-GB"/>
      </w:rPr>
      <w:t>8</w:t>
    </w:r>
    <w:r w:rsidR="0020059D" w:rsidRPr="008D0FBB">
      <w:rPr>
        <w:color w:val="808080" w:themeColor="background1" w:themeShade="80"/>
        <w:sz w:val="16"/>
        <w:lang w:val="en-GB"/>
      </w:rPr>
      <w:t>.1</w:t>
    </w:r>
    <w:r w:rsidR="008D0FBB" w:rsidRPr="008D0FBB">
      <w:rPr>
        <w:color w:val="808080" w:themeColor="background1" w:themeShade="80"/>
        <w:sz w:val="16"/>
        <w:lang w:val="en-GB"/>
      </w:rPr>
      <w:tab/>
    </w:r>
    <w:r w:rsidR="008D0FBB" w:rsidRPr="008D0FBB">
      <w:rPr>
        <w:color w:val="808080" w:themeColor="background1" w:themeShade="80"/>
        <w:sz w:val="16"/>
        <w:lang w:val="en-GB"/>
      </w:rPr>
      <w:fldChar w:fldCharType="begin"/>
    </w:r>
    <w:r w:rsidR="008D0FBB" w:rsidRPr="008D0FBB">
      <w:rPr>
        <w:color w:val="808080" w:themeColor="background1" w:themeShade="80"/>
        <w:sz w:val="16"/>
        <w:lang w:val="en-GB"/>
      </w:rPr>
      <w:instrText>PAGE  \* Arabic  \* MERGEFORMAT</w:instrText>
    </w:r>
    <w:r w:rsidR="008D0FBB" w:rsidRPr="008D0FBB">
      <w:rPr>
        <w:color w:val="808080" w:themeColor="background1" w:themeShade="80"/>
        <w:sz w:val="16"/>
        <w:lang w:val="en-GB"/>
      </w:rPr>
      <w:fldChar w:fldCharType="separate"/>
    </w:r>
    <w:r w:rsidR="005D3745">
      <w:rPr>
        <w:noProof/>
        <w:color w:val="808080" w:themeColor="background1" w:themeShade="80"/>
        <w:sz w:val="16"/>
        <w:lang w:val="en-GB"/>
      </w:rPr>
      <w:t>1</w:t>
    </w:r>
    <w:r w:rsidR="008D0FBB" w:rsidRPr="008D0FBB">
      <w:rPr>
        <w:color w:val="808080" w:themeColor="background1" w:themeShade="80"/>
        <w:sz w:val="16"/>
        <w:lang w:val="en-GB"/>
      </w:rPr>
      <w:fldChar w:fldCharType="end"/>
    </w:r>
    <w:r w:rsidR="008D0FBB" w:rsidRPr="008D0FBB">
      <w:rPr>
        <w:color w:val="808080" w:themeColor="background1" w:themeShade="80"/>
        <w:sz w:val="16"/>
        <w:lang w:val="en-GB"/>
      </w:rPr>
      <w:t>/</w:t>
    </w:r>
    <w:r w:rsidR="008D0FBB" w:rsidRPr="008D0FBB">
      <w:rPr>
        <w:color w:val="808080" w:themeColor="background1" w:themeShade="80"/>
        <w:sz w:val="16"/>
        <w:lang w:val="en-GB"/>
      </w:rPr>
      <w:fldChar w:fldCharType="begin"/>
    </w:r>
    <w:r w:rsidR="008D0FBB" w:rsidRPr="008D0FBB">
      <w:rPr>
        <w:color w:val="808080" w:themeColor="background1" w:themeShade="80"/>
        <w:sz w:val="16"/>
        <w:lang w:val="en-GB"/>
      </w:rPr>
      <w:instrText>NUMPAGES  \* Arabic  \* MERGEFORMAT</w:instrText>
    </w:r>
    <w:r w:rsidR="008D0FBB" w:rsidRPr="008D0FBB">
      <w:rPr>
        <w:color w:val="808080" w:themeColor="background1" w:themeShade="80"/>
        <w:sz w:val="16"/>
        <w:lang w:val="en-GB"/>
      </w:rPr>
      <w:fldChar w:fldCharType="separate"/>
    </w:r>
    <w:r w:rsidR="005D3745">
      <w:rPr>
        <w:noProof/>
        <w:color w:val="808080" w:themeColor="background1" w:themeShade="80"/>
        <w:sz w:val="16"/>
        <w:lang w:val="en-GB"/>
      </w:rPr>
      <w:t>1</w:t>
    </w:r>
    <w:r w:rsidR="008D0FBB" w:rsidRPr="008D0FBB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52B" w:rsidRDefault="00D7652B" w:rsidP="00AD5576">
      <w:pPr>
        <w:spacing w:after="0" w:line="240" w:lineRule="auto"/>
      </w:pPr>
      <w:r>
        <w:separator/>
      </w:r>
    </w:p>
  </w:footnote>
  <w:footnote w:type="continuationSeparator" w:id="0">
    <w:p w:rsidR="00D7652B" w:rsidRDefault="00D7652B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90C" w:rsidRPr="0072190C" w:rsidRDefault="0072190C">
    <w:pPr>
      <w:pStyle w:val="Cabealho"/>
      <w:rPr>
        <w:sz w:val="20"/>
      </w:rPr>
    </w:pPr>
  </w:p>
  <w:p w:rsidR="008D0FBB" w:rsidRPr="0072190C" w:rsidRDefault="0072190C">
    <w:pPr>
      <w:pStyle w:val="Cabealho"/>
      <w:rPr>
        <w:sz w:val="20"/>
      </w:rPr>
    </w:pPr>
    <w:r w:rsidRPr="0072190C">
      <w:rPr>
        <w:color w:val="808080" w:themeColor="background1" w:themeShade="80"/>
        <w:sz w:val="20"/>
      </w:rPr>
      <w:t>Anexo 1.</w:t>
    </w:r>
    <w:r w:rsidR="00924810">
      <w:rPr>
        <w:color w:val="808080" w:themeColor="background1" w:themeShade="80"/>
        <w:sz w:val="20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032AF"/>
    <w:rsid w:val="00011BEC"/>
    <w:rsid w:val="00025779"/>
    <w:rsid w:val="0003554C"/>
    <w:rsid w:val="00074312"/>
    <w:rsid w:val="000C4324"/>
    <w:rsid w:val="000C587B"/>
    <w:rsid w:val="000E32FD"/>
    <w:rsid w:val="00114192"/>
    <w:rsid w:val="00126BCD"/>
    <w:rsid w:val="00136C64"/>
    <w:rsid w:val="00160737"/>
    <w:rsid w:val="0016668C"/>
    <w:rsid w:val="001A0090"/>
    <w:rsid w:val="001A29BE"/>
    <w:rsid w:val="0020059D"/>
    <w:rsid w:val="0021580B"/>
    <w:rsid w:val="00254FCE"/>
    <w:rsid w:val="00275131"/>
    <w:rsid w:val="00282000"/>
    <w:rsid w:val="00290400"/>
    <w:rsid w:val="0030430A"/>
    <w:rsid w:val="00317918"/>
    <w:rsid w:val="00325DAB"/>
    <w:rsid w:val="003369DF"/>
    <w:rsid w:val="00376376"/>
    <w:rsid w:val="00380D7C"/>
    <w:rsid w:val="0039188C"/>
    <w:rsid w:val="003A6293"/>
    <w:rsid w:val="003C1C65"/>
    <w:rsid w:val="003F2417"/>
    <w:rsid w:val="00451295"/>
    <w:rsid w:val="0045498D"/>
    <w:rsid w:val="00470106"/>
    <w:rsid w:val="004B2F78"/>
    <w:rsid w:val="004C2CD9"/>
    <w:rsid w:val="004C5F70"/>
    <w:rsid w:val="00524106"/>
    <w:rsid w:val="00543B71"/>
    <w:rsid w:val="00567190"/>
    <w:rsid w:val="005A41F9"/>
    <w:rsid w:val="005D3745"/>
    <w:rsid w:val="005D38E5"/>
    <w:rsid w:val="00611258"/>
    <w:rsid w:val="006717DD"/>
    <w:rsid w:val="00672A33"/>
    <w:rsid w:val="00695EE8"/>
    <w:rsid w:val="006B4E69"/>
    <w:rsid w:val="006D0588"/>
    <w:rsid w:val="007105C8"/>
    <w:rsid w:val="007162C7"/>
    <w:rsid w:val="0072190C"/>
    <w:rsid w:val="00784A1C"/>
    <w:rsid w:val="007931C2"/>
    <w:rsid w:val="007B3CD4"/>
    <w:rsid w:val="007D6EF3"/>
    <w:rsid w:val="007D783B"/>
    <w:rsid w:val="007F466E"/>
    <w:rsid w:val="00823C20"/>
    <w:rsid w:val="0083361B"/>
    <w:rsid w:val="00865CA2"/>
    <w:rsid w:val="00890FF8"/>
    <w:rsid w:val="008C627A"/>
    <w:rsid w:val="008D0FBB"/>
    <w:rsid w:val="00924810"/>
    <w:rsid w:val="00925FF9"/>
    <w:rsid w:val="0093434F"/>
    <w:rsid w:val="009378CA"/>
    <w:rsid w:val="00980266"/>
    <w:rsid w:val="009863FA"/>
    <w:rsid w:val="00990061"/>
    <w:rsid w:val="0099265A"/>
    <w:rsid w:val="009B0CB4"/>
    <w:rsid w:val="009E4273"/>
    <w:rsid w:val="00A2250F"/>
    <w:rsid w:val="00AA5830"/>
    <w:rsid w:val="00AA6A56"/>
    <w:rsid w:val="00AD5576"/>
    <w:rsid w:val="00B3307A"/>
    <w:rsid w:val="00B56D2C"/>
    <w:rsid w:val="00B872E0"/>
    <w:rsid w:val="00C742A1"/>
    <w:rsid w:val="00C84063"/>
    <w:rsid w:val="00C9076A"/>
    <w:rsid w:val="00CA61B7"/>
    <w:rsid w:val="00CE6038"/>
    <w:rsid w:val="00D231B7"/>
    <w:rsid w:val="00D35D4E"/>
    <w:rsid w:val="00D536F9"/>
    <w:rsid w:val="00D571C0"/>
    <w:rsid w:val="00D7652B"/>
    <w:rsid w:val="00DA62CA"/>
    <w:rsid w:val="00E27865"/>
    <w:rsid w:val="00E7148B"/>
    <w:rsid w:val="00E74E12"/>
    <w:rsid w:val="00EA3835"/>
    <w:rsid w:val="00EC4E7A"/>
    <w:rsid w:val="00EF3B17"/>
    <w:rsid w:val="00F323E5"/>
    <w:rsid w:val="00F53EEB"/>
    <w:rsid w:val="00F91158"/>
    <w:rsid w:val="00FA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BC862-AC7C-4EDC-8746-6431C8CF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38</cp:revision>
  <cp:lastPrinted>2017-12-29T15:59:00Z</cp:lastPrinted>
  <dcterms:created xsi:type="dcterms:W3CDTF">2017-12-07T15:55:00Z</dcterms:created>
  <dcterms:modified xsi:type="dcterms:W3CDTF">2017-12-29T16:00:00Z</dcterms:modified>
</cp:coreProperties>
</file>