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4850"/>
      </w:tblGrid>
      <w:tr w:rsidR="00C9076A" w:rsidTr="00FA52BE">
        <w:tc>
          <w:tcPr>
            <w:tcW w:w="14850" w:type="dxa"/>
          </w:tcPr>
          <w:p w:rsidR="00C9076A" w:rsidRDefault="008C627A" w:rsidP="00C9076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CARACTERIZAÇÃO</w:t>
            </w:r>
            <w:r w:rsidR="00EE60A1">
              <w:rPr>
                <w:b/>
                <w:sz w:val="36"/>
              </w:rPr>
              <w:t xml:space="preserve"> SUMÁRIA</w:t>
            </w:r>
          </w:p>
          <w:p w:rsidR="008C627A" w:rsidRPr="008C627A" w:rsidRDefault="00603F01" w:rsidP="00C9076A">
            <w:pPr>
              <w:jc w:val="center"/>
              <w:rPr>
                <w:sz w:val="36"/>
              </w:rPr>
            </w:pPr>
            <w:r>
              <w:rPr>
                <w:sz w:val="36"/>
              </w:rPr>
              <w:t xml:space="preserve">DOS </w:t>
            </w:r>
            <w:r w:rsidR="00CE08A3">
              <w:rPr>
                <w:sz w:val="36"/>
              </w:rPr>
              <w:t>GRUPOS GERADORES</w:t>
            </w:r>
          </w:p>
          <w:p w:rsidR="00F323E5" w:rsidRDefault="00F323E5" w:rsidP="007555D5">
            <w:pPr>
              <w:jc w:val="center"/>
              <w:rPr>
                <w:sz w:val="20"/>
              </w:rPr>
            </w:pPr>
            <w:r w:rsidRPr="00F94E0F">
              <w:rPr>
                <w:sz w:val="16"/>
              </w:rPr>
              <w:t>(</w:t>
            </w:r>
            <w:r w:rsidR="00CE08A3" w:rsidRPr="00F94E0F">
              <w:rPr>
                <w:sz w:val="16"/>
              </w:rPr>
              <w:t>Portaria n.º 949-A/2006, de 11 de setembro, na redação atual: RTIEBT</w:t>
            </w:r>
            <w:r w:rsidRPr="00F94E0F">
              <w:rPr>
                <w:sz w:val="16"/>
              </w:rPr>
              <w:t>)</w:t>
            </w:r>
          </w:p>
        </w:tc>
      </w:tr>
    </w:tbl>
    <w:p w:rsidR="00C9076A" w:rsidRDefault="00C9076A" w:rsidP="00451295">
      <w:pPr>
        <w:spacing w:after="0" w:line="240" w:lineRule="auto"/>
        <w:rPr>
          <w:sz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3118"/>
        <w:gridCol w:w="1134"/>
        <w:gridCol w:w="1134"/>
        <w:gridCol w:w="1701"/>
        <w:gridCol w:w="1701"/>
        <w:gridCol w:w="1701"/>
        <w:gridCol w:w="3969"/>
      </w:tblGrid>
      <w:tr w:rsidR="00F323E5" w:rsidTr="00FA52BE">
        <w:trPr>
          <w:trHeight w:val="284"/>
        </w:trPr>
        <w:tc>
          <w:tcPr>
            <w:tcW w:w="392" w:type="dxa"/>
            <w:shd w:val="clear" w:color="auto" w:fill="000000" w:themeFill="text1"/>
            <w:vAlign w:val="center"/>
          </w:tcPr>
          <w:p w:rsidR="00F323E5" w:rsidRPr="00451295" w:rsidRDefault="00D35D4E" w:rsidP="00B20B39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4458" w:type="dxa"/>
            <w:gridSpan w:val="7"/>
            <w:shd w:val="clear" w:color="auto" w:fill="BFBFBF" w:themeFill="background1" w:themeFillShade="BF"/>
            <w:vAlign w:val="center"/>
          </w:tcPr>
          <w:p w:rsidR="00F323E5" w:rsidRDefault="00EF4439" w:rsidP="00CE08A3">
            <w:pPr>
              <w:rPr>
                <w:sz w:val="20"/>
              </w:rPr>
            </w:pPr>
            <w:r>
              <w:rPr>
                <w:sz w:val="20"/>
              </w:rPr>
              <w:t>Características d</w:t>
            </w:r>
            <w:r w:rsidR="00CE08A3">
              <w:rPr>
                <w:sz w:val="20"/>
              </w:rPr>
              <w:t>o grupo gerador</w:t>
            </w:r>
          </w:p>
        </w:tc>
      </w:tr>
      <w:tr w:rsidR="00FD50CC" w:rsidTr="001B245D">
        <w:trPr>
          <w:trHeight w:val="216"/>
        </w:trPr>
        <w:tc>
          <w:tcPr>
            <w:tcW w:w="3510" w:type="dxa"/>
            <w:gridSpan w:val="2"/>
            <w:vAlign w:val="center"/>
          </w:tcPr>
          <w:p w:rsidR="00FD50CC" w:rsidRDefault="00FD50CC" w:rsidP="00FA52BE">
            <w:pPr>
              <w:jc w:val="center"/>
              <w:rPr>
                <w:sz w:val="20"/>
              </w:rPr>
            </w:pPr>
            <w:r>
              <w:rPr>
                <w:sz w:val="20"/>
              </w:rPr>
              <w:t>Tipo de produção</w:t>
            </w:r>
          </w:p>
        </w:tc>
        <w:tc>
          <w:tcPr>
            <w:tcW w:w="1134" w:type="dxa"/>
            <w:vAlign w:val="center"/>
          </w:tcPr>
          <w:p w:rsidR="00FD50CC" w:rsidRDefault="00FD50CC" w:rsidP="00FA52BE">
            <w:pPr>
              <w:jc w:val="center"/>
              <w:rPr>
                <w:sz w:val="20"/>
              </w:rPr>
            </w:pPr>
            <w:r>
              <w:rPr>
                <w:sz w:val="20"/>
              </w:rPr>
              <w:t>S [kVA]</w:t>
            </w:r>
          </w:p>
        </w:tc>
        <w:tc>
          <w:tcPr>
            <w:tcW w:w="1134" w:type="dxa"/>
            <w:vAlign w:val="center"/>
          </w:tcPr>
          <w:p w:rsidR="00FD50CC" w:rsidRDefault="00FD50CC" w:rsidP="00FA52BE">
            <w:pPr>
              <w:jc w:val="center"/>
              <w:rPr>
                <w:sz w:val="20"/>
              </w:rPr>
            </w:pPr>
            <w:r>
              <w:rPr>
                <w:sz w:val="20"/>
              </w:rPr>
              <w:t>Esque</w:t>
            </w:r>
            <w:r w:rsidRPr="00FD50CC">
              <w:rPr>
                <w:sz w:val="20"/>
              </w:rPr>
              <w:t>ma de neutro</w:t>
            </w:r>
          </w:p>
        </w:tc>
        <w:tc>
          <w:tcPr>
            <w:tcW w:w="1701" w:type="dxa"/>
            <w:vAlign w:val="center"/>
          </w:tcPr>
          <w:p w:rsidR="00FD50CC" w:rsidRDefault="00FD50CC" w:rsidP="00D81C02">
            <w:pPr>
              <w:ind w:right="33"/>
              <w:jc w:val="center"/>
              <w:rPr>
                <w:sz w:val="20"/>
                <w:szCs w:val="16"/>
              </w:rPr>
            </w:pPr>
            <w:proofErr w:type="spellStart"/>
            <w:r>
              <w:rPr>
                <w:sz w:val="20"/>
                <w:szCs w:val="16"/>
              </w:rPr>
              <w:t>Tp</w:t>
            </w:r>
            <w:proofErr w:type="spellEnd"/>
          </w:p>
          <w:p w:rsidR="00FD50CC" w:rsidRPr="00414D60" w:rsidRDefault="00FD50CC" w:rsidP="00D81C02">
            <w:pPr>
              <w:ind w:right="33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[</w:t>
            </w:r>
            <w:r w:rsidRPr="005A0B43">
              <w:rPr>
                <w:rFonts w:ascii="Symbol" w:hAnsi="Symbol"/>
                <w:sz w:val="20"/>
                <w:szCs w:val="16"/>
              </w:rPr>
              <w:t></w:t>
            </w:r>
            <w:r>
              <w:rPr>
                <w:sz w:val="20"/>
                <w:szCs w:val="16"/>
              </w:rPr>
              <w:t>]</w:t>
            </w:r>
          </w:p>
        </w:tc>
        <w:tc>
          <w:tcPr>
            <w:tcW w:w="1701" w:type="dxa"/>
            <w:vAlign w:val="center"/>
          </w:tcPr>
          <w:p w:rsidR="00FD50CC" w:rsidRDefault="00FD50CC" w:rsidP="00FD50CC">
            <w:pPr>
              <w:ind w:right="33"/>
              <w:jc w:val="center"/>
              <w:rPr>
                <w:sz w:val="20"/>
                <w:szCs w:val="16"/>
              </w:rPr>
            </w:pPr>
            <w:proofErr w:type="spellStart"/>
            <w:r>
              <w:rPr>
                <w:sz w:val="20"/>
                <w:szCs w:val="16"/>
              </w:rPr>
              <w:t>Ts</w:t>
            </w:r>
            <w:proofErr w:type="spellEnd"/>
          </w:p>
          <w:p w:rsidR="00FD50CC" w:rsidRPr="00414D60" w:rsidRDefault="00FD50CC" w:rsidP="00FD50CC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[</w:t>
            </w:r>
            <w:r w:rsidRPr="005A0B43">
              <w:rPr>
                <w:rFonts w:ascii="Symbol" w:hAnsi="Symbol"/>
                <w:sz w:val="20"/>
                <w:szCs w:val="16"/>
              </w:rPr>
              <w:t></w:t>
            </w:r>
            <w:r>
              <w:rPr>
                <w:sz w:val="20"/>
                <w:szCs w:val="16"/>
              </w:rPr>
              <w:t>]</w:t>
            </w:r>
          </w:p>
        </w:tc>
        <w:tc>
          <w:tcPr>
            <w:tcW w:w="1701" w:type="dxa"/>
            <w:vAlign w:val="center"/>
          </w:tcPr>
          <w:p w:rsidR="00FD50CC" w:rsidRDefault="00FD50CC" w:rsidP="00FD50CC">
            <w:pPr>
              <w:ind w:right="33"/>
              <w:jc w:val="center"/>
              <w:rPr>
                <w:sz w:val="20"/>
                <w:szCs w:val="16"/>
              </w:rPr>
            </w:pPr>
            <w:proofErr w:type="spellStart"/>
            <w:r>
              <w:rPr>
                <w:sz w:val="20"/>
                <w:szCs w:val="16"/>
              </w:rPr>
              <w:t>Tgeral</w:t>
            </w:r>
            <w:proofErr w:type="spellEnd"/>
          </w:p>
          <w:p w:rsidR="00FD50CC" w:rsidRPr="00414D60" w:rsidRDefault="00FD50CC" w:rsidP="00FD50CC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[</w:t>
            </w:r>
            <w:r w:rsidRPr="005A0B43">
              <w:rPr>
                <w:rFonts w:ascii="Symbol" w:hAnsi="Symbol"/>
                <w:sz w:val="20"/>
                <w:szCs w:val="16"/>
              </w:rPr>
              <w:t></w:t>
            </w:r>
            <w:r>
              <w:rPr>
                <w:sz w:val="20"/>
                <w:szCs w:val="16"/>
              </w:rPr>
              <w:t>]</w:t>
            </w:r>
          </w:p>
        </w:tc>
        <w:tc>
          <w:tcPr>
            <w:tcW w:w="3969" w:type="dxa"/>
            <w:vAlign w:val="center"/>
          </w:tcPr>
          <w:p w:rsidR="00FD50CC" w:rsidRDefault="00FD50CC" w:rsidP="00FD50CC">
            <w:pPr>
              <w:jc w:val="center"/>
              <w:rPr>
                <w:sz w:val="20"/>
              </w:rPr>
            </w:pPr>
            <w:r w:rsidRPr="00FD50CC">
              <w:rPr>
                <w:sz w:val="20"/>
              </w:rPr>
              <w:t>Quadros elétricos</w:t>
            </w:r>
          </w:p>
          <w:p w:rsidR="00FD50CC" w:rsidRDefault="00FD50CC" w:rsidP="00FD50CC">
            <w:pPr>
              <w:jc w:val="center"/>
              <w:rPr>
                <w:sz w:val="20"/>
              </w:rPr>
            </w:pPr>
            <w:r w:rsidRPr="00FD50CC">
              <w:rPr>
                <w:sz w:val="16"/>
              </w:rPr>
              <w:t>(destino)</w:t>
            </w:r>
          </w:p>
        </w:tc>
      </w:tr>
      <w:tr w:rsidR="00FD50CC" w:rsidTr="001B245D">
        <w:trPr>
          <w:trHeight w:val="216"/>
        </w:trPr>
        <w:tc>
          <w:tcPr>
            <w:tcW w:w="3510" w:type="dxa"/>
            <w:gridSpan w:val="2"/>
            <w:vAlign w:val="center"/>
          </w:tcPr>
          <w:p w:rsidR="00FD50CC" w:rsidRPr="00AA6A56" w:rsidRDefault="00FD50CC" w:rsidP="00FA52BE">
            <w:pPr>
              <w:jc w:val="center"/>
              <w:rPr>
                <w:sz w:val="20"/>
              </w:rPr>
            </w:pPr>
          </w:p>
        </w:tc>
        <w:tc>
          <w:tcPr>
            <w:tcW w:w="1134" w:type="dxa"/>
            <w:vAlign w:val="center"/>
          </w:tcPr>
          <w:p w:rsidR="00FD50CC" w:rsidRPr="00AA6A56" w:rsidRDefault="00FD50CC" w:rsidP="00FA52BE">
            <w:pPr>
              <w:jc w:val="center"/>
              <w:rPr>
                <w:sz w:val="20"/>
              </w:rPr>
            </w:pPr>
          </w:p>
        </w:tc>
        <w:tc>
          <w:tcPr>
            <w:tcW w:w="1134" w:type="dxa"/>
            <w:vAlign w:val="center"/>
          </w:tcPr>
          <w:p w:rsidR="00FD50CC" w:rsidRPr="00AA6A56" w:rsidRDefault="00FD50CC" w:rsidP="00FA52BE">
            <w:pPr>
              <w:jc w:val="center"/>
              <w:rPr>
                <w:sz w:val="20"/>
              </w:rPr>
            </w:pPr>
          </w:p>
        </w:tc>
        <w:tc>
          <w:tcPr>
            <w:tcW w:w="1701" w:type="dxa"/>
            <w:vAlign w:val="center"/>
          </w:tcPr>
          <w:p w:rsidR="00FD50CC" w:rsidRPr="00AA6A56" w:rsidRDefault="00FD50CC" w:rsidP="00FA52BE">
            <w:pPr>
              <w:jc w:val="center"/>
              <w:rPr>
                <w:sz w:val="20"/>
              </w:rPr>
            </w:pPr>
          </w:p>
        </w:tc>
        <w:tc>
          <w:tcPr>
            <w:tcW w:w="1701" w:type="dxa"/>
            <w:vAlign w:val="center"/>
          </w:tcPr>
          <w:p w:rsidR="00FD50CC" w:rsidRPr="00AA6A56" w:rsidRDefault="00FD50CC" w:rsidP="00FA52BE">
            <w:pPr>
              <w:jc w:val="center"/>
              <w:rPr>
                <w:sz w:val="20"/>
              </w:rPr>
            </w:pPr>
          </w:p>
        </w:tc>
        <w:tc>
          <w:tcPr>
            <w:tcW w:w="1701" w:type="dxa"/>
            <w:vAlign w:val="center"/>
          </w:tcPr>
          <w:p w:rsidR="00FD50CC" w:rsidRPr="00AA6A56" w:rsidRDefault="00FD50CC" w:rsidP="00FA52BE">
            <w:pPr>
              <w:jc w:val="center"/>
              <w:rPr>
                <w:sz w:val="20"/>
              </w:rPr>
            </w:pPr>
          </w:p>
        </w:tc>
        <w:tc>
          <w:tcPr>
            <w:tcW w:w="3969" w:type="dxa"/>
            <w:vAlign w:val="center"/>
          </w:tcPr>
          <w:p w:rsidR="00FD50CC" w:rsidRPr="00AA6A56" w:rsidRDefault="00FD50CC" w:rsidP="00FA52BE">
            <w:pPr>
              <w:jc w:val="center"/>
              <w:rPr>
                <w:sz w:val="20"/>
              </w:rPr>
            </w:pPr>
          </w:p>
        </w:tc>
      </w:tr>
    </w:tbl>
    <w:p w:rsidR="009378CA" w:rsidRDefault="009378CA" w:rsidP="009378CA">
      <w:pPr>
        <w:spacing w:after="0" w:line="240" w:lineRule="auto"/>
        <w:rPr>
          <w:sz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1417"/>
        <w:gridCol w:w="567"/>
        <w:gridCol w:w="567"/>
        <w:gridCol w:w="567"/>
        <w:gridCol w:w="1134"/>
        <w:gridCol w:w="567"/>
        <w:gridCol w:w="567"/>
        <w:gridCol w:w="2835"/>
        <w:gridCol w:w="3969"/>
        <w:gridCol w:w="567"/>
        <w:gridCol w:w="567"/>
        <w:gridCol w:w="567"/>
        <w:gridCol w:w="567"/>
      </w:tblGrid>
      <w:tr w:rsidR="00FA52BE" w:rsidTr="0065051C">
        <w:trPr>
          <w:trHeight w:val="284"/>
        </w:trPr>
        <w:tc>
          <w:tcPr>
            <w:tcW w:w="392" w:type="dxa"/>
            <w:shd w:val="clear" w:color="auto" w:fill="000000" w:themeFill="text1"/>
            <w:vAlign w:val="center"/>
          </w:tcPr>
          <w:p w:rsidR="00FA52BE" w:rsidRPr="00451295" w:rsidRDefault="00FA52BE" w:rsidP="0065051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4458" w:type="dxa"/>
            <w:gridSpan w:val="13"/>
            <w:shd w:val="clear" w:color="auto" w:fill="BFBFBF" w:themeFill="background1" w:themeFillShade="BF"/>
            <w:vAlign w:val="center"/>
          </w:tcPr>
          <w:p w:rsidR="00FA52BE" w:rsidRDefault="00FA52BE" w:rsidP="0065051C">
            <w:pPr>
              <w:rPr>
                <w:sz w:val="20"/>
              </w:rPr>
            </w:pPr>
            <w:r>
              <w:rPr>
                <w:sz w:val="20"/>
              </w:rPr>
              <w:t>Dimensionamento das canalizações</w:t>
            </w:r>
            <w:r w:rsidR="00FD50CC">
              <w:rPr>
                <w:sz w:val="20"/>
              </w:rPr>
              <w:t xml:space="preserve"> – do gerador até inversor </w:t>
            </w:r>
            <w:r w:rsidR="00FD50CC" w:rsidRPr="00FD50CC">
              <w:rPr>
                <w:sz w:val="20"/>
              </w:rPr>
              <w:t>rede/grupo</w:t>
            </w:r>
          </w:p>
        </w:tc>
      </w:tr>
      <w:tr w:rsidR="00FD50CC" w:rsidRPr="00CF2A18" w:rsidTr="00137FF6">
        <w:trPr>
          <w:trHeight w:val="229"/>
        </w:trPr>
        <w:tc>
          <w:tcPr>
            <w:tcW w:w="1809" w:type="dxa"/>
            <w:gridSpan w:val="2"/>
            <w:vAlign w:val="center"/>
          </w:tcPr>
          <w:p w:rsidR="00FD50CC" w:rsidRPr="00CF2A18" w:rsidRDefault="00FD50CC" w:rsidP="00FD50CC">
            <w:pPr>
              <w:jc w:val="center"/>
              <w:rPr>
                <w:sz w:val="16"/>
              </w:rPr>
            </w:pPr>
            <w:r w:rsidRPr="00CF2A18">
              <w:rPr>
                <w:sz w:val="16"/>
              </w:rPr>
              <w:t>Quadro</w:t>
            </w:r>
            <w:r>
              <w:rPr>
                <w:sz w:val="16"/>
              </w:rPr>
              <w:t>s</w:t>
            </w:r>
            <w:r w:rsidRPr="00CF2A18">
              <w:rPr>
                <w:sz w:val="16"/>
              </w:rPr>
              <w:t xml:space="preserve"> </w:t>
            </w:r>
            <w:r>
              <w:rPr>
                <w:sz w:val="16"/>
              </w:rPr>
              <w:t>elétricos (</w:t>
            </w:r>
            <w:r w:rsidRPr="00CF2A18">
              <w:rPr>
                <w:sz w:val="16"/>
              </w:rPr>
              <w:t>destino</w:t>
            </w:r>
            <w:r>
              <w:rPr>
                <w:sz w:val="16"/>
              </w:rPr>
              <w:t>)</w:t>
            </w:r>
          </w:p>
        </w:tc>
        <w:tc>
          <w:tcPr>
            <w:tcW w:w="567" w:type="dxa"/>
            <w:vAlign w:val="center"/>
          </w:tcPr>
          <w:p w:rsidR="00FD50CC" w:rsidRPr="00CF2A18" w:rsidRDefault="00FD50CC" w:rsidP="0065051C">
            <w:pPr>
              <w:ind w:left="-108" w:right="-108"/>
              <w:jc w:val="center"/>
              <w:rPr>
                <w:sz w:val="16"/>
              </w:rPr>
            </w:pPr>
            <w:proofErr w:type="spellStart"/>
            <w:r w:rsidRPr="00CF2A18">
              <w:rPr>
                <w:sz w:val="16"/>
              </w:rPr>
              <w:t>Esq</w:t>
            </w:r>
            <w:r>
              <w:rPr>
                <w:sz w:val="16"/>
              </w:rPr>
              <w:t>ue-ma</w:t>
            </w:r>
            <w:proofErr w:type="spellEnd"/>
            <w:r>
              <w:rPr>
                <w:sz w:val="16"/>
              </w:rPr>
              <w:t xml:space="preserve"> de </w:t>
            </w:r>
            <w:r w:rsidRPr="00CF2A18">
              <w:rPr>
                <w:sz w:val="16"/>
              </w:rPr>
              <w:t>neutro</w:t>
            </w:r>
          </w:p>
        </w:tc>
        <w:tc>
          <w:tcPr>
            <w:tcW w:w="567" w:type="dxa"/>
            <w:vAlign w:val="center"/>
          </w:tcPr>
          <w:p w:rsidR="00FD50CC" w:rsidRDefault="00FD50CC" w:rsidP="0065051C">
            <w:pPr>
              <w:ind w:left="-108" w:right="-108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  <w:p w:rsidR="00FD50CC" w:rsidRPr="00CF2A18" w:rsidRDefault="00FD50CC" w:rsidP="0065051C">
            <w:pPr>
              <w:ind w:left="-108" w:right="-108"/>
              <w:jc w:val="center"/>
              <w:rPr>
                <w:sz w:val="16"/>
              </w:rPr>
            </w:pPr>
            <w:r w:rsidRPr="00CF2A18">
              <w:rPr>
                <w:sz w:val="16"/>
              </w:rPr>
              <w:t>[kVA]</w:t>
            </w:r>
          </w:p>
        </w:tc>
        <w:tc>
          <w:tcPr>
            <w:tcW w:w="567" w:type="dxa"/>
            <w:vAlign w:val="center"/>
          </w:tcPr>
          <w:p w:rsidR="00FD50CC" w:rsidRDefault="00FD50CC" w:rsidP="0065051C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Ib</w:t>
            </w:r>
            <w:proofErr w:type="spellEnd"/>
          </w:p>
          <w:p w:rsidR="00FD50CC" w:rsidRPr="00CF2A18" w:rsidRDefault="00FD50CC" w:rsidP="0065051C">
            <w:pPr>
              <w:jc w:val="center"/>
              <w:rPr>
                <w:sz w:val="16"/>
              </w:rPr>
            </w:pPr>
            <w:r>
              <w:rPr>
                <w:sz w:val="16"/>
              </w:rPr>
              <w:t>[A]</w:t>
            </w:r>
          </w:p>
        </w:tc>
        <w:tc>
          <w:tcPr>
            <w:tcW w:w="1134" w:type="dxa"/>
            <w:vAlign w:val="center"/>
          </w:tcPr>
          <w:p w:rsidR="00FD50CC" w:rsidRPr="00CF2A18" w:rsidRDefault="00FD50CC" w:rsidP="0065051C">
            <w:pPr>
              <w:jc w:val="center"/>
              <w:rPr>
                <w:sz w:val="16"/>
              </w:rPr>
            </w:pPr>
            <w:r>
              <w:rPr>
                <w:sz w:val="16"/>
              </w:rPr>
              <w:t>Tipo de proteção</w:t>
            </w:r>
          </w:p>
        </w:tc>
        <w:tc>
          <w:tcPr>
            <w:tcW w:w="567" w:type="dxa"/>
            <w:vAlign w:val="center"/>
          </w:tcPr>
          <w:p w:rsidR="00FD50CC" w:rsidRDefault="00FD50CC" w:rsidP="0065051C">
            <w:pPr>
              <w:jc w:val="center"/>
              <w:rPr>
                <w:sz w:val="16"/>
              </w:rPr>
            </w:pPr>
            <w:r>
              <w:rPr>
                <w:sz w:val="16"/>
              </w:rPr>
              <w:t>In</w:t>
            </w:r>
          </w:p>
          <w:p w:rsidR="00FD50CC" w:rsidRPr="00CF2A18" w:rsidRDefault="00FD50CC" w:rsidP="0065051C">
            <w:pPr>
              <w:jc w:val="center"/>
              <w:rPr>
                <w:sz w:val="16"/>
              </w:rPr>
            </w:pPr>
            <w:r>
              <w:rPr>
                <w:sz w:val="16"/>
              </w:rPr>
              <w:t>[A]</w:t>
            </w:r>
          </w:p>
        </w:tc>
        <w:tc>
          <w:tcPr>
            <w:tcW w:w="567" w:type="dxa"/>
            <w:vAlign w:val="center"/>
          </w:tcPr>
          <w:p w:rsidR="00FD50CC" w:rsidRDefault="00FD50CC" w:rsidP="0065051C">
            <w:pPr>
              <w:jc w:val="center"/>
              <w:rPr>
                <w:sz w:val="16"/>
              </w:rPr>
            </w:pPr>
            <w:r>
              <w:rPr>
                <w:sz w:val="16"/>
              </w:rPr>
              <w:t>I2</w:t>
            </w:r>
          </w:p>
          <w:p w:rsidR="00FD50CC" w:rsidRPr="0014312D" w:rsidRDefault="00FD50CC" w:rsidP="0065051C">
            <w:pPr>
              <w:jc w:val="center"/>
              <w:rPr>
                <w:sz w:val="16"/>
              </w:rPr>
            </w:pPr>
            <w:r w:rsidRPr="0014312D">
              <w:rPr>
                <w:sz w:val="16"/>
              </w:rPr>
              <w:t>[A]</w:t>
            </w:r>
          </w:p>
        </w:tc>
        <w:tc>
          <w:tcPr>
            <w:tcW w:w="2835" w:type="dxa"/>
            <w:vAlign w:val="center"/>
          </w:tcPr>
          <w:p w:rsidR="00FD50CC" w:rsidRDefault="00FD50CC" w:rsidP="0065051C">
            <w:pPr>
              <w:ind w:left="-108" w:right="-108"/>
              <w:jc w:val="center"/>
              <w:rPr>
                <w:sz w:val="16"/>
              </w:rPr>
            </w:pPr>
            <w:r w:rsidRPr="00D7644E">
              <w:rPr>
                <w:sz w:val="16"/>
              </w:rPr>
              <w:t xml:space="preserve">Proteção defeitos </w:t>
            </w:r>
            <w:r>
              <w:rPr>
                <w:sz w:val="16"/>
              </w:rPr>
              <w:t xml:space="preserve">à </w:t>
            </w:r>
            <w:r w:rsidRPr="00D7644E">
              <w:rPr>
                <w:sz w:val="16"/>
              </w:rPr>
              <w:t>terra</w:t>
            </w:r>
          </w:p>
          <w:p w:rsidR="00FD50CC" w:rsidRPr="0014312D" w:rsidRDefault="00FD50CC" w:rsidP="0065051C">
            <w:pPr>
              <w:ind w:left="-108" w:right="-108"/>
              <w:jc w:val="center"/>
              <w:rPr>
                <w:sz w:val="16"/>
              </w:rPr>
            </w:pPr>
            <w:proofErr w:type="gramStart"/>
            <w:r w:rsidRPr="00D7644E">
              <w:rPr>
                <w:sz w:val="16"/>
              </w:rPr>
              <w:t>[A</w:t>
            </w:r>
            <w:r>
              <w:rPr>
                <w:sz w:val="16"/>
              </w:rPr>
              <w:t>]</w:t>
            </w:r>
            <w:proofErr w:type="gramEnd"/>
            <w:r>
              <w:rPr>
                <w:sz w:val="16"/>
              </w:rPr>
              <w:t>/[V</w:t>
            </w:r>
            <w:r w:rsidRPr="00D7644E">
              <w:rPr>
                <w:sz w:val="16"/>
              </w:rPr>
              <w:t>]</w:t>
            </w:r>
          </w:p>
        </w:tc>
        <w:tc>
          <w:tcPr>
            <w:tcW w:w="3969" w:type="dxa"/>
            <w:vAlign w:val="center"/>
          </w:tcPr>
          <w:p w:rsidR="00FD50CC" w:rsidRPr="00287B16" w:rsidRDefault="00FD50CC" w:rsidP="0065051C">
            <w:pPr>
              <w:ind w:left="-108" w:right="-108"/>
              <w:jc w:val="center"/>
              <w:rPr>
                <w:sz w:val="16"/>
              </w:rPr>
            </w:pPr>
            <w:r w:rsidRPr="0014312D">
              <w:rPr>
                <w:sz w:val="16"/>
              </w:rPr>
              <w:t>Canalização</w:t>
            </w:r>
          </w:p>
        </w:tc>
        <w:tc>
          <w:tcPr>
            <w:tcW w:w="567" w:type="dxa"/>
            <w:vAlign w:val="center"/>
          </w:tcPr>
          <w:p w:rsidR="00FD50CC" w:rsidRDefault="00FD50CC" w:rsidP="005075CC">
            <w:pPr>
              <w:jc w:val="center"/>
              <w:rPr>
                <w:sz w:val="16"/>
              </w:rPr>
            </w:pPr>
            <w:r w:rsidRPr="0014312D">
              <w:rPr>
                <w:sz w:val="16"/>
              </w:rPr>
              <w:t>L</w:t>
            </w:r>
          </w:p>
          <w:p w:rsidR="00FD50CC" w:rsidRPr="0014312D" w:rsidRDefault="00FD50CC" w:rsidP="005075CC">
            <w:pPr>
              <w:jc w:val="center"/>
              <w:rPr>
                <w:sz w:val="16"/>
              </w:rPr>
            </w:pPr>
            <w:r w:rsidRPr="0014312D">
              <w:rPr>
                <w:sz w:val="16"/>
              </w:rPr>
              <w:t>[m]</w:t>
            </w:r>
          </w:p>
        </w:tc>
        <w:tc>
          <w:tcPr>
            <w:tcW w:w="567" w:type="dxa"/>
            <w:vAlign w:val="center"/>
          </w:tcPr>
          <w:p w:rsidR="00FD50CC" w:rsidRDefault="00FD50CC" w:rsidP="005075CC">
            <w:pPr>
              <w:jc w:val="center"/>
              <w:rPr>
                <w:sz w:val="16"/>
              </w:rPr>
            </w:pPr>
            <w:r w:rsidRPr="00287B16">
              <w:rPr>
                <w:rFonts w:ascii="Symbol" w:hAnsi="Symbol"/>
                <w:sz w:val="16"/>
              </w:rPr>
              <w:t></w:t>
            </w:r>
            <w:r>
              <w:rPr>
                <w:sz w:val="16"/>
              </w:rPr>
              <w:t>U</w:t>
            </w:r>
          </w:p>
          <w:p w:rsidR="00FD50CC" w:rsidRPr="00287B16" w:rsidRDefault="00FD50CC" w:rsidP="005075CC">
            <w:pPr>
              <w:jc w:val="center"/>
              <w:rPr>
                <w:sz w:val="16"/>
              </w:rPr>
            </w:pPr>
            <w:r w:rsidRPr="00287B16">
              <w:rPr>
                <w:sz w:val="16"/>
              </w:rPr>
              <w:t>[%]</w:t>
            </w:r>
          </w:p>
        </w:tc>
        <w:tc>
          <w:tcPr>
            <w:tcW w:w="567" w:type="dxa"/>
            <w:vAlign w:val="center"/>
          </w:tcPr>
          <w:p w:rsidR="00FD50CC" w:rsidRDefault="00FD50CC" w:rsidP="00321CB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Icc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máx</w:t>
            </w:r>
            <w:proofErr w:type="spellEnd"/>
          </w:p>
          <w:p w:rsidR="00FD50CC" w:rsidRPr="00CF2A18" w:rsidRDefault="00FD50CC" w:rsidP="00321CB3">
            <w:pPr>
              <w:jc w:val="center"/>
              <w:rPr>
                <w:sz w:val="16"/>
              </w:rPr>
            </w:pPr>
            <w:r>
              <w:rPr>
                <w:sz w:val="16"/>
              </w:rPr>
              <w:t>[</w:t>
            </w:r>
            <w:proofErr w:type="spellStart"/>
            <w:r>
              <w:rPr>
                <w:sz w:val="16"/>
              </w:rPr>
              <w:t>kA</w:t>
            </w:r>
            <w:proofErr w:type="spellEnd"/>
            <w:r>
              <w:rPr>
                <w:sz w:val="16"/>
              </w:rPr>
              <w:t>]</w:t>
            </w:r>
          </w:p>
        </w:tc>
        <w:tc>
          <w:tcPr>
            <w:tcW w:w="567" w:type="dxa"/>
            <w:vAlign w:val="center"/>
          </w:tcPr>
          <w:p w:rsidR="00FD50CC" w:rsidRDefault="00FD50CC" w:rsidP="00321CB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Pdc</w:t>
            </w:r>
            <w:proofErr w:type="spellEnd"/>
          </w:p>
          <w:p w:rsidR="00FD50CC" w:rsidRPr="00CF2A18" w:rsidRDefault="00FD50CC" w:rsidP="00321CB3">
            <w:pPr>
              <w:jc w:val="center"/>
              <w:rPr>
                <w:sz w:val="16"/>
              </w:rPr>
            </w:pPr>
            <w:r>
              <w:rPr>
                <w:sz w:val="16"/>
              </w:rPr>
              <w:t>[</w:t>
            </w:r>
            <w:proofErr w:type="spellStart"/>
            <w:r>
              <w:rPr>
                <w:sz w:val="16"/>
              </w:rPr>
              <w:t>kA</w:t>
            </w:r>
            <w:proofErr w:type="spellEnd"/>
            <w:r>
              <w:rPr>
                <w:sz w:val="16"/>
              </w:rPr>
              <w:t>]</w:t>
            </w:r>
          </w:p>
        </w:tc>
      </w:tr>
      <w:tr w:rsidR="00FD50CC" w:rsidRPr="00D7644E" w:rsidTr="00B97729">
        <w:trPr>
          <w:trHeight w:val="229"/>
        </w:trPr>
        <w:tc>
          <w:tcPr>
            <w:tcW w:w="1809" w:type="dxa"/>
            <w:gridSpan w:val="2"/>
            <w:vAlign w:val="center"/>
          </w:tcPr>
          <w:p w:rsidR="00FD50CC" w:rsidRPr="00D7644E" w:rsidRDefault="00FD50CC" w:rsidP="0065051C">
            <w:pPr>
              <w:ind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FD50CC" w:rsidRPr="00D7644E" w:rsidRDefault="00FD50CC" w:rsidP="0065051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FD50CC" w:rsidRPr="00D7644E" w:rsidRDefault="00FD50CC" w:rsidP="0065051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FD50CC" w:rsidRPr="00D7644E" w:rsidRDefault="00FD50CC" w:rsidP="0065051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1134" w:type="dxa"/>
            <w:vAlign w:val="center"/>
          </w:tcPr>
          <w:p w:rsidR="00FD50CC" w:rsidRPr="00D7644E" w:rsidRDefault="00FD50CC" w:rsidP="0065051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FD50CC" w:rsidRPr="00D7644E" w:rsidRDefault="00FD50CC" w:rsidP="0065051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FD50CC" w:rsidRPr="00D7644E" w:rsidRDefault="00FD50CC" w:rsidP="0065051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2835" w:type="dxa"/>
            <w:vAlign w:val="center"/>
          </w:tcPr>
          <w:p w:rsidR="00FD50CC" w:rsidRPr="00D7644E" w:rsidRDefault="00FD50CC" w:rsidP="0065051C">
            <w:pPr>
              <w:ind w:left="-108" w:right="-108"/>
              <w:jc w:val="center"/>
              <w:rPr>
                <w:sz w:val="16"/>
              </w:rPr>
            </w:pPr>
            <w:bookmarkStart w:id="0" w:name="_GoBack"/>
            <w:bookmarkEnd w:id="0"/>
          </w:p>
        </w:tc>
        <w:tc>
          <w:tcPr>
            <w:tcW w:w="3969" w:type="dxa"/>
            <w:vAlign w:val="center"/>
          </w:tcPr>
          <w:p w:rsidR="00FD50CC" w:rsidRPr="00D7644E" w:rsidRDefault="00FD50CC" w:rsidP="0065051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FD50CC" w:rsidRPr="00D7644E" w:rsidRDefault="00FD50CC" w:rsidP="0065051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FD50CC" w:rsidRPr="00D7644E" w:rsidRDefault="00FD50CC" w:rsidP="0065051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FD50CC" w:rsidRPr="00D7644E" w:rsidRDefault="00FD50CC" w:rsidP="0065051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FD50CC" w:rsidRPr="00D7644E" w:rsidRDefault="00FD50CC" w:rsidP="0065051C">
            <w:pPr>
              <w:ind w:left="-108" w:right="-108"/>
              <w:jc w:val="center"/>
              <w:rPr>
                <w:sz w:val="16"/>
              </w:rPr>
            </w:pPr>
          </w:p>
        </w:tc>
      </w:tr>
    </w:tbl>
    <w:p w:rsidR="00FA52BE" w:rsidRPr="00B56D2C" w:rsidRDefault="00FA52BE" w:rsidP="00FA52BE">
      <w:pPr>
        <w:spacing w:after="0" w:line="240" w:lineRule="auto"/>
        <w:rPr>
          <w:sz w:val="20"/>
        </w:rPr>
      </w:pPr>
    </w:p>
    <w:tbl>
      <w:tblPr>
        <w:tblStyle w:val="Tabelacomgrelha"/>
        <w:tblW w:w="1485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3118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FA52BE" w:rsidTr="0065051C">
        <w:trPr>
          <w:trHeight w:val="284"/>
        </w:trPr>
        <w:tc>
          <w:tcPr>
            <w:tcW w:w="392" w:type="dxa"/>
            <w:shd w:val="clear" w:color="auto" w:fill="000000" w:themeFill="text1"/>
            <w:vAlign w:val="center"/>
          </w:tcPr>
          <w:p w:rsidR="00FA52BE" w:rsidRPr="00451295" w:rsidRDefault="00FA52BE" w:rsidP="0065051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4458" w:type="dxa"/>
            <w:gridSpan w:val="21"/>
            <w:shd w:val="clear" w:color="auto" w:fill="BFBFBF" w:themeFill="background1" w:themeFillShade="BF"/>
            <w:vAlign w:val="center"/>
          </w:tcPr>
          <w:p w:rsidR="00FA52BE" w:rsidRDefault="00FA52BE" w:rsidP="0065051C">
            <w:pPr>
              <w:rPr>
                <w:sz w:val="20"/>
              </w:rPr>
            </w:pPr>
            <w:r>
              <w:rPr>
                <w:sz w:val="20"/>
              </w:rPr>
              <w:t>Classificação dos equipamentos e dos locais onde estão inseridos</w:t>
            </w:r>
          </w:p>
        </w:tc>
      </w:tr>
      <w:tr w:rsidR="00FA52BE" w:rsidRPr="00CF2A18" w:rsidTr="0065051C">
        <w:trPr>
          <w:trHeight w:val="229"/>
        </w:trPr>
        <w:tc>
          <w:tcPr>
            <w:tcW w:w="3510" w:type="dxa"/>
            <w:gridSpan w:val="2"/>
            <w:vMerge w:val="restart"/>
            <w:vAlign w:val="center"/>
          </w:tcPr>
          <w:p w:rsidR="00FA52BE" w:rsidRPr="0014312D" w:rsidRDefault="00FA52BE" w:rsidP="0065051C">
            <w:pPr>
              <w:jc w:val="center"/>
              <w:rPr>
                <w:sz w:val="20"/>
              </w:rPr>
            </w:pPr>
            <w:r w:rsidRPr="00493142">
              <w:rPr>
                <w:sz w:val="20"/>
              </w:rPr>
              <w:t>Equipamentos elétricos</w:t>
            </w:r>
          </w:p>
        </w:tc>
        <w:tc>
          <w:tcPr>
            <w:tcW w:w="567" w:type="dxa"/>
            <w:vMerge w:val="restart"/>
            <w:vAlign w:val="center"/>
          </w:tcPr>
          <w:p w:rsidR="00FA52BE" w:rsidRPr="0014312D" w:rsidRDefault="00FA52BE" w:rsidP="0065051C">
            <w:pPr>
              <w:jc w:val="center"/>
              <w:rPr>
                <w:sz w:val="20"/>
              </w:rPr>
            </w:pPr>
            <w:r w:rsidRPr="0014312D">
              <w:rPr>
                <w:sz w:val="20"/>
              </w:rPr>
              <w:t>IP</w:t>
            </w:r>
          </w:p>
        </w:tc>
        <w:tc>
          <w:tcPr>
            <w:tcW w:w="567" w:type="dxa"/>
            <w:vMerge w:val="restart"/>
            <w:vAlign w:val="center"/>
          </w:tcPr>
          <w:p w:rsidR="00FA52BE" w:rsidRPr="0014312D" w:rsidRDefault="00FA52BE" w:rsidP="0065051C">
            <w:pPr>
              <w:jc w:val="center"/>
              <w:rPr>
                <w:sz w:val="20"/>
              </w:rPr>
            </w:pPr>
            <w:r w:rsidRPr="0014312D">
              <w:rPr>
                <w:sz w:val="20"/>
              </w:rPr>
              <w:t>IK</w:t>
            </w:r>
          </w:p>
        </w:tc>
        <w:tc>
          <w:tcPr>
            <w:tcW w:w="10206" w:type="dxa"/>
            <w:gridSpan w:val="18"/>
            <w:vAlign w:val="center"/>
          </w:tcPr>
          <w:p w:rsidR="00FA52BE" w:rsidRPr="0014312D" w:rsidRDefault="00FA52BE" w:rsidP="0065051C">
            <w:pPr>
              <w:jc w:val="center"/>
              <w:rPr>
                <w:sz w:val="20"/>
              </w:rPr>
            </w:pPr>
            <w:r w:rsidRPr="0014312D">
              <w:rPr>
                <w:sz w:val="20"/>
              </w:rPr>
              <w:t>Código da influência externa</w:t>
            </w:r>
          </w:p>
        </w:tc>
      </w:tr>
      <w:tr w:rsidR="00FA52BE" w:rsidTr="0065051C">
        <w:trPr>
          <w:trHeight w:val="229"/>
        </w:trPr>
        <w:tc>
          <w:tcPr>
            <w:tcW w:w="3510" w:type="dxa"/>
            <w:gridSpan w:val="2"/>
            <w:vMerge/>
            <w:vAlign w:val="center"/>
          </w:tcPr>
          <w:p w:rsidR="00FA52BE" w:rsidRPr="00AA6A56" w:rsidRDefault="00FA52BE" w:rsidP="0065051C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Merge/>
            <w:vAlign w:val="center"/>
          </w:tcPr>
          <w:p w:rsidR="00FA52BE" w:rsidRPr="00AA6A56" w:rsidRDefault="00FA52BE" w:rsidP="0065051C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Merge/>
            <w:vAlign w:val="center"/>
          </w:tcPr>
          <w:p w:rsidR="00FA52BE" w:rsidRPr="00AA6A56" w:rsidRDefault="00FA52BE" w:rsidP="0065051C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Align w:val="center"/>
          </w:tcPr>
          <w:p w:rsidR="00FA52BE" w:rsidRPr="00AA6A56" w:rsidRDefault="00FA52BE" w:rsidP="0065051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AA</w:t>
            </w:r>
          </w:p>
        </w:tc>
        <w:tc>
          <w:tcPr>
            <w:tcW w:w="567" w:type="dxa"/>
            <w:vAlign w:val="center"/>
          </w:tcPr>
          <w:p w:rsidR="00FA52BE" w:rsidRPr="00AA6A56" w:rsidRDefault="00FA52BE" w:rsidP="0065051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AD</w:t>
            </w:r>
          </w:p>
        </w:tc>
        <w:tc>
          <w:tcPr>
            <w:tcW w:w="567" w:type="dxa"/>
            <w:vAlign w:val="center"/>
          </w:tcPr>
          <w:p w:rsidR="00FA52BE" w:rsidRPr="00AA6A56" w:rsidRDefault="00FA52BE" w:rsidP="0065051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AE</w:t>
            </w:r>
          </w:p>
        </w:tc>
        <w:tc>
          <w:tcPr>
            <w:tcW w:w="567" w:type="dxa"/>
            <w:vAlign w:val="center"/>
          </w:tcPr>
          <w:p w:rsidR="00FA52BE" w:rsidRPr="00AA6A56" w:rsidRDefault="00FA52BE" w:rsidP="0065051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AF</w:t>
            </w:r>
          </w:p>
        </w:tc>
        <w:tc>
          <w:tcPr>
            <w:tcW w:w="567" w:type="dxa"/>
            <w:vAlign w:val="center"/>
          </w:tcPr>
          <w:p w:rsidR="00FA52BE" w:rsidRPr="00AA6A56" w:rsidRDefault="00FA52BE" w:rsidP="0065051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AG</w:t>
            </w:r>
          </w:p>
        </w:tc>
        <w:tc>
          <w:tcPr>
            <w:tcW w:w="567" w:type="dxa"/>
            <w:vAlign w:val="center"/>
          </w:tcPr>
          <w:p w:rsidR="00FA52BE" w:rsidRPr="00AA6A56" w:rsidRDefault="00FA52BE" w:rsidP="0065051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AH</w:t>
            </w:r>
          </w:p>
        </w:tc>
        <w:tc>
          <w:tcPr>
            <w:tcW w:w="567" w:type="dxa"/>
            <w:vAlign w:val="center"/>
          </w:tcPr>
          <w:p w:rsidR="00FA52BE" w:rsidRPr="00AA6A56" w:rsidRDefault="00FA52BE" w:rsidP="0065051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AJ</w:t>
            </w:r>
          </w:p>
        </w:tc>
        <w:tc>
          <w:tcPr>
            <w:tcW w:w="567" w:type="dxa"/>
            <w:vAlign w:val="center"/>
          </w:tcPr>
          <w:p w:rsidR="00FA52BE" w:rsidRPr="00AA6A56" w:rsidRDefault="00FA52BE" w:rsidP="0065051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AK</w:t>
            </w:r>
          </w:p>
        </w:tc>
        <w:tc>
          <w:tcPr>
            <w:tcW w:w="567" w:type="dxa"/>
            <w:vAlign w:val="center"/>
          </w:tcPr>
          <w:p w:rsidR="00FA52BE" w:rsidRPr="00AA6A56" w:rsidRDefault="00FA52BE" w:rsidP="0065051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AL</w:t>
            </w:r>
          </w:p>
        </w:tc>
        <w:tc>
          <w:tcPr>
            <w:tcW w:w="567" w:type="dxa"/>
            <w:vAlign w:val="center"/>
          </w:tcPr>
          <w:p w:rsidR="00FA52BE" w:rsidRPr="00AA6A56" w:rsidRDefault="00FA52BE" w:rsidP="0065051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AN</w:t>
            </w:r>
          </w:p>
        </w:tc>
        <w:tc>
          <w:tcPr>
            <w:tcW w:w="567" w:type="dxa"/>
            <w:vAlign w:val="center"/>
          </w:tcPr>
          <w:p w:rsidR="00FA52BE" w:rsidRPr="00AA6A56" w:rsidRDefault="00FA52BE" w:rsidP="0065051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AP</w:t>
            </w:r>
          </w:p>
        </w:tc>
        <w:tc>
          <w:tcPr>
            <w:tcW w:w="567" w:type="dxa"/>
            <w:vAlign w:val="center"/>
          </w:tcPr>
          <w:p w:rsidR="00FA52BE" w:rsidRPr="00AA6A56" w:rsidRDefault="00FA52BE" w:rsidP="0065051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AR</w:t>
            </w:r>
          </w:p>
        </w:tc>
        <w:tc>
          <w:tcPr>
            <w:tcW w:w="567" w:type="dxa"/>
            <w:vAlign w:val="center"/>
          </w:tcPr>
          <w:p w:rsidR="00FA52BE" w:rsidRPr="00AA6A56" w:rsidRDefault="00FA52BE" w:rsidP="0065051C">
            <w:pPr>
              <w:jc w:val="center"/>
              <w:rPr>
                <w:sz w:val="20"/>
              </w:rPr>
            </w:pPr>
            <w:r>
              <w:rPr>
                <w:sz w:val="20"/>
              </w:rPr>
              <w:t>CB</w:t>
            </w:r>
          </w:p>
        </w:tc>
        <w:tc>
          <w:tcPr>
            <w:tcW w:w="567" w:type="dxa"/>
            <w:vAlign w:val="center"/>
          </w:tcPr>
          <w:p w:rsidR="00FA52BE" w:rsidRPr="00AA6A56" w:rsidRDefault="00FA52BE" w:rsidP="0065051C">
            <w:pPr>
              <w:jc w:val="center"/>
              <w:rPr>
                <w:sz w:val="20"/>
              </w:rPr>
            </w:pPr>
            <w:r>
              <w:rPr>
                <w:sz w:val="20"/>
              </w:rPr>
              <w:t>BB</w:t>
            </w:r>
          </w:p>
        </w:tc>
        <w:tc>
          <w:tcPr>
            <w:tcW w:w="567" w:type="dxa"/>
            <w:vAlign w:val="center"/>
          </w:tcPr>
          <w:p w:rsidR="00FA52BE" w:rsidRPr="00AA6A56" w:rsidRDefault="00FA52BE" w:rsidP="0065051C">
            <w:pPr>
              <w:jc w:val="center"/>
              <w:rPr>
                <w:sz w:val="20"/>
              </w:rPr>
            </w:pPr>
            <w:r>
              <w:rPr>
                <w:sz w:val="20"/>
              </w:rPr>
              <w:t>BC</w:t>
            </w:r>
          </w:p>
        </w:tc>
        <w:tc>
          <w:tcPr>
            <w:tcW w:w="567" w:type="dxa"/>
            <w:vAlign w:val="center"/>
          </w:tcPr>
          <w:p w:rsidR="00FA52BE" w:rsidRPr="00AA6A56" w:rsidRDefault="00FA52BE" w:rsidP="0065051C">
            <w:pPr>
              <w:jc w:val="center"/>
              <w:rPr>
                <w:sz w:val="20"/>
              </w:rPr>
            </w:pPr>
            <w:r>
              <w:rPr>
                <w:sz w:val="20"/>
              </w:rPr>
              <w:t>BD</w:t>
            </w:r>
          </w:p>
        </w:tc>
        <w:tc>
          <w:tcPr>
            <w:tcW w:w="567" w:type="dxa"/>
            <w:vAlign w:val="center"/>
          </w:tcPr>
          <w:p w:rsidR="00FA52BE" w:rsidRPr="00AA6A56" w:rsidRDefault="00FA52BE" w:rsidP="0065051C">
            <w:pPr>
              <w:jc w:val="center"/>
              <w:rPr>
                <w:sz w:val="20"/>
              </w:rPr>
            </w:pPr>
            <w:r>
              <w:rPr>
                <w:sz w:val="20"/>
              </w:rPr>
              <w:t>BE</w:t>
            </w:r>
          </w:p>
        </w:tc>
        <w:tc>
          <w:tcPr>
            <w:tcW w:w="567" w:type="dxa"/>
            <w:vAlign w:val="center"/>
          </w:tcPr>
          <w:p w:rsidR="00FA52BE" w:rsidRPr="00AA6A56" w:rsidRDefault="00FA52BE" w:rsidP="0065051C">
            <w:pPr>
              <w:jc w:val="center"/>
              <w:rPr>
                <w:sz w:val="20"/>
              </w:rPr>
            </w:pPr>
            <w:r>
              <w:rPr>
                <w:sz w:val="20"/>
              </w:rPr>
              <w:t>CA</w:t>
            </w:r>
          </w:p>
        </w:tc>
      </w:tr>
      <w:tr w:rsidR="00FA52BE" w:rsidRPr="00493142" w:rsidTr="0065051C">
        <w:trPr>
          <w:trHeight w:val="229"/>
        </w:trPr>
        <w:tc>
          <w:tcPr>
            <w:tcW w:w="3510" w:type="dxa"/>
            <w:gridSpan w:val="2"/>
            <w:vAlign w:val="center"/>
          </w:tcPr>
          <w:p w:rsidR="00FA52BE" w:rsidRPr="00493142" w:rsidRDefault="00FA52BE" w:rsidP="0065051C">
            <w:pPr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FA52BE" w:rsidRPr="00493142" w:rsidRDefault="00FA52BE" w:rsidP="0065051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FA52BE" w:rsidRPr="00493142" w:rsidRDefault="00FA52BE" w:rsidP="0065051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FA52BE" w:rsidRPr="00493142" w:rsidRDefault="00FA52BE" w:rsidP="0065051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FA52BE" w:rsidRPr="00493142" w:rsidRDefault="00FA52BE" w:rsidP="0065051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FA52BE" w:rsidRPr="00493142" w:rsidRDefault="00FA52BE" w:rsidP="0065051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FA52BE" w:rsidRPr="00493142" w:rsidRDefault="00FA52BE" w:rsidP="0065051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FA52BE" w:rsidRPr="00493142" w:rsidRDefault="00FA52BE" w:rsidP="0065051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FA52BE" w:rsidRPr="00493142" w:rsidRDefault="00FA52BE" w:rsidP="0065051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FA52BE" w:rsidRPr="00493142" w:rsidRDefault="00FA52BE" w:rsidP="0065051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FA52BE" w:rsidRPr="00493142" w:rsidRDefault="00FA52BE" w:rsidP="0065051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FA52BE" w:rsidRPr="00493142" w:rsidRDefault="00FA52BE" w:rsidP="0065051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FA52BE" w:rsidRPr="00493142" w:rsidRDefault="00FA52BE" w:rsidP="0065051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FA52BE" w:rsidRPr="00493142" w:rsidRDefault="00FA52BE" w:rsidP="0065051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FA52BE" w:rsidRPr="00493142" w:rsidRDefault="00FA52BE" w:rsidP="0065051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FA52BE" w:rsidRPr="00493142" w:rsidRDefault="00FA52BE" w:rsidP="0065051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FA52BE" w:rsidRPr="00493142" w:rsidRDefault="00FA52BE" w:rsidP="0065051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FA52BE" w:rsidRPr="00493142" w:rsidRDefault="00FA52BE" w:rsidP="0065051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FA52BE" w:rsidRPr="00493142" w:rsidRDefault="00FA52BE" w:rsidP="0065051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FA52BE" w:rsidRPr="00493142" w:rsidRDefault="00FA52BE" w:rsidP="0065051C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FA52BE" w:rsidRPr="00493142" w:rsidRDefault="00FA52BE" w:rsidP="0065051C">
            <w:pPr>
              <w:ind w:left="-108" w:right="-108"/>
              <w:jc w:val="center"/>
              <w:rPr>
                <w:sz w:val="16"/>
              </w:rPr>
            </w:pPr>
          </w:p>
        </w:tc>
      </w:tr>
    </w:tbl>
    <w:p w:rsidR="00FA52BE" w:rsidRPr="00B56D2C" w:rsidRDefault="00FA52BE" w:rsidP="00FA52BE">
      <w:pPr>
        <w:spacing w:after="0" w:line="240" w:lineRule="auto"/>
        <w:rPr>
          <w:sz w:val="20"/>
        </w:rPr>
      </w:pPr>
    </w:p>
    <w:p w:rsidR="00FA52BE" w:rsidRDefault="00FA52BE" w:rsidP="00FA52BE">
      <w:pPr>
        <w:spacing w:after="0" w:line="240" w:lineRule="auto"/>
        <w:rPr>
          <w:sz w:val="20"/>
          <w:szCs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850"/>
      </w:tblGrid>
      <w:tr w:rsidR="00FA52BE" w:rsidRPr="007162C7" w:rsidTr="0065051C">
        <w:tc>
          <w:tcPr>
            <w:tcW w:w="14850" w:type="dxa"/>
          </w:tcPr>
          <w:p w:rsidR="00FA52BE" w:rsidRPr="007162C7" w:rsidRDefault="00FA52BE" w:rsidP="00FA52BE">
            <w:pPr>
              <w:jc w:val="both"/>
              <w:rPr>
                <w:b/>
                <w:color w:val="808080" w:themeColor="background1" w:themeShade="80"/>
                <w:sz w:val="20"/>
              </w:rPr>
            </w:pPr>
            <w:r>
              <w:rPr>
                <w:b/>
                <w:color w:val="808080" w:themeColor="background1" w:themeShade="80"/>
                <w:sz w:val="20"/>
              </w:rPr>
              <w:t>Legenda</w:t>
            </w:r>
            <w:r w:rsidRPr="007162C7">
              <w:rPr>
                <w:b/>
                <w:color w:val="808080" w:themeColor="background1" w:themeShade="80"/>
                <w:sz w:val="20"/>
              </w:rPr>
              <w:t>:</w:t>
            </w:r>
          </w:p>
          <w:p w:rsidR="00FA52BE" w:rsidRPr="007C4A8C" w:rsidRDefault="00FA52BE" w:rsidP="00FA52BE">
            <w:pPr>
              <w:jc w:val="both"/>
              <w:rPr>
                <w:color w:val="808080" w:themeColor="background1" w:themeShade="80"/>
                <w:sz w:val="16"/>
              </w:rPr>
            </w:pPr>
            <w:r>
              <w:rPr>
                <w:color w:val="808080" w:themeColor="background1" w:themeShade="80"/>
                <w:sz w:val="16"/>
              </w:rPr>
              <w:t xml:space="preserve">MT/AT: Média e Alta Tensão; </w:t>
            </w:r>
            <w:proofErr w:type="spellStart"/>
            <w:r w:rsidR="00FD50CC">
              <w:rPr>
                <w:color w:val="808080" w:themeColor="background1" w:themeShade="80"/>
                <w:sz w:val="16"/>
              </w:rPr>
              <w:t>Tp</w:t>
            </w:r>
            <w:proofErr w:type="spellEnd"/>
            <w:r w:rsidR="00FD50CC">
              <w:rPr>
                <w:color w:val="808080" w:themeColor="background1" w:themeShade="80"/>
                <w:sz w:val="16"/>
              </w:rPr>
              <w:t xml:space="preserve">: Terra de proteção; </w:t>
            </w:r>
            <w:proofErr w:type="spellStart"/>
            <w:r w:rsidR="00FD50CC">
              <w:rPr>
                <w:color w:val="808080" w:themeColor="background1" w:themeShade="80"/>
                <w:sz w:val="16"/>
              </w:rPr>
              <w:t>Ts</w:t>
            </w:r>
            <w:proofErr w:type="spellEnd"/>
            <w:r w:rsidR="00FD50CC">
              <w:rPr>
                <w:color w:val="808080" w:themeColor="background1" w:themeShade="80"/>
                <w:sz w:val="16"/>
              </w:rPr>
              <w:t xml:space="preserve">: Terra de serviço; </w:t>
            </w:r>
            <w:r>
              <w:rPr>
                <w:color w:val="808080" w:themeColor="background1" w:themeShade="80"/>
                <w:sz w:val="16"/>
              </w:rPr>
              <w:t xml:space="preserve">S: Potência aparente; QE: Quadro de Entrada; QP: Quadro Parcial; </w:t>
            </w:r>
            <w:proofErr w:type="spellStart"/>
            <w:r>
              <w:rPr>
                <w:color w:val="808080" w:themeColor="background1" w:themeShade="80"/>
                <w:sz w:val="16"/>
              </w:rPr>
              <w:t>Ib</w:t>
            </w:r>
            <w:proofErr w:type="spellEnd"/>
            <w:r>
              <w:rPr>
                <w:color w:val="808080" w:themeColor="background1" w:themeShade="80"/>
                <w:sz w:val="16"/>
              </w:rPr>
              <w:t>: C</w:t>
            </w:r>
            <w:r w:rsidRPr="00900E4E">
              <w:rPr>
                <w:color w:val="808080" w:themeColor="background1" w:themeShade="80"/>
                <w:sz w:val="16"/>
              </w:rPr>
              <w:t>orrente de serviço do circuito</w:t>
            </w:r>
            <w:r>
              <w:rPr>
                <w:color w:val="808080" w:themeColor="background1" w:themeShade="80"/>
                <w:sz w:val="16"/>
              </w:rPr>
              <w:t>; In: C</w:t>
            </w:r>
            <w:r w:rsidRPr="00900E4E">
              <w:rPr>
                <w:color w:val="808080" w:themeColor="background1" w:themeShade="80"/>
                <w:sz w:val="16"/>
              </w:rPr>
              <w:t>orrente estipulada do dispositivo de proteção</w:t>
            </w:r>
            <w:r>
              <w:rPr>
                <w:color w:val="808080" w:themeColor="background1" w:themeShade="80"/>
                <w:sz w:val="16"/>
              </w:rPr>
              <w:t>; I2: C</w:t>
            </w:r>
            <w:r w:rsidRPr="00900E4E">
              <w:rPr>
                <w:color w:val="808080" w:themeColor="background1" w:themeShade="80"/>
                <w:sz w:val="16"/>
              </w:rPr>
              <w:t>orrente convencional de funcionamento</w:t>
            </w:r>
            <w:r>
              <w:rPr>
                <w:color w:val="808080" w:themeColor="background1" w:themeShade="80"/>
                <w:sz w:val="16"/>
              </w:rPr>
              <w:t xml:space="preserve"> do dispositivo de proteção; </w:t>
            </w:r>
            <w:proofErr w:type="spellStart"/>
            <w:r>
              <w:rPr>
                <w:color w:val="808080" w:themeColor="background1" w:themeShade="80"/>
                <w:sz w:val="16"/>
              </w:rPr>
              <w:t>Iz</w:t>
            </w:r>
            <w:proofErr w:type="spellEnd"/>
            <w:r>
              <w:rPr>
                <w:color w:val="808080" w:themeColor="background1" w:themeShade="80"/>
                <w:sz w:val="16"/>
              </w:rPr>
              <w:t>: C</w:t>
            </w:r>
            <w:r w:rsidRPr="00733E45">
              <w:rPr>
                <w:color w:val="808080" w:themeColor="background1" w:themeShade="80"/>
                <w:sz w:val="16"/>
              </w:rPr>
              <w:t>orrente admissível na canalização</w:t>
            </w:r>
            <w:r>
              <w:rPr>
                <w:color w:val="808080" w:themeColor="background1" w:themeShade="80"/>
                <w:sz w:val="16"/>
              </w:rPr>
              <w:t xml:space="preserve">; </w:t>
            </w:r>
            <w:proofErr w:type="spellStart"/>
            <w:r>
              <w:rPr>
                <w:color w:val="808080" w:themeColor="background1" w:themeShade="80"/>
                <w:sz w:val="16"/>
              </w:rPr>
              <w:t>Iz</w:t>
            </w:r>
            <w:proofErr w:type="spellEnd"/>
            <w:r>
              <w:rPr>
                <w:color w:val="808080" w:themeColor="background1" w:themeShade="80"/>
                <w:sz w:val="16"/>
              </w:rPr>
              <w:t>’: C</w:t>
            </w:r>
            <w:r w:rsidRPr="00733E45">
              <w:rPr>
                <w:color w:val="808080" w:themeColor="background1" w:themeShade="80"/>
                <w:sz w:val="16"/>
              </w:rPr>
              <w:t>orrente admissível na canalização</w:t>
            </w:r>
            <w:r>
              <w:rPr>
                <w:color w:val="808080" w:themeColor="background1" w:themeShade="80"/>
                <w:sz w:val="16"/>
              </w:rPr>
              <w:t xml:space="preserve">, corrigida; </w:t>
            </w:r>
            <w:proofErr w:type="spellStart"/>
            <w:r>
              <w:rPr>
                <w:color w:val="808080" w:themeColor="background1" w:themeShade="80"/>
                <w:sz w:val="16"/>
              </w:rPr>
              <w:t>Met</w:t>
            </w:r>
            <w:proofErr w:type="spellEnd"/>
            <w:r>
              <w:rPr>
                <w:color w:val="808080" w:themeColor="background1" w:themeShade="80"/>
                <w:sz w:val="16"/>
              </w:rPr>
              <w:t xml:space="preserve">. </w:t>
            </w:r>
            <w:proofErr w:type="spellStart"/>
            <w:r>
              <w:rPr>
                <w:color w:val="808080" w:themeColor="background1" w:themeShade="80"/>
                <w:sz w:val="16"/>
              </w:rPr>
              <w:t>Ref</w:t>
            </w:r>
            <w:proofErr w:type="spellEnd"/>
            <w:r>
              <w:rPr>
                <w:color w:val="808080" w:themeColor="background1" w:themeShade="80"/>
                <w:sz w:val="16"/>
              </w:rPr>
              <w:t xml:space="preserve">.: Método de Referência; L: Comprimento simples da canalização; </w:t>
            </w:r>
            <w:r w:rsidRPr="009B4CC1">
              <w:rPr>
                <w:rFonts w:ascii="Symbol" w:hAnsi="Symbol"/>
                <w:color w:val="808080" w:themeColor="background1" w:themeShade="80"/>
                <w:sz w:val="16"/>
              </w:rPr>
              <w:t></w:t>
            </w:r>
            <w:r w:rsidRPr="009B4CC1">
              <w:rPr>
                <w:color w:val="808080" w:themeColor="background1" w:themeShade="80"/>
                <w:sz w:val="16"/>
              </w:rPr>
              <w:t>U</w:t>
            </w:r>
            <w:r>
              <w:rPr>
                <w:color w:val="808080" w:themeColor="background1" w:themeShade="80"/>
                <w:sz w:val="16"/>
              </w:rPr>
              <w:t xml:space="preserve">: Queda de tensão relativa; </w:t>
            </w:r>
            <w:r w:rsidRPr="009B4CC1">
              <w:rPr>
                <w:rFonts w:ascii="Symbol" w:hAnsi="Symbol"/>
                <w:color w:val="808080" w:themeColor="background1" w:themeShade="80"/>
                <w:sz w:val="16"/>
              </w:rPr>
              <w:t></w:t>
            </w:r>
            <w:r w:rsidRPr="009B4CC1">
              <w:rPr>
                <w:color w:val="808080" w:themeColor="background1" w:themeShade="80"/>
                <w:sz w:val="16"/>
              </w:rPr>
              <w:t>U</w:t>
            </w:r>
            <w:r>
              <w:rPr>
                <w:color w:val="808080" w:themeColor="background1" w:themeShade="80"/>
                <w:sz w:val="16"/>
              </w:rPr>
              <w:t xml:space="preserve">’: Queda de tensão relativa, desde o Quadro Geral de Baixa Tensão; </w:t>
            </w:r>
            <w:proofErr w:type="spellStart"/>
            <w:r>
              <w:rPr>
                <w:color w:val="808080" w:themeColor="background1" w:themeShade="80"/>
                <w:sz w:val="16"/>
              </w:rPr>
              <w:t>Icc</w:t>
            </w:r>
            <w:proofErr w:type="spellEnd"/>
            <w:r>
              <w:rPr>
                <w:color w:val="808080" w:themeColor="background1" w:themeShade="80"/>
                <w:sz w:val="16"/>
              </w:rPr>
              <w:t xml:space="preserve"> </w:t>
            </w:r>
            <w:proofErr w:type="spellStart"/>
            <w:r>
              <w:rPr>
                <w:color w:val="808080" w:themeColor="background1" w:themeShade="80"/>
                <w:sz w:val="16"/>
              </w:rPr>
              <w:t>máx</w:t>
            </w:r>
            <w:proofErr w:type="spellEnd"/>
            <w:r>
              <w:rPr>
                <w:color w:val="808080" w:themeColor="background1" w:themeShade="80"/>
                <w:sz w:val="16"/>
              </w:rPr>
              <w:t xml:space="preserve">: Corrente de curto-circuito máxima; </w:t>
            </w:r>
            <w:proofErr w:type="spellStart"/>
            <w:r>
              <w:rPr>
                <w:color w:val="808080" w:themeColor="background1" w:themeShade="80"/>
                <w:sz w:val="16"/>
              </w:rPr>
              <w:t>Pdc</w:t>
            </w:r>
            <w:proofErr w:type="spellEnd"/>
            <w:r>
              <w:rPr>
                <w:color w:val="808080" w:themeColor="background1" w:themeShade="80"/>
                <w:sz w:val="16"/>
              </w:rPr>
              <w:t xml:space="preserve">: Poder de corte; </w:t>
            </w:r>
            <w:proofErr w:type="spellStart"/>
            <w:r>
              <w:rPr>
                <w:color w:val="808080" w:themeColor="background1" w:themeShade="80"/>
                <w:sz w:val="16"/>
              </w:rPr>
              <w:t>Icc</w:t>
            </w:r>
            <w:proofErr w:type="spellEnd"/>
            <w:r>
              <w:rPr>
                <w:color w:val="808080" w:themeColor="background1" w:themeShade="80"/>
                <w:sz w:val="16"/>
              </w:rPr>
              <w:t xml:space="preserve"> min: Corrente de curto-circuito mínima.</w:t>
            </w:r>
          </w:p>
          <w:p w:rsidR="00FA52BE" w:rsidRPr="003D16C4" w:rsidRDefault="00FA52BE" w:rsidP="00FA52BE">
            <w:pPr>
              <w:jc w:val="both"/>
              <w:rPr>
                <w:b/>
                <w:color w:val="808080" w:themeColor="background1" w:themeShade="80"/>
                <w:sz w:val="20"/>
              </w:rPr>
            </w:pPr>
            <w:r w:rsidRPr="003D16C4">
              <w:rPr>
                <w:b/>
                <w:color w:val="808080" w:themeColor="background1" w:themeShade="80"/>
                <w:sz w:val="20"/>
              </w:rPr>
              <w:t>Nota</w:t>
            </w:r>
            <w:r>
              <w:rPr>
                <w:b/>
                <w:color w:val="808080" w:themeColor="background1" w:themeShade="80"/>
                <w:sz w:val="20"/>
              </w:rPr>
              <w:t>s</w:t>
            </w:r>
            <w:r w:rsidRPr="003D16C4">
              <w:rPr>
                <w:b/>
                <w:color w:val="808080" w:themeColor="background1" w:themeShade="80"/>
                <w:sz w:val="20"/>
              </w:rPr>
              <w:t>:</w:t>
            </w:r>
          </w:p>
          <w:p w:rsidR="00FA52BE" w:rsidRDefault="00FA52BE" w:rsidP="00FA52BE">
            <w:pPr>
              <w:jc w:val="both"/>
              <w:rPr>
                <w:color w:val="808080" w:themeColor="background1" w:themeShade="80"/>
                <w:sz w:val="16"/>
              </w:rPr>
            </w:pPr>
            <w:r>
              <w:rPr>
                <w:color w:val="808080" w:themeColor="background1" w:themeShade="80"/>
                <w:sz w:val="16"/>
              </w:rPr>
              <w:t xml:space="preserve">O tipo de produção deve indicar se a </w:t>
            </w:r>
            <w:r w:rsidRPr="00376BCE">
              <w:rPr>
                <w:color w:val="808080" w:themeColor="background1" w:themeShade="80"/>
                <w:sz w:val="16"/>
              </w:rPr>
              <w:t>instalaç</w:t>
            </w:r>
            <w:r>
              <w:rPr>
                <w:color w:val="808080" w:themeColor="background1" w:themeShade="80"/>
                <w:sz w:val="16"/>
              </w:rPr>
              <w:t>ão é</w:t>
            </w:r>
            <w:r w:rsidRPr="00376BCE">
              <w:rPr>
                <w:color w:val="808080" w:themeColor="background1" w:themeShade="80"/>
                <w:sz w:val="16"/>
              </w:rPr>
              <w:t xml:space="preserve"> de caráter temporário ou itinera</w:t>
            </w:r>
            <w:r>
              <w:rPr>
                <w:color w:val="808080" w:themeColor="background1" w:themeShade="80"/>
                <w:sz w:val="16"/>
              </w:rPr>
              <w:t>nte, de segurança ou de socorro.</w:t>
            </w:r>
          </w:p>
          <w:p w:rsidR="00FA52BE" w:rsidRDefault="00FA52BE" w:rsidP="00FA52BE">
            <w:pPr>
              <w:jc w:val="both"/>
              <w:rPr>
                <w:color w:val="808080" w:themeColor="background1" w:themeShade="80"/>
                <w:sz w:val="16"/>
              </w:rPr>
            </w:pPr>
            <w:r>
              <w:rPr>
                <w:color w:val="808080" w:themeColor="background1" w:themeShade="80"/>
                <w:sz w:val="16"/>
              </w:rPr>
              <w:t xml:space="preserve">Tipo de proteção: </w:t>
            </w:r>
            <w:r w:rsidRPr="002225D1">
              <w:rPr>
                <w:color w:val="808080" w:themeColor="background1" w:themeShade="80"/>
                <w:sz w:val="16"/>
              </w:rPr>
              <w:t>Fusível</w:t>
            </w:r>
            <w:r>
              <w:rPr>
                <w:color w:val="808080" w:themeColor="background1" w:themeShade="80"/>
                <w:sz w:val="16"/>
              </w:rPr>
              <w:t>,</w:t>
            </w:r>
            <w:r w:rsidRPr="002225D1">
              <w:rPr>
                <w:color w:val="808080" w:themeColor="background1" w:themeShade="80"/>
                <w:sz w:val="16"/>
              </w:rPr>
              <w:t xml:space="preserve"> Disjuntor</w:t>
            </w:r>
            <w:r>
              <w:rPr>
                <w:color w:val="808080" w:themeColor="background1" w:themeShade="80"/>
                <w:sz w:val="16"/>
              </w:rPr>
              <w:t>.</w:t>
            </w:r>
          </w:p>
          <w:p w:rsidR="00FA52BE" w:rsidRDefault="00FA52BE" w:rsidP="00FA52BE">
            <w:pPr>
              <w:jc w:val="both"/>
              <w:rPr>
                <w:color w:val="808080" w:themeColor="background1" w:themeShade="80"/>
                <w:sz w:val="16"/>
              </w:rPr>
            </w:pPr>
            <w:r>
              <w:rPr>
                <w:color w:val="808080" w:themeColor="background1" w:themeShade="80"/>
                <w:sz w:val="16"/>
              </w:rPr>
              <w:t xml:space="preserve">Equipamentos elétricos: </w:t>
            </w:r>
            <w:r w:rsidRPr="000E6684">
              <w:rPr>
                <w:color w:val="808080" w:themeColor="background1" w:themeShade="80"/>
                <w:sz w:val="16"/>
              </w:rPr>
              <w:t xml:space="preserve">motores, transformadores, aparelhagem, aparelhos de medição, dispositivos de proteção, elementos constituintes de uma </w:t>
            </w:r>
            <w:r w:rsidRPr="00253690">
              <w:rPr>
                <w:color w:val="808080" w:themeColor="background1" w:themeShade="80"/>
                <w:sz w:val="16"/>
              </w:rPr>
              <w:t>canalização, aparelhos de utilização, etc</w:t>
            </w:r>
            <w:r>
              <w:rPr>
                <w:color w:val="808080" w:themeColor="background1" w:themeShade="80"/>
                <w:sz w:val="16"/>
              </w:rPr>
              <w:t>.</w:t>
            </w:r>
          </w:p>
          <w:p w:rsidR="00FA52BE" w:rsidRPr="00325DAB" w:rsidRDefault="00FA52BE" w:rsidP="00FA52BE">
            <w:pPr>
              <w:jc w:val="both"/>
              <w:rPr>
                <w:color w:val="808080" w:themeColor="background1" w:themeShade="80"/>
                <w:sz w:val="16"/>
              </w:rPr>
            </w:pPr>
            <w:r w:rsidRPr="003D16C4">
              <w:rPr>
                <w:color w:val="808080" w:themeColor="background1" w:themeShade="80"/>
                <w:sz w:val="16"/>
              </w:rPr>
              <w:t>Deve ser efetuada uma caracterização por cada instalação elétrica distinta, incluindo as instalações coletivas e entradas, as instalações elétricas em condomínios fechados e as instalações elétricas temporárias (exemplos: estaleiros, feiras, exposições, recintos de espetáculos, etc.).</w:t>
            </w:r>
          </w:p>
        </w:tc>
      </w:tr>
    </w:tbl>
    <w:p w:rsidR="00FA52BE" w:rsidRDefault="00FA52BE" w:rsidP="009378CA">
      <w:pPr>
        <w:spacing w:after="0" w:line="240" w:lineRule="auto"/>
        <w:rPr>
          <w:sz w:val="20"/>
        </w:rPr>
      </w:pPr>
    </w:p>
    <w:sectPr w:rsidR="00FA52BE" w:rsidSect="00886215">
      <w:headerReference w:type="default" r:id="rId8"/>
      <w:footerReference w:type="default" r:id="rId9"/>
      <w:pgSz w:w="16838" w:h="11906" w:orient="landscape"/>
      <w:pgMar w:top="1418" w:right="1134" w:bottom="1416" w:left="993" w:header="567" w:footer="7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56A7" w:rsidRDefault="00AA56A7" w:rsidP="00AD5576">
      <w:pPr>
        <w:spacing w:after="0" w:line="240" w:lineRule="auto"/>
      </w:pPr>
      <w:r>
        <w:separator/>
      </w:r>
    </w:p>
  </w:endnote>
  <w:endnote w:type="continuationSeparator" w:id="0">
    <w:p w:rsidR="00AA56A7" w:rsidRDefault="00AA56A7" w:rsidP="00AD5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5576" w:rsidRPr="00552844" w:rsidRDefault="00AD5576" w:rsidP="00FA52BE">
    <w:pPr>
      <w:pStyle w:val="Rodap"/>
      <w:tabs>
        <w:tab w:val="clear" w:pos="4252"/>
        <w:tab w:val="clear" w:pos="8504"/>
        <w:tab w:val="right" w:pos="14601"/>
      </w:tabs>
      <w:rPr>
        <w:color w:val="808080" w:themeColor="background1" w:themeShade="80"/>
        <w:sz w:val="16"/>
      </w:rPr>
    </w:pPr>
    <w:r w:rsidRPr="00CE08A3">
      <w:rPr>
        <w:color w:val="808080" w:themeColor="background1" w:themeShade="80"/>
        <w:sz w:val="16"/>
      </w:rPr>
      <w:t>DGEG.DSEE</w:t>
    </w:r>
    <w:r w:rsidR="00F53EEB" w:rsidRPr="00CE08A3">
      <w:rPr>
        <w:color w:val="808080" w:themeColor="background1" w:themeShade="80"/>
        <w:sz w:val="16"/>
      </w:rPr>
      <w:t>.</w:t>
    </w:r>
    <w:r w:rsidRPr="00CE08A3">
      <w:rPr>
        <w:color w:val="808080" w:themeColor="background1" w:themeShade="80"/>
        <w:sz w:val="16"/>
      </w:rPr>
      <w:t>Mod</w:t>
    </w:r>
    <w:r w:rsidR="00F53EEB" w:rsidRPr="00CE08A3">
      <w:rPr>
        <w:color w:val="808080" w:themeColor="background1" w:themeShade="80"/>
        <w:sz w:val="16"/>
      </w:rPr>
      <w:t>_</w:t>
    </w:r>
    <w:r w:rsidR="008C627A" w:rsidRPr="00CE08A3">
      <w:rPr>
        <w:color w:val="808080" w:themeColor="background1" w:themeShade="80"/>
        <w:sz w:val="16"/>
      </w:rPr>
      <w:t>Caract.</w:t>
    </w:r>
    <w:r w:rsidR="00CE08A3" w:rsidRPr="00CE08A3">
      <w:rPr>
        <w:color w:val="808080" w:themeColor="background1" w:themeShade="80"/>
        <w:sz w:val="16"/>
      </w:rPr>
      <w:t>Geradores</w:t>
    </w:r>
    <w:r w:rsidR="0020059D" w:rsidRPr="00CE08A3">
      <w:rPr>
        <w:color w:val="808080" w:themeColor="background1" w:themeShade="80"/>
        <w:sz w:val="16"/>
      </w:rPr>
      <w:t>_v201</w:t>
    </w:r>
    <w:r w:rsidR="003767E0">
      <w:rPr>
        <w:color w:val="808080" w:themeColor="background1" w:themeShade="80"/>
        <w:sz w:val="16"/>
      </w:rPr>
      <w:t>8</w:t>
    </w:r>
    <w:r w:rsidR="0020059D" w:rsidRPr="00CE08A3">
      <w:rPr>
        <w:color w:val="808080" w:themeColor="background1" w:themeShade="80"/>
        <w:sz w:val="16"/>
      </w:rPr>
      <w:t>.1</w:t>
    </w:r>
    <w:r w:rsidR="00552844">
      <w:rPr>
        <w:color w:val="808080" w:themeColor="background1" w:themeShade="80"/>
        <w:sz w:val="16"/>
      </w:rPr>
      <w:tab/>
    </w:r>
    <w:r w:rsidR="00552844" w:rsidRPr="00552844">
      <w:rPr>
        <w:color w:val="808080" w:themeColor="background1" w:themeShade="80"/>
        <w:sz w:val="16"/>
      </w:rPr>
      <w:fldChar w:fldCharType="begin"/>
    </w:r>
    <w:r w:rsidR="00552844" w:rsidRPr="00552844">
      <w:rPr>
        <w:color w:val="808080" w:themeColor="background1" w:themeShade="80"/>
        <w:sz w:val="16"/>
      </w:rPr>
      <w:instrText>PAGE  \* Arabic  \* MERGEFORMAT</w:instrText>
    </w:r>
    <w:r w:rsidR="00552844" w:rsidRPr="00552844">
      <w:rPr>
        <w:color w:val="808080" w:themeColor="background1" w:themeShade="80"/>
        <w:sz w:val="16"/>
      </w:rPr>
      <w:fldChar w:fldCharType="separate"/>
    </w:r>
    <w:r w:rsidR="004649C6">
      <w:rPr>
        <w:noProof/>
        <w:color w:val="808080" w:themeColor="background1" w:themeShade="80"/>
        <w:sz w:val="16"/>
      </w:rPr>
      <w:t>1</w:t>
    </w:r>
    <w:r w:rsidR="00552844" w:rsidRPr="00552844">
      <w:rPr>
        <w:color w:val="808080" w:themeColor="background1" w:themeShade="80"/>
        <w:sz w:val="16"/>
      </w:rPr>
      <w:fldChar w:fldCharType="end"/>
    </w:r>
    <w:r w:rsidR="00552844" w:rsidRPr="00552844">
      <w:rPr>
        <w:color w:val="808080" w:themeColor="background1" w:themeShade="80"/>
        <w:sz w:val="16"/>
      </w:rPr>
      <w:t>/</w:t>
    </w:r>
    <w:r w:rsidR="00552844" w:rsidRPr="00552844">
      <w:rPr>
        <w:color w:val="808080" w:themeColor="background1" w:themeShade="80"/>
        <w:sz w:val="16"/>
      </w:rPr>
      <w:fldChar w:fldCharType="begin"/>
    </w:r>
    <w:r w:rsidR="00552844" w:rsidRPr="00552844">
      <w:rPr>
        <w:color w:val="808080" w:themeColor="background1" w:themeShade="80"/>
        <w:sz w:val="16"/>
      </w:rPr>
      <w:instrText>NUMPAGES  \* Arabic  \* MERGEFORMAT</w:instrText>
    </w:r>
    <w:r w:rsidR="00552844" w:rsidRPr="00552844">
      <w:rPr>
        <w:color w:val="808080" w:themeColor="background1" w:themeShade="80"/>
        <w:sz w:val="16"/>
      </w:rPr>
      <w:fldChar w:fldCharType="separate"/>
    </w:r>
    <w:r w:rsidR="004649C6">
      <w:rPr>
        <w:noProof/>
        <w:color w:val="808080" w:themeColor="background1" w:themeShade="80"/>
        <w:sz w:val="16"/>
      </w:rPr>
      <w:t>1</w:t>
    </w:r>
    <w:r w:rsidR="00552844" w:rsidRPr="00552844">
      <w:rPr>
        <w:color w:val="808080" w:themeColor="background1" w:themeShade="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56A7" w:rsidRDefault="00AA56A7" w:rsidP="00AD5576">
      <w:pPr>
        <w:spacing w:after="0" w:line="240" w:lineRule="auto"/>
      </w:pPr>
      <w:r>
        <w:separator/>
      </w:r>
    </w:p>
  </w:footnote>
  <w:footnote w:type="continuationSeparator" w:id="0">
    <w:p w:rsidR="00AA56A7" w:rsidRDefault="00AA56A7" w:rsidP="00AD55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3F01" w:rsidRPr="00603F01" w:rsidRDefault="00603F01">
    <w:pPr>
      <w:pStyle w:val="Cabealho"/>
      <w:rPr>
        <w:sz w:val="20"/>
      </w:rPr>
    </w:pPr>
  </w:p>
  <w:p w:rsidR="00552844" w:rsidRPr="00603F01" w:rsidRDefault="00603F01">
    <w:pPr>
      <w:pStyle w:val="Cabealho"/>
      <w:rPr>
        <w:sz w:val="20"/>
      </w:rPr>
    </w:pPr>
    <w:r w:rsidRPr="00603F01">
      <w:rPr>
        <w:color w:val="808080" w:themeColor="background1" w:themeShade="80"/>
        <w:sz w:val="20"/>
      </w:rPr>
      <w:t>Anexo 1.</w:t>
    </w:r>
    <w:r w:rsidR="003556C5">
      <w:rPr>
        <w:color w:val="808080" w:themeColor="background1" w:themeShade="80"/>
        <w:sz w:val="20"/>
      </w:rPr>
      <w:t>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498D"/>
    <w:rsid w:val="000032AF"/>
    <w:rsid w:val="00011BEC"/>
    <w:rsid w:val="00025779"/>
    <w:rsid w:val="0003554C"/>
    <w:rsid w:val="00074312"/>
    <w:rsid w:val="000C4324"/>
    <w:rsid w:val="000C587B"/>
    <w:rsid w:val="000E32FD"/>
    <w:rsid w:val="000F5B62"/>
    <w:rsid w:val="00114192"/>
    <w:rsid w:val="00126BCD"/>
    <w:rsid w:val="00136C64"/>
    <w:rsid w:val="00144E16"/>
    <w:rsid w:val="0016668C"/>
    <w:rsid w:val="00182130"/>
    <w:rsid w:val="001A0090"/>
    <w:rsid w:val="001B245D"/>
    <w:rsid w:val="0020059D"/>
    <w:rsid w:val="00212D14"/>
    <w:rsid w:val="00290400"/>
    <w:rsid w:val="002B0F16"/>
    <w:rsid w:val="0030430A"/>
    <w:rsid w:val="00317918"/>
    <w:rsid w:val="00325DAB"/>
    <w:rsid w:val="003556C5"/>
    <w:rsid w:val="00376376"/>
    <w:rsid w:val="003767E0"/>
    <w:rsid w:val="00376BCE"/>
    <w:rsid w:val="00380D7C"/>
    <w:rsid w:val="0039188C"/>
    <w:rsid w:val="003A6293"/>
    <w:rsid w:val="003C1C65"/>
    <w:rsid w:val="00451295"/>
    <w:rsid w:val="0045498D"/>
    <w:rsid w:val="004649C6"/>
    <w:rsid w:val="0046562A"/>
    <w:rsid w:val="00470106"/>
    <w:rsid w:val="004B2F78"/>
    <w:rsid w:val="004C2CD9"/>
    <w:rsid w:val="004C5F70"/>
    <w:rsid w:val="00524106"/>
    <w:rsid w:val="00552844"/>
    <w:rsid w:val="005A41F9"/>
    <w:rsid w:val="00603F01"/>
    <w:rsid w:val="00611258"/>
    <w:rsid w:val="006B4E69"/>
    <w:rsid w:val="007162C7"/>
    <w:rsid w:val="007555D5"/>
    <w:rsid w:val="00784A1C"/>
    <w:rsid w:val="007931C2"/>
    <w:rsid w:val="007D6EF3"/>
    <w:rsid w:val="007F466E"/>
    <w:rsid w:val="0081304A"/>
    <w:rsid w:val="00823C20"/>
    <w:rsid w:val="0083361B"/>
    <w:rsid w:val="00865CA2"/>
    <w:rsid w:val="00886215"/>
    <w:rsid w:val="00890FF8"/>
    <w:rsid w:val="008C5A7C"/>
    <w:rsid w:val="008C627A"/>
    <w:rsid w:val="00925FF9"/>
    <w:rsid w:val="0093434F"/>
    <w:rsid w:val="009378CA"/>
    <w:rsid w:val="009863FA"/>
    <w:rsid w:val="00990061"/>
    <w:rsid w:val="009B0CB4"/>
    <w:rsid w:val="009C2186"/>
    <w:rsid w:val="00AA56A7"/>
    <w:rsid w:val="00AA5830"/>
    <w:rsid w:val="00AA6A56"/>
    <w:rsid w:val="00AD5576"/>
    <w:rsid w:val="00AE19A3"/>
    <w:rsid w:val="00B04BCE"/>
    <w:rsid w:val="00B3307A"/>
    <w:rsid w:val="00B56D2C"/>
    <w:rsid w:val="00B872E0"/>
    <w:rsid w:val="00C742A1"/>
    <w:rsid w:val="00C9076A"/>
    <w:rsid w:val="00CA61B7"/>
    <w:rsid w:val="00CE08A3"/>
    <w:rsid w:val="00CE6038"/>
    <w:rsid w:val="00D231B7"/>
    <w:rsid w:val="00D35D4E"/>
    <w:rsid w:val="00D536F9"/>
    <w:rsid w:val="00D571C0"/>
    <w:rsid w:val="00DA62CA"/>
    <w:rsid w:val="00E2712F"/>
    <w:rsid w:val="00E27865"/>
    <w:rsid w:val="00E7148B"/>
    <w:rsid w:val="00E74E12"/>
    <w:rsid w:val="00EA3835"/>
    <w:rsid w:val="00EC4E7A"/>
    <w:rsid w:val="00EE60A1"/>
    <w:rsid w:val="00EF3B17"/>
    <w:rsid w:val="00EF4439"/>
    <w:rsid w:val="00F323E5"/>
    <w:rsid w:val="00F53EEB"/>
    <w:rsid w:val="00F94E0F"/>
    <w:rsid w:val="00FA52BE"/>
    <w:rsid w:val="00FA5491"/>
    <w:rsid w:val="00FD5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B56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cter"/>
    <w:uiPriority w:val="99"/>
    <w:unhideWhenUsed/>
    <w:rsid w:val="00AD55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AD5576"/>
  </w:style>
  <w:style w:type="paragraph" w:styleId="Rodap">
    <w:name w:val="footer"/>
    <w:basedOn w:val="Normal"/>
    <w:link w:val="RodapCarcter"/>
    <w:uiPriority w:val="99"/>
    <w:unhideWhenUsed/>
    <w:rsid w:val="00AD55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AD5576"/>
  </w:style>
  <w:style w:type="paragraph" w:styleId="Textodebalo">
    <w:name w:val="Balloon Text"/>
    <w:basedOn w:val="Normal"/>
    <w:link w:val="TextodebaloCarcter"/>
    <w:uiPriority w:val="99"/>
    <w:semiHidden/>
    <w:unhideWhenUsed/>
    <w:rsid w:val="00325D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325DA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B56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cter"/>
    <w:uiPriority w:val="99"/>
    <w:unhideWhenUsed/>
    <w:rsid w:val="00AD55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AD5576"/>
  </w:style>
  <w:style w:type="paragraph" w:styleId="Rodap">
    <w:name w:val="footer"/>
    <w:basedOn w:val="Normal"/>
    <w:link w:val="RodapCarcter"/>
    <w:uiPriority w:val="99"/>
    <w:unhideWhenUsed/>
    <w:rsid w:val="00AD55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AD5576"/>
  </w:style>
  <w:style w:type="paragraph" w:styleId="Textodebalo">
    <w:name w:val="Balloon Text"/>
    <w:basedOn w:val="Normal"/>
    <w:link w:val="TextodebaloCarcter"/>
    <w:uiPriority w:val="99"/>
    <w:semiHidden/>
    <w:unhideWhenUsed/>
    <w:rsid w:val="00325D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325D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DA4871-23D7-4D5E-952C-5CAA5FD6E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1</Pages>
  <Words>319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DRE-LVT</Company>
  <LinksUpToDate>false</LinksUpToDate>
  <CharactersWithSpaces>2039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Direção Geral de Energia e Geologia</dc:creator>
  <cp:lastModifiedBy>Direção Geral de Energia e Geologia</cp:lastModifiedBy>
  <cp:revision>39</cp:revision>
  <cp:lastPrinted>2017-12-29T16:12:00Z</cp:lastPrinted>
  <dcterms:created xsi:type="dcterms:W3CDTF">2017-12-07T15:55:00Z</dcterms:created>
  <dcterms:modified xsi:type="dcterms:W3CDTF">2017-12-29T16:12:00Z</dcterms:modified>
</cp:coreProperties>
</file>