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84f13900f2a942adbaee7c9168df9479_kh26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5.50x10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1.62 %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3.20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9.95x10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8.63</w:t>
            </w:r>
          </w:p>
        </w:tc>
        <w:tc>
          <w:tcPr>
            <w:tcW w:type="dxa" w:w="1377"/>
          </w:tcPr>
          <w:p>
            <w:r/>
            <w:r>
              <w:t>9.81</w:t>
            </w:r>
          </w:p>
        </w:tc>
        <w:tc>
          <w:tcPr>
            <w:tcW w:type="dxa" w:w="1377"/>
          </w:tcPr>
          <w:p>
            <w:r/>
            <w:r>
              <w:t>8.87</w:t>
            </w:r>
          </w:p>
        </w:tc>
        <w:tc>
          <w:tcPr>
            <w:tcW w:type="dxa" w:w="1377"/>
          </w:tcPr>
          <w:p>
            <w:r/>
            <w:r>
              <w:t>1.577</w:t>
            </w:r>
          </w:p>
        </w:tc>
        <w:tc>
          <w:tcPr>
            <w:tcW w:type="dxa" w:w="1377"/>
          </w:tcPr>
          <w:p>
            <w:r/>
            <w:r>
              <w:t>3.28x10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96.51 %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1c51b1636a89415c848615cd14fc6dd1_kh26002_with_base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649d56ffeb524dd998ce6bab4c74a0f6_kh26001_with_bas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