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jpeg" ContentType="image/jpeg"/>
  <Override PartName="/word/media/image11.png" ContentType="image/png"/>
  <Override PartName="/word/media/image10.png" ContentType="image/png"/>
  <Override PartName="/word/media/image9.png" ContentType="image/png"/>
  <Override PartName="/word/media/image8.jpeg" ContentType="image/jpe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Relatório de Computação Gráfica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Fase 1- Primitivas Gráficas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400040" cy="3351530"/>
            <wp:effectExtent l="0" t="0" r="0" b="0"/>
            <wp:wrapSquare wrapText="bothSides"/>
            <wp:docPr id="1" name="Imagem 1" descr="Uma imagem com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obj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2019/2020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21"/>
        <w:rPr>
          <w:sz w:val="28"/>
          <w:szCs w:val="28"/>
        </w:rPr>
      </w:pPr>
      <w:r>
        <w:rPr>
          <w:sz w:val="28"/>
          <w:szCs w:val="28"/>
        </w:rPr>
        <w:t>Carlos Afonso A82529, Gonçalo Nogueira A86617, Luís Fernandes A76712, Pedro Fernandes A84313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Índice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Introdução……………………………………………………………3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Estruturação do projeto……………………………………….4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CMakeLists…………………………………………………………..4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Gerador………………………………………………………………..5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Motor……………………………………………………………………6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Plano………………………………………………………………….10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Caixa…………..……………………………………………………..11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Esfera………….……….…………………………………………….12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Cone……………………………………………………………………14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TinyXML………………………………………………………………16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Conclusão……………………………………………………………17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Introdução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 âmbito da cadeira de Computação Gráfica foi-nos proposto, na primeira fase, da conceção e desenvolvimento de um gerador de vértices de algumas primitivas gráficas, tais como um plano, caixa, esfera e cone.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 além do gerador foi também pedida a implementação de um motor que através da leitura de um ficheiro XML consiga desenhar os vértices das primitivas gráficas gerados anteriormente pelo utilizador.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Neste relatório faremos uma descrição detalhada das etapas do trabalho, explicando as decisões que efetuamos bem como os algoritmos para a criação dos vértices de cada primitiva gráfica.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Estruturação do projeto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 este projeto foi decidido a divisão do trabalho em duas aplicações principais, o motor e o gerador e o seu código encontra-se em /src.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 além disso os ficheiros XML estão em /scenes e os ficheiros .3d com as coordenadas dos pontos das primitivas gráficas estão em /models. Todos estes ficheiros encontram-se já previamente definidos contudo,  ficheiros .3d podem ser gerados desde que o nome seja o que está configurado para ser lido no motor no ficheiro XML.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CMakeLists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O cmakelists cria a makefile para criar a aplicação gerador com o /src/generator.c++ e a makefile para criar motor com /src/engine.c++ e para usar as bibliotecas que estão em /include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Gerador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Esta aplicação tem como objetivo a criação de um ficheiro com o nome fornecido pelo utilizador onde constam os vários pontos constituintes das diferentes primitivas gráficas e conforme os parâmetros escolhidos.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Depois de compilado e gerado o executável, para utilizar esta aplicação ao introduzir o comando “.</w:t>
      </w:r>
      <w:r>
        <w:rPr>
          <w:rFonts w:ascii="Baskerville Old Face" w:hAnsi="Baskerville Old Face"/>
          <w:sz w:val="32"/>
          <w:szCs w:val="32"/>
        </w:rPr>
        <w:t>/generator box 3 3 4 box.3d”</w:t>
      </w:r>
      <w:r>
        <w:rPr>
          <w:sz w:val="32"/>
          <w:szCs w:val="32"/>
        </w:rPr>
        <w:t>, por exemplo, o gerador cria um ficheiro ‘box.3d’ que contém as coordenadas de todos os pontos utilizados para construir graficamente a figura geométrica pedida.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Motor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Esta aplicação tem como objetivo receber e ler um ficheiro XML, que indicam a localização do ficheiro criado pelo gerador anteriormente, fazendo parser desses ficheiros gerados e construindo os modelos que esses ficheiros representam.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Além disso, foi utilizada a biblioteca Tinyxml para ser feito o parser do ficheiro XML. De salientar que a criação deste ficheiro é realizada pelo utilizador e os ficheiros presentes neste foram previamente gerados.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Nesta aplicação foram também criados vários comandos para a interação do utilizador com os modelos representados, tais como a forma do objeto ser representado, rotações e translações.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</w:p>
    <w:p>
      <w:pPr>
        <w:pStyle w:val="Normal"/>
        <w:spacing w:before="2596" w:after="16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1D81F1E0">
                <wp:simplePos x="0" y="0"/>
                <wp:positionH relativeFrom="margin">
                  <wp:align>center</wp:align>
                </wp:positionH>
                <wp:positionV relativeFrom="paragraph">
                  <wp:posOffset>2178685</wp:posOffset>
                </wp:positionV>
                <wp:extent cx="5135245" cy="139065"/>
                <wp:effectExtent l="0" t="0" r="8890" b="0"/>
                <wp:wrapSquare wrapText="bothSides"/>
                <wp:docPr id="2" name="Caixa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680" cy="1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- Ficheiro XML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5" fillcolor="white" stroked="f" style="position:absolute;margin-left:10.45pt;margin-top:171.55pt;width:404.25pt;height:10.85pt;mso-position-horizontal:center;mso-position-horizontal-relative:margin" wp14:anchorId="1D81F1E0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lineRule="auto" w:line="240" w:before="0" w:after="200"/>
                        <w:rPr/>
                      </w:pP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- Ficheiro XML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9525" distL="0" distR="12319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5134610" cy="1647825"/>
            <wp:effectExtent l="0" t="0" r="0" b="0"/>
            <wp:wrapSquare wrapText="bothSides"/>
            <wp:docPr id="4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ma imagem com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 output do motor ao ler o ficheiro XML será a representação GLUT de uma caixa.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013960" cy="4006215"/>
            <wp:effectExtent l="0" t="0" r="0" b="0"/>
            <wp:docPr id="5" name="Imagem 8" descr="Uma imagem com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 descr="Uma imagem com obj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Output do Motor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Após a apresentação do output é possível também a interação com o objeto através de vários comandos criados e explicados abaixo.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-Comando F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011420" cy="4005580"/>
            <wp:effectExtent l="0" t="0" r="0" b="0"/>
            <wp:docPr id="6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Modelo representado a cores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Comando 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9525" distL="114300" distR="114300" simplePos="0" locked="0" layoutInCell="1" allowOverlap="1" relativeHeight="5">
            <wp:simplePos x="0" y="0"/>
            <wp:positionH relativeFrom="margin">
              <wp:posOffset>1915160</wp:posOffset>
            </wp:positionH>
            <wp:positionV relativeFrom="paragraph">
              <wp:posOffset>-905510</wp:posOffset>
            </wp:positionV>
            <wp:extent cx="3855720" cy="3914775"/>
            <wp:effectExtent l="0" t="0" r="0" b="0"/>
            <wp:wrapSquare wrapText="bothSides"/>
            <wp:docPr id="7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1125D5A7">
                <wp:simplePos x="0" y="0"/>
                <wp:positionH relativeFrom="page">
                  <wp:posOffset>2321560</wp:posOffset>
                </wp:positionH>
                <wp:positionV relativeFrom="paragraph">
                  <wp:posOffset>167005</wp:posOffset>
                </wp:positionV>
                <wp:extent cx="4925695" cy="139065"/>
                <wp:effectExtent l="0" t="0" r="8890" b="0"/>
                <wp:wrapSquare wrapText="bothSides"/>
                <wp:docPr id="8" name="Caixa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160" cy="1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Modelo representado por linhas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0" fillcolor="white" stroked="f" style="position:absolute;margin-left:182.8pt;margin-top:13.15pt;width:387.75pt;height:10.85pt;mso-position-horizontal-relative:page" wp14:anchorId="1125D5A7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lineRule="auto" w:line="240" w:before="0" w:after="200"/>
                        <w:rPr/>
                      </w:pP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Modelo representado por linhas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drawing>
          <wp:anchor behindDoc="0" distT="0" distB="0" distL="114300" distR="120650" simplePos="0" locked="0" layoutInCell="1" allowOverlap="1" relativeHeight="7">
            <wp:simplePos x="0" y="0"/>
            <wp:positionH relativeFrom="margin">
              <wp:posOffset>1083310</wp:posOffset>
            </wp:positionH>
            <wp:positionV relativeFrom="paragraph">
              <wp:posOffset>369570</wp:posOffset>
            </wp:positionV>
            <wp:extent cx="3746500" cy="3855720"/>
            <wp:effectExtent l="0" t="0" r="0" b="0"/>
            <wp:wrapSquare wrapText="bothSides"/>
            <wp:docPr id="10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Comando 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671E6F98">
                <wp:simplePos x="0" y="0"/>
                <wp:positionH relativeFrom="column">
                  <wp:posOffset>1099820</wp:posOffset>
                </wp:positionH>
                <wp:positionV relativeFrom="paragraph">
                  <wp:posOffset>189865</wp:posOffset>
                </wp:positionV>
                <wp:extent cx="5135245" cy="139065"/>
                <wp:effectExtent l="0" t="0" r="0" b="0"/>
                <wp:wrapSquare wrapText="bothSides"/>
                <wp:docPr id="11" name="Caixa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680" cy="1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- Modelo representado por pontos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3" fillcolor="white" stroked="f" style="position:absolute;margin-left:86.6pt;margin-top:14.95pt;width:404.25pt;height:10.85pt" wp14:anchorId="671E6F9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lineRule="auto" w:line="240" w:before="0" w:after="200"/>
                        <w:rPr/>
                      </w:pP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- Modelo representado por pontos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Os três comandos mencionados acima são relativos ás diferentes maneiras de representar os modelos, no entanto, podemos também interagir com os mesmos através das teclas A e D que permitem rodar o modelo, as setas permitem efetuar translações em X e em Z e as teclas W e S em Y e as teclas ‘–‘ e ‘+’ permitem fazer scale .</w:t>
      </w:r>
      <w:bookmarkStart w:id="0" w:name="_GoBack"/>
      <w:bookmarkEnd w:id="0"/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Primitivas gráficas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PLANO: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Um plano é constituído por dois triângulos que contêm dois pontos em comum. Todos os planos gerados estarão no plano XZ e centrados na origem e as suas dimensões serão dadas pelos argumentos dados á aplicação gerador.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 observarmos a face voltada para cima, o desenho sequencial dos pontos que constituem o triângulo deve seguir a regra da mão direita e por isso devem ser desenhados no sentido contrário dos ponteiros do relógio.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De salientar também que como é pedido que o plano seja centrado na origem os valores das coordenadas de cada ponto serão metade do valor pretendido das dimensões X e Z.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400040" cy="3238500"/>
            <wp:effectExtent l="0" t="0" r="0" b="0"/>
            <wp:docPr id="13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Modelo do plano</w:t>
      </w:r>
    </w:p>
    <w:p>
      <w:pPr>
        <w:pStyle w:val="Caption1"/>
        <w:rPr>
          <w:sz w:val="32"/>
          <w:szCs w:val="32"/>
        </w:rPr>
      </w:pPr>
      <w:r>
        <w:rPr>
          <w:b/>
          <w:bCs/>
          <w:sz w:val="36"/>
          <w:szCs w:val="36"/>
        </w:rPr>
        <w:t>CAIXA: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 caixa será feita por dois triângulos por face se só forem passados os parâmetros (x,y,z), mas se for passado outro parâmetro (div) serão gerados 2 triângulos por cada divisão da face. Neste último caso cada face terá então div*div*2 triângulos. </w:t>
      </w:r>
      <w:r>
        <w:rPr>
          <w:sz w:val="32"/>
          <w:szCs w:val="32"/>
        </w:rPr>
        <w:t>Para cada face, os triângulos começam a ser feitos nos menores valores dos eixos que não são fixos e p</w:t>
      </w:r>
      <w:r>
        <w:rPr>
          <w:sz w:val="32"/>
          <w:szCs w:val="32"/>
        </w:rPr>
        <w:t xml:space="preserve">ara cada divisão </w:t>
      </w:r>
      <w:r>
        <w:rPr>
          <w:sz w:val="32"/>
          <w:szCs w:val="32"/>
        </w:rPr>
        <w:t>são feitos os 2 triângulos com os pontos por ordem contrária aos ponteiros do relógio.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-17780</wp:posOffset>
            </wp:positionH>
            <wp:positionV relativeFrom="paragraph">
              <wp:posOffset>214630</wp:posOffset>
            </wp:positionV>
            <wp:extent cx="5048250" cy="4695825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firstLine="708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ESFERA: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 o cálculo da são necessários três parâmetros sendo eles o raio, as slices (camadas na vertical) e stacks (camadas na horizontal).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 fazer uma esfera é importante determinar algumas variáveis como a sliceSize calculada através de 2*PI/numero de slice e a stackSize obtida através de PI/numero de stacks.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Depois destas variáveis temos de calcular as coordenadas dos quatro pontos originados pela interseção das stacks com as slices através de fórmulas que usam o angulo alpha e beta que são respetivamente o ângulo no plano horizontal XY e o ângulo no plano horizontal XZ.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Sendo alpha=0.0f e beta=PI/-2 na figura abaixo temos a ordem da leitura de coordenadas de forma a seguir a regra da mão direita. 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1905" distL="0" distR="0">
            <wp:extent cx="5400040" cy="741045"/>
            <wp:effectExtent l="0" t="0" r="0" b="0"/>
            <wp:docPr id="15" name="Imagem 1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6" descr="Uma imagem com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8890" distL="114300" distR="12319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153660" cy="2924810"/>
            <wp:effectExtent l="0" t="0" r="0" b="0"/>
            <wp:wrapSquare wrapText="bothSides"/>
            <wp:docPr id="16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 descr="Uma imagem com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400040" cy="5069205"/>
            <wp:effectExtent l="0" t="0" r="0" b="0"/>
            <wp:docPr id="17" name="Imagem 20" descr="Uma imagem com transporte, aeronaves, bal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0" descr="Uma imagem com transporte, aeronaves, bal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- Modelo da esfera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6"/>
          <w:szCs w:val="36"/>
        </w:rPr>
        <w:t>CONE: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Para o cálculo do cone são necessários quatros parâmetros sendo eles o raio, a altura, as slices (camadas na vertical) e stacks (camadas na horizontal).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 cálculo dos pontos consiste em duas partes, a primeira sendo o cálculo dos pontos da circunferência base divida nas slices pretendidas e a segunda os pontos da parte lateral do cone.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Para a base do cone temos apenas de calcular as coordenadas em X e Y dos pontos visto que Y é igual para todos e não varia. A base será composta por vários triângulos unidos ao centro e determinamos o ângulo alpha através da divisão de 2*PI pelo número de slices e multiplicando esse valor pelo número da slice que estamos a construir. Somando esse alpha com o tamanho de cada slice chegamos ao próximo ponto do círculo para desenhar novamente o triângulo.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Para a superfície lateral é preciso fazer cada camada horizontal de cada vez e definir a altura inferior e superior da camada em questão. O raio do círculo superior calcula-se através de:                                     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((Stacks totais – nrº próxima Stack) / Stacks totais) * raio do cone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 o raio do círculo inferior através da seguinte fórmula: 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((Stacks totais – nrº da Stack atual) / Stacks totais) * raio do cone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Dentro de cada stack vão se calculando as interseções com as slices que originam quatro pontos, dois na stack i e por isso contido no círculo e outros dois na stack i+1 contido no círculo superior. A altura de cada stack calcula-se através da divisão da altura do cone sobre o número de stacks pretendido.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Depois de determinadas as coordenadas dos pontos é só garantir que a ordem está correta para o OpenGL desenhar corretamente a superfície lateral.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300" w:after="16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574858B9">
                <wp:simplePos x="0" y="0"/>
                <wp:positionH relativeFrom="column">
                  <wp:posOffset>0</wp:posOffset>
                </wp:positionH>
                <wp:positionV relativeFrom="paragraph">
                  <wp:posOffset>5323840</wp:posOffset>
                </wp:positionV>
                <wp:extent cx="5400675" cy="139065"/>
                <wp:effectExtent l="0" t="0" r="0" b="0"/>
                <wp:wrapSquare wrapText="bothSides"/>
                <wp:docPr id="18" name="Caixa de tex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-Modelo do cone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2" fillcolor="white" stroked="f" style="position:absolute;margin-left:0pt;margin-top:419.2pt;width:425.15pt;height:10.85pt" wp14:anchorId="574858B9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lineRule="auto" w:line="240" w:before="0" w:after="200"/>
                        <w:rPr/>
                      </w:pP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-Modelo do cone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6985" distL="114300" distR="114300" simplePos="0" locked="0" layoutInCell="1" allowOverlap="1" relativeHeight="10">
            <wp:simplePos x="0" y="0"/>
            <wp:positionH relativeFrom="column">
              <wp:posOffset>635</wp:posOffset>
            </wp:positionH>
            <wp:positionV relativeFrom="paragraph">
              <wp:posOffset>-3810</wp:posOffset>
            </wp:positionV>
            <wp:extent cx="5400040" cy="5269865"/>
            <wp:effectExtent l="0" t="0" r="0" b="0"/>
            <wp:wrapSquare wrapText="bothSides"/>
            <wp:docPr id="20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TinyXML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Para realizarmos parsing do ficheiro XML utilizamos esta biblioteca tirando partido das ferramentas disponibilizadas pela própria biblioteca para obter a localização do ficheiro 3d gerada previamente. </w:t>
      </w:r>
    </w:p>
    <w:p>
      <w:pPr>
        <w:pStyle w:val="Normal"/>
        <w:keepNext w:val="true"/>
        <w:rPr/>
      </w:pPr>
      <w:r>
        <w:rPr/>
        <w:drawing>
          <wp:inline distT="0" distB="1905" distL="0" distR="0">
            <wp:extent cx="5400040" cy="3065145"/>
            <wp:effectExtent l="0" t="0" r="0" b="0"/>
            <wp:docPr id="21" name="Imagem 1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12" descr="Uma imagem com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Função utilizada com TinyXML para o parsing do ficheiro XML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52"/>
          <w:szCs w:val="52"/>
        </w:rPr>
        <w:t>Conclusão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Com a realização desta primeira fase do trabalho pratico foi permitido a todo o grupo a consolidação de conhecimentos acerca das ferramentas associadas á computação gráfica como o OpenGL e a biblioteca do GLUT, permitiu-nos também um maior contacto e aprofundamento do conhecimento com a linguagem c++ utilizada nesta disciplina e que é essencial para a mesma.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32"/>
          <w:szCs w:val="32"/>
        </w:rPr>
        <w:t>Para além disso conseguimos também adquirir a noção dos algoritmos que estão relacionados com a criação de primitivas gráficas. Desta forma, esperamos que todos estes conhecimentos adquiridos e reforçados sejam uteis para as próximas fases do projeto.</w:t>
      </w:r>
    </w:p>
    <w:sectPr>
      <w:footerReference w:type="default" r:id="rId15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skerville Old F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9758260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6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9e1df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9e1dff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9e1dff"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9e1df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lk" w:customStyle="1">
    <w:name w:val="pl-k"/>
    <w:basedOn w:val="DefaultParagraphFont"/>
    <w:qFormat/>
    <w:rsid w:val="009a6959"/>
    <w:rPr/>
  </w:style>
  <w:style w:type="character" w:styleId="Plc1" w:customStyle="1">
    <w:name w:val="pl-c1"/>
    <w:basedOn w:val="DefaultParagraphFont"/>
    <w:qFormat/>
    <w:rsid w:val="009a695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21" w:customStyle="1">
    <w:name w:val="Título 21"/>
    <w:basedOn w:val="Normal"/>
    <w:uiPriority w:val="1"/>
    <w:qFormat/>
    <w:rsid w:val="004e7107"/>
    <w:pPr>
      <w:spacing w:lineRule="auto" w:line="480" w:before="0" w:after="0"/>
      <w:jc w:val="center"/>
    </w:pPr>
    <w:rPr>
      <w:rFonts w:eastAsia="" w:eastAsiaTheme="minorEastAsia"/>
      <w:kern w:val="2"/>
      <w:sz w:val="24"/>
      <w:szCs w:val="24"/>
      <w:lang w:eastAsia="ja-JP"/>
    </w:rPr>
  </w:style>
  <w:style w:type="paragraph" w:styleId="Header">
    <w:name w:val="Header"/>
    <w:basedOn w:val="Normal"/>
    <w:link w:val="CabealhoCarter"/>
    <w:uiPriority w:val="99"/>
    <w:unhideWhenUsed/>
    <w:rsid w:val="009e1df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9e1df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9e1dff"/>
    <w:pPr/>
    <w:rPr>
      <w:lang w:eastAsia="pt-PT"/>
    </w:rPr>
  </w:style>
  <w:style w:type="paragraph" w:styleId="Caption1">
    <w:name w:val="caption"/>
    <w:basedOn w:val="Normal"/>
    <w:next w:val="Normal"/>
    <w:uiPriority w:val="35"/>
    <w:unhideWhenUsed/>
    <w:qFormat/>
    <w:rsid w:val="00f2179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Application>LibreOffice/6.0.7.3$Linux_X86_64 LibreOffice_project/00m0$Build-3</Application>
  <Pages>19</Pages>
  <Words>1293</Words>
  <Characters>6873</Characters>
  <CharactersWithSpaces>8147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2020-03-05T21:53:00Z</dcterms:created>
  <dc:creator>Gonçalo Nogueira</dc:creator>
  <dc:description/>
  <dc:language>pt-PT</dc:language>
  <cp:lastModifiedBy/>
  <dcterms:modified xsi:type="dcterms:W3CDTF">2020-03-06T23:54:01Z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