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41D" w:rsidRDefault="00752C42">
      <w:pPr>
        <w:spacing w:after="480"/>
        <w:jc w:val="center"/>
      </w:pPr>
      <w:r>
        <w:rPr>
          <w:b/>
          <w:color w:val="1A365D"/>
          <w:sz w:val="28"/>
        </w:rPr>
        <w:t>RELATÓRIO TÉCNICO: PROCESSAMENTO DIGITAL DE IMAGENS</w:t>
      </w:r>
      <w:r>
        <w:rPr>
          <w:b/>
          <w:color w:val="1A365D"/>
          <w:sz w:val="28"/>
        </w:rPr>
        <w:br/>
        <w:t>PROJETO DE MORFOLOGIA MATEMÁTICA BINÁRIA</w:t>
      </w:r>
    </w:p>
    <w:p w:rsidR="00D4341D" w:rsidRDefault="00752C42">
      <w:pPr>
        <w:keepNext/>
        <w:spacing w:before="360" w:after="120"/>
      </w:pPr>
      <w:r>
        <w:rPr>
          <w:b/>
          <w:color w:val="2B6CB0"/>
          <w:sz w:val="24"/>
        </w:rPr>
        <w:t>1. OBJETIVO</w:t>
      </w:r>
    </w:p>
    <w:p w:rsidR="00D4341D" w:rsidRDefault="00752C42">
      <w:pPr>
        <w:spacing w:after="160"/>
        <w:jc w:val="both"/>
      </w:pPr>
      <w:r>
        <w:t>O objetivo deste projeto consiste no desenvolvimento, implementação e validação de algoritmos manuais em ambiente MATLAB para a execução das operações</w:t>
      </w:r>
      <w:r>
        <w:t xml:space="preserve"> morfológicas fundamentais de erosão e dilatação em imagens binárias. A aplicação prática visa constituir um filtro geométrico baseado na operação de abertura morfológica para isolar componentes conectados em função de suas dimensões espaciais, eliminando </w:t>
      </w:r>
      <w:r>
        <w:t>estritamente objetos de formato quadrado com dimensões inferiores a 13 pixels e restaurando a morfologia original das estruturas remanescentes de 15 pixels.</w:t>
      </w:r>
    </w:p>
    <w:p w:rsidR="00D4341D" w:rsidRDefault="00752C42">
      <w:pPr>
        <w:keepNext/>
        <w:spacing w:before="360" w:after="120"/>
      </w:pPr>
      <w:r>
        <w:rPr>
          <w:b/>
          <w:color w:val="2B6CB0"/>
          <w:sz w:val="24"/>
        </w:rPr>
        <w:t>2. FUNDAMENTAÇÃO TEÓRICA</w:t>
      </w:r>
    </w:p>
    <w:p w:rsidR="00D4341D" w:rsidRDefault="00752C42">
      <w:pPr>
        <w:spacing w:after="160"/>
        <w:jc w:val="both"/>
      </w:pPr>
      <w:r>
        <w:t xml:space="preserve">A Morfologia Matemática baseia-se na teoria dos conjuntos para analisar e </w:t>
      </w:r>
      <w:r>
        <w:t>processar formas e estruturas geométricas contidas em uma imagem. Sejam A o conjunto que representa a imagem binária e B o conjunto que define o elemento estruturante (SE), as operações fundamentais são modeladas da seguinte forma:</w:t>
      </w:r>
    </w:p>
    <w:p w:rsidR="00D4341D" w:rsidRDefault="00752C42">
      <w:pPr>
        <w:spacing w:after="160"/>
        <w:jc w:val="both"/>
      </w:pPr>
      <w:r>
        <w:t>A erosão de A por B é de</w:t>
      </w:r>
      <w:r>
        <w:t>finida analiticamente como o lugar geométrico de todos os pontos z tais que B transladado por z está totalmente contido em A:</w:t>
      </w:r>
    </w:p>
    <w:p w:rsidR="00D4341D" w:rsidRDefault="00752C42">
      <w:pPr>
        <w:spacing w:after="160"/>
        <w:jc w:val="both"/>
      </w:pPr>
      <w:r>
        <w:rPr>
          <w:i/>
        </w:rPr>
        <w:t>A ⊖ B = {z | (B)z ⊆ A}</w:t>
      </w:r>
    </w:p>
    <w:p w:rsidR="00D4341D" w:rsidRDefault="00752C42">
      <w:pPr>
        <w:spacing w:after="160"/>
        <w:jc w:val="both"/>
      </w:pPr>
      <w:r>
        <w:t>No domínio discreto, o pixel g(x,y) assume valor lógico verdadeiro (1) se, e somente se, o elemento estrutu</w:t>
      </w:r>
      <w:r>
        <w:t>rante se sobrepõe perfeitamente aos pixels ativos da imagem de entrada (condição de ajuste ou 'fit'). Esta operação reduz a área dos objetos e elimina componentes cujas dimensões sejam inferiores à geometria de B.</w:t>
      </w:r>
    </w:p>
    <w:p w:rsidR="00D4341D" w:rsidRDefault="00752C42">
      <w:pPr>
        <w:spacing w:after="160"/>
        <w:jc w:val="both"/>
      </w:pPr>
      <w:r>
        <w:t xml:space="preserve">A dilatação de A por B atua de forma dual </w:t>
      </w:r>
      <w:r>
        <w:t>à erosão, sendo definida como o lugar geométrico dos pontos z tais que a translação de B intercepta ao menos um elemento ativo de A (condição de colisão ou 'hit'):</w:t>
      </w:r>
    </w:p>
    <w:p w:rsidR="00D4341D" w:rsidRDefault="00752C42">
      <w:pPr>
        <w:spacing w:after="160"/>
        <w:jc w:val="both"/>
      </w:pPr>
      <w:r>
        <w:rPr>
          <w:i/>
        </w:rPr>
        <w:t>A ⊕ B = {z | [(B̂)z ∩ A] ≠ ∅}</w:t>
      </w:r>
    </w:p>
    <w:p w:rsidR="00D4341D" w:rsidRDefault="00752C42">
      <w:pPr>
        <w:spacing w:after="160"/>
        <w:jc w:val="both"/>
      </w:pPr>
      <w:r>
        <w:t>A combinação sequencial de uma erosão seguida por uma dilataçã</w:t>
      </w:r>
      <w:r>
        <w:t>o utilizando o mesmo elemento estruturante define a operação de Abertura Morfológica:</w:t>
      </w:r>
    </w:p>
    <w:p w:rsidR="00D4341D" w:rsidRDefault="00752C42">
      <w:pPr>
        <w:spacing w:after="160"/>
        <w:jc w:val="both"/>
      </w:pPr>
      <w:r>
        <w:rPr>
          <w:i/>
        </w:rPr>
        <w:t>A ∘ B = (A ⊖ B) ⊕ B</w:t>
      </w:r>
    </w:p>
    <w:p w:rsidR="00D4341D" w:rsidRDefault="00752C42">
      <w:pPr>
        <w:spacing w:after="160"/>
        <w:jc w:val="both"/>
      </w:pPr>
      <w:r>
        <w:t>A abertura atua como um filtro morfológico que remove componentes pequenos e suaviza contornos sem alterar significativamente a área e a forma origina</w:t>
      </w:r>
      <w:r>
        <w:t>l dos objetos maiores do que o elemento estruturante empregado.</w:t>
      </w:r>
    </w:p>
    <w:p w:rsidR="00D4341D" w:rsidRDefault="00752C42">
      <w:pPr>
        <w:keepNext/>
        <w:spacing w:before="360" w:after="120"/>
      </w:pPr>
      <w:r>
        <w:rPr>
          <w:b/>
          <w:color w:val="2B6CB0"/>
          <w:sz w:val="24"/>
        </w:rPr>
        <w:lastRenderedPageBreak/>
        <w:t>3. METODOLOGIA E IMPLEMENTAÇÃO</w:t>
      </w:r>
    </w:p>
    <w:p w:rsidR="00D4341D" w:rsidRDefault="00752C42">
      <w:pPr>
        <w:spacing w:after="160"/>
        <w:jc w:val="both"/>
      </w:pPr>
      <w:r>
        <w:t>Os operadores morfológicos foram codificados manualmente sem o auxílio de funções nativas da Image Processing Toolbox (como imerode e imdilate). O fluxo seguiu a</w:t>
      </w:r>
      <w:r>
        <w:t xml:space="preserve"> seguinte lógica de engenharia de software:</w:t>
      </w:r>
    </w:p>
    <w:p w:rsidR="00D4341D" w:rsidRDefault="00752C42">
      <w:pPr>
        <w:spacing w:after="160"/>
        <w:jc w:val="both"/>
      </w:pPr>
      <w:r>
        <w:rPr>
          <w:b/>
        </w:rPr>
        <w:t xml:space="preserve">• Tratamento de Fronteiras (Zero Padding): </w:t>
      </w:r>
      <w:r>
        <w:t>Para mitigar o efeito de truncamento nas bordas da imagem, estipulou-se a criação de uma matriz estendida preenchida com zeros (padding nulo). O tamanho do padding é par</w:t>
      </w:r>
      <w:r>
        <w:t>ametrizado automaticamente em função do raio do elemento estruturante, calculado como floor(dim_SE / 2).</w:t>
      </w:r>
    </w:p>
    <w:p w:rsidR="00D4341D" w:rsidRDefault="00752C42">
      <w:pPr>
        <w:spacing w:after="160"/>
        <w:jc w:val="both"/>
      </w:pPr>
      <w:r>
        <w:rPr>
          <w:b/>
        </w:rPr>
        <w:t xml:space="preserve">• Função mm_erode(A, B): </w:t>
      </w:r>
      <w:r>
        <w:t>Desenvolvida para varrer a imagem aplicando o teste de inclusão estrita. O algoritmo mapeia os índices lineares ativos do elem</w:t>
      </w:r>
      <w:r>
        <w:t>ento estruturante (find(B==1)) e computa a soma dos pixels da submatriz correspondente. Se a soma for igual ao número total de elementos ativos de B, o pixel central é ativado.</w:t>
      </w:r>
    </w:p>
    <w:p w:rsidR="00D4341D" w:rsidRDefault="00752C42">
      <w:pPr>
        <w:spacing w:after="160"/>
        <w:jc w:val="both"/>
      </w:pPr>
      <w:r>
        <w:rPr>
          <w:b/>
        </w:rPr>
        <w:t xml:space="preserve">• Função mm_dilate(A, B): </w:t>
      </w:r>
      <w:r>
        <w:t>Codificada para realizar a varredura e testar a colis</w:t>
      </w:r>
      <w:r>
        <w:t>ão parcial. Caso a interseção lógica entre os pixels ativos do elemento estruturante e a submatriz da vizinhança sob análise resulte em qualquer elemento verdadeiro (operador any), a coordenada correspondente na imagem de saída é ativada.</w:t>
      </w:r>
    </w:p>
    <w:p w:rsidR="00D4341D" w:rsidRDefault="00752C42">
      <w:pPr>
        <w:spacing w:after="160"/>
        <w:jc w:val="both"/>
      </w:pPr>
      <w:r>
        <w:rPr>
          <w:b/>
        </w:rPr>
        <w:t>• Dimensionamento</w:t>
      </w:r>
      <w:r>
        <w:rPr>
          <w:b/>
        </w:rPr>
        <w:t xml:space="preserve"> do Elemento Estruturante: </w:t>
      </w:r>
      <w:r>
        <w:t>Definiu-se uma matriz quadrada de dimensões 13x13 preenchida inteiramente com uns como o elemento estruturante do pipeline, visto que 13 pixels representam o limite superior do limiar de exclusão geométrica imposto pelo problema.</w:t>
      </w:r>
    </w:p>
    <w:p w:rsidR="00D4341D" w:rsidRDefault="00752C42">
      <w:pPr>
        <w:keepNext/>
        <w:spacing w:before="360" w:after="120"/>
      </w:pPr>
      <w:r>
        <w:rPr>
          <w:b/>
          <w:color w:val="2B6CB0"/>
          <w:sz w:val="24"/>
        </w:rPr>
        <w:t>4. ANÁLISE DE RESULTADOS E DISCUSSÃO</w:t>
      </w:r>
    </w:p>
    <w:p w:rsidR="00752C42" w:rsidRDefault="00752C42">
      <w:pPr>
        <w:spacing w:after="160"/>
        <w:jc w:val="both"/>
      </w:pPr>
      <w:r>
        <w:t xml:space="preserve">A execução do script principal sobre a imagem de teste 'FigP0918(left) (1).tif' gerou os resultados analíticos exibidos nas janelas gráficas, validando a </w:t>
      </w:r>
      <w:proofErr w:type="spellStart"/>
      <w:r>
        <w:t>integridade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da </w:t>
      </w:r>
      <w:proofErr w:type="spellStart"/>
      <w:r>
        <w:t>implementação</w:t>
      </w:r>
      <w:proofErr w:type="spellEnd"/>
      <w:r>
        <w:t>:</w:t>
      </w:r>
    </w:p>
    <w:p w:rsidR="00752C42" w:rsidRDefault="00752C42">
      <w:pPr>
        <w:spacing w:after="160"/>
        <w:jc w:val="both"/>
      </w:pPr>
      <w:r w:rsidRPr="00752C42">
        <w:lastRenderedPageBreak/>
        <w:drawing>
          <wp:inline distT="0" distB="0" distL="0" distR="0" wp14:anchorId="2E14BC7D" wp14:editId="29576548">
            <wp:extent cx="5524500" cy="3675842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368" cy="36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1D" w:rsidRDefault="00752C42">
      <w:pPr>
        <w:keepNext/>
        <w:spacing w:before="240" w:after="80"/>
      </w:pPr>
      <w:r>
        <w:rPr>
          <w:b/>
          <w:color w:val="4A5568"/>
        </w:rPr>
        <w:t xml:space="preserve">4.1 </w:t>
      </w:r>
      <w:proofErr w:type="spellStart"/>
      <w:r>
        <w:rPr>
          <w:b/>
          <w:color w:val="4A5568"/>
        </w:rPr>
        <w:t>Comportamento</w:t>
      </w:r>
      <w:proofErr w:type="spellEnd"/>
      <w:r>
        <w:rPr>
          <w:b/>
          <w:color w:val="4A5568"/>
        </w:rPr>
        <w:t xml:space="preserve"> da </w:t>
      </w:r>
      <w:proofErr w:type="spellStart"/>
      <w:r>
        <w:rPr>
          <w:b/>
          <w:color w:val="4A5568"/>
        </w:rPr>
        <w:t>Et</w:t>
      </w:r>
      <w:r>
        <w:rPr>
          <w:b/>
          <w:color w:val="4A5568"/>
        </w:rPr>
        <w:t>apa</w:t>
      </w:r>
      <w:proofErr w:type="spellEnd"/>
      <w:r>
        <w:rPr>
          <w:b/>
          <w:color w:val="4A5568"/>
        </w:rPr>
        <w:t xml:space="preserve"> de Erosão</w:t>
      </w:r>
    </w:p>
    <w:p w:rsidR="00D4341D" w:rsidRDefault="00752C42">
      <w:pPr>
        <w:spacing w:after="160"/>
        <w:jc w:val="both"/>
      </w:pPr>
      <w:r>
        <w:t>A aplicação da função mm_erode utilizando o elemento estruturante quadr</w:t>
      </w:r>
      <w:bookmarkStart w:id="0" w:name="_GoBack"/>
      <w:bookmarkEnd w:id="0"/>
      <w:r>
        <w:t>ado de 13x13 colapsou com sucesso todas as estruturas cuja largura ou altura eram menores ou iguais a 13 pixels. Devido à restrição de inclusão rígida, apenas três objetos</w:t>
      </w:r>
      <w:r>
        <w:t xml:space="preserve"> resistiram na cena. Esses objetos remanescentes correspondem aos quadrados de dimensões 15x15 pixels presentes na imagem original. Conforme previsto pela teoria, esses blocos sofreram um encolhimento geométrico uniforme e simétrico, sendo reduzidos a regi</w:t>
      </w:r>
      <w:r>
        <w:t>ões residuais de dimensões equivalentes a 3x3 pixels, localizadas exatamente em seus centros de massa.</w:t>
      </w:r>
    </w:p>
    <w:p w:rsidR="00D4341D" w:rsidRDefault="00752C42">
      <w:pPr>
        <w:keepNext/>
        <w:spacing w:before="240" w:after="80"/>
      </w:pPr>
      <w:r>
        <w:rPr>
          <w:b/>
          <w:color w:val="4A5568"/>
        </w:rPr>
        <w:t>4.2 Recomposição Geométrica pela Dilatação</w:t>
      </w:r>
    </w:p>
    <w:p w:rsidR="00D4341D" w:rsidRDefault="00752C42">
      <w:pPr>
        <w:spacing w:after="160"/>
        <w:jc w:val="both"/>
      </w:pPr>
      <w:r>
        <w:t>O resultado da erosão foi submetido como matriz de entrada para a função mm_dilate, mantendo-se o mesmo elemen</w:t>
      </w:r>
      <w:r>
        <w:t>to estruturante de 13x13. A dilatação estendeu as bordas dos resíduos de 3x3 pixels em todas as direções ortogonais e diagonais. Devido à simetria do operador e ao tratamento adequado do zero padding, as dimensões físicas dessas estruturas foram expandidas</w:t>
      </w:r>
      <w:r>
        <w:t xml:space="preserve"> com exatidão matemática, retornando ao tamanho original de 15x15 pixels. Os contornos geométricos foram integralmente restaurados, sem distorções espaciais ou deslocamento de coordenadas.</w:t>
      </w:r>
    </w:p>
    <w:p w:rsidR="00D4341D" w:rsidRDefault="00752C42">
      <w:pPr>
        <w:keepNext/>
        <w:spacing w:before="360" w:after="120"/>
      </w:pPr>
      <w:r>
        <w:rPr>
          <w:b/>
          <w:color w:val="2B6CB0"/>
          <w:sz w:val="24"/>
        </w:rPr>
        <w:t>5. CONCLUSÃO</w:t>
      </w:r>
    </w:p>
    <w:p w:rsidR="00D4341D" w:rsidRDefault="00752C42">
      <w:pPr>
        <w:spacing w:after="160"/>
        <w:jc w:val="both"/>
      </w:pPr>
      <w:r>
        <w:t xml:space="preserve">O projeto demonstrado cumpre rigorosamente os </w:t>
      </w:r>
      <w:r>
        <w:t xml:space="preserve">objetivos propostos. A codificação manual das funções mm_erode e mm_dilate provou que os operadores morfológicos podem ser eficientemente estruturados através de loops de varredura parametrizados e lógica matricial </w:t>
      </w:r>
      <w:r>
        <w:lastRenderedPageBreak/>
        <w:t>direta. A filtragem por abertura morfológ</w:t>
      </w:r>
      <w:r>
        <w:t>ica mostrou-se perfeitamente eficaz como um classificador geométrico e espacial de padrões, isolando os componentes desejados sem gerar artefatos ou alterar suas propriedades originais de localização e tamanho. As saídas gráficas ratificam a precisão do mo</w:t>
      </w:r>
      <w:r>
        <w:t>delo discreto e sua total conformidade com os axiomas da Morfologia Matemática Binária.</w:t>
      </w:r>
    </w:p>
    <w:sectPr w:rsidR="00D434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C42"/>
    <w:rsid w:val="00AA1D8D"/>
    <w:rsid w:val="00B47730"/>
    <w:rsid w:val="00CB0664"/>
    <w:rsid w:val="00D43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1BDF1"/>
  <w14:defaultImageDpi w14:val="300"/>
  <w15:docId w15:val="{DED650FF-4845-4889-8E92-8AFB58A7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13D0AD-1099-4BC5-B4C0-569EC957D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892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Kevyn Gondim</cp:lastModifiedBy>
  <cp:revision>2</cp:revision>
  <dcterms:created xsi:type="dcterms:W3CDTF">2013-12-23T23:15:00Z</dcterms:created>
  <dcterms:modified xsi:type="dcterms:W3CDTF">2026-07-10T03:50:00Z</dcterms:modified>
  <cp:category/>
</cp:coreProperties>
</file>