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EC5" w:rsidRPr="00D96EC5" w:rsidRDefault="00D96EC5" w:rsidP="00D96EC5">
      <w:pPr>
        <w:widowControl/>
        <w:jc w:val="left"/>
        <w:rPr>
          <w:rFonts w:ascii="微软雅黑" w:eastAsia="微软雅黑" w:hAnsi="微软雅黑" w:cs="Calibri"/>
          <w:kern w:val="0"/>
          <w:sz w:val="40"/>
          <w:szCs w:val="40"/>
        </w:rPr>
      </w:pPr>
      <w:r w:rsidRPr="00D96EC5">
        <w:rPr>
          <w:rFonts w:ascii="微软雅黑" w:eastAsia="微软雅黑" w:hAnsi="微软雅黑" w:cs="Calibri" w:hint="eastAsia"/>
          <w:kern w:val="0"/>
          <w:sz w:val="40"/>
          <w:szCs w:val="40"/>
        </w:rPr>
        <w:t>第三章 对于所有对象都通用的方法</w:t>
      </w:r>
    </w:p>
    <w:p w:rsidR="00D96EC5" w:rsidRPr="00D96EC5" w:rsidRDefault="00D96EC5" w:rsidP="00D96EC5">
      <w:pPr>
        <w:widowControl/>
        <w:jc w:val="left"/>
        <w:rPr>
          <w:rFonts w:ascii="Calibri" w:eastAsia="宋体" w:hAnsi="Calibri" w:cs="Calibri" w:hint="eastAsia"/>
          <w:color w:val="767676"/>
          <w:kern w:val="0"/>
          <w:sz w:val="20"/>
          <w:szCs w:val="20"/>
        </w:rPr>
      </w:pPr>
      <w:r w:rsidRPr="00D96EC5">
        <w:rPr>
          <w:rFonts w:ascii="Calibri" w:eastAsia="宋体" w:hAnsi="Calibri" w:cs="Calibri"/>
          <w:color w:val="767676"/>
          <w:kern w:val="0"/>
          <w:sz w:val="20"/>
          <w:szCs w:val="20"/>
        </w:rPr>
        <w:t>2018</w:t>
      </w:r>
      <w:r w:rsidRPr="00D96EC5">
        <w:rPr>
          <w:rFonts w:ascii="微软雅黑" w:eastAsia="微软雅黑" w:hAnsi="微软雅黑" w:cs="Calibri" w:hint="eastAsia"/>
          <w:color w:val="767676"/>
          <w:kern w:val="0"/>
          <w:sz w:val="20"/>
          <w:szCs w:val="20"/>
        </w:rPr>
        <w:t>年</w:t>
      </w:r>
      <w:r w:rsidRPr="00D96EC5">
        <w:rPr>
          <w:rFonts w:ascii="Calibri" w:eastAsia="宋体" w:hAnsi="Calibri" w:cs="Calibri"/>
          <w:color w:val="767676"/>
          <w:kern w:val="0"/>
          <w:sz w:val="20"/>
          <w:szCs w:val="20"/>
        </w:rPr>
        <w:t>7</w:t>
      </w:r>
      <w:r w:rsidRPr="00D96EC5">
        <w:rPr>
          <w:rFonts w:ascii="微软雅黑" w:eastAsia="微软雅黑" w:hAnsi="微软雅黑" w:cs="Calibri" w:hint="eastAsia"/>
          <w:color w:val="767676"/>
          <w:kern w:val="0"/>
          <w:sz w:val="20"/>
          <w:szCs w:val="20"/>
        </w:rPr>
        <w:t>月</w:t>
      </w:r>
      <w:r w:rsidRPr="00D96EC5">
        <w:rPr>
          <w:rFonts w:ascii="Calibri" w:eastAsia="宋体" w:hAnsi="Calibri" w:cs="Calibri"/>
          <w:color w:val="767676"/>
          <w:kern w:val="0"/>
          <w:sz w:val="20"/>
          <w:szCs w:val="20"/>
        </w:rPr>
        <w:t>10</w:t>
      </w:r>
      <w:r w:rsidRPr="00D96EC5">
        <w:rPr>
          <w:rFonts w:ascii="微软雅黑" w:eastAsia="微软雅黑" w:hAnsi="微软雅黑" w:cs="Calibri" w:hint="eastAsia"/>
          <w:color w:val="767676"/>
          <w:kern w:val="0"/>
          <w:sz w:val="20"/>
          <w:szCs w:val="20"/>
        </w:rPr>
        <w:t>日</w:t>
      </w:r>
    </w:p>
    <w:p w:rsidR="00D96EC5" w:rsidRPr="00D96EC5" w:rsidRDefault="00D96EC5" w:rsidP="00D96EC5">
      <w:pPr>
        <w:widowControl/>
        <w:jc w:val="left"/>
        <w:rPr>
          <w:rFonts w:ascii="Calibri" w:eastAsia="宋体" w:hAnsi="Calibri" w:cs="Calibri"/>
          <w:color w:val="767676"/>
          <w:kern w:val="0"/>
          <w:sz w:val="20"/>
          <w:szCs w:val="20"/>
        </w:rPr>
      </w:pPr>
      <w:r w:rsidRPr="00D96EC5">
        <w:rPr>
          <w:rFonts w:ascii="Calibri" w:eastAsia="宋体" w:hAnsi="Calibri" w:cs="Calibri"/>
          <w:color w:val="767676"/>
          <w:kern w:val="0"/>
          <w:sz w:val="20"/>
          <w:szCs w:val="20"/>
        </w:rPr>
        <w:t>17:57</w:t>
      </w:r>
    </w:p>
    <w:p w:rsidR="00D96EC5" w:rsidRPr="00D96EC5" w:rsidRDefault="00D96EC5" w:rsidP="00D96EC5">
      <w:pPr>
        <w:widowControl/>
        <w:jc w:val="left"/>
        <w:outlineLvl w:val="0"/>
        <w:rPr>
          <w:rFonts w:ascii="Calibri" w:eastAsia="宋体" w:hAnsi="Calibri" w:cs="Calibri"/>
          <w:b/>
          <w:bCs/>
          <w:color w:val="1E4E79"/>
          <w:kern w:val="36"/>
          <w:sz w:val="32"/>
          <w:szCs w:val="32"/>
        </w:rPr>
      </w:pPr>
      <w:r w:rsidRPr="00D96EC5">
        <w:rPr>
          <w:rFonts w:ascii="微软雅黑" w:eastAsia="微软雅黑" w:hAnsi="微软雅黑" w:cs="Calibri" w:hint="eastAsia"/>
          <w:b/>
          <w:bCs/>
          <w:color w:val="1E4E79"/>
          <w:kern w:val="36"/>
          <w:sz w:val="32"/>
          <w:szCs w:val="32"/>
        </w:rPr>
        <w:t>第</w:t>
      </w:r>
      <w:r w:rsidRPr="00D96EC5">
        <w:rPr>
          <w:rFonts w:ascii="Calibri" w:eastAsia="宋体" w:hAnsi="Calibri" w:cs="Calibri"/>
          <w:b/>
          <w:bCs/>
          <w:color w:val="1E4E79"/>
          <w:kern w:val="36"/>
          <w:sz w:val="32"/>
          <w:szCs w:val="32"/>
        </w:rPr>
        <w:t>8</w:t>
      </w:r>
      <w:r w:rsidRPr="00D96EC5">
        <w:rPr>
          <w:rFonts w:ascii="微软雅黑" w:eastAsia="微软雅黑" w:hAnsi="微软雅黑" w:cs="Calibri" w:hint="eastAsia"/>
          <w:b/>
          <w:bCs/>
          <w:color w:val="1E4E79"/>
          <w:kern w:val="36"/>
          <w:sz w:val="32"/>
          <w:szCs w:val="32"/>
        </w:rPr>
        <w:t>条：覆盖</w:t>
      </w:r>
      <w:r w:rsidRPr="00D96EC5">
        <w:rPr>
          <w:rFonts w:ascii="Calibri" w:eastAsia="宋体" w:hAnsi="Calibri" w:cs="Calibri"/>
          <w:b/>
          <w:bCs/>
          <w:color w:val="1E4E79"/>
          <w:kern w:val="36"/>
          <w:sz w:val="32"/>
          <w:szCs w:val="32"/>
        </w:rPr>
        <w:t>equals</w:t>
      </w:r>
      <w:r w:rsidRPr="00D96EC5">
        <w:rPr>
          <w:rFonts w:ascii="微软雅黑" w:eastAsia="微软雅黑" w:hAnsi="微软雅黑" w:cs="Calibri" w:hint="eastAsia"/>
          <w:b/>
          <w:bCs/>
          <w:color w:val="1E4E79"/>
          <w:kern w:val="36"/>
          <w:sz w:val="32"/>
          <w:szCs w:val="32"/>
        </w:rPr>
        <w:t>时请准守通用的约定</w:t>
      </w:r>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jc w:val="left"/>
        <w:outlineLvl w:val="1"/>
        <w:rPr>
          <w:rFonts w:ascii="Calibri" w:eastAsia="宋体" w:hAnsi="Calibri" w:cs="Calibri"/>
          <w:b/>
          <w:bCs/>
          <w:color w:val="2E75B5"/>
          <w:kern w:val="0"/>
          <w:sz w:val="28"/>
          <w:szCs w:val="28"/>
        </w:rPr>
      </w:pPr>
      <w:r w:rsidRPr="00D96EC5">
        <w:rPr>
          <w:rFonts w:ascii="微软雅黑" w:eastAsia="微软雅黑" w:hAnsi="微软雅黑" w:cs="Calibri" w:hint="eastAsia"/>
          <w:b/>
          <w:bCs/>
          <w:color w:val="2E75B5"/>
          <w:kern w:val="0"/>
          <w:sz w:val="28"/>
          <w:szCs w:val="28"/>
        </w:rPr>
        <w:t>不覆盖</w:t>
      </w:r>
      <w:r w:rsidRPr="00D96EC5">
        <w:rPr>
          <w:rFonts w:ascii="Calibri" w:eastAsia="宋体" w:hAnsi="Calibri" w:cs="Calibri"/>
          <w:b/>
          <w:bCs/>
          <w:color w:val="2E75B5"/>
          <w:kern w:val="0"/>
          <w:sz w:val="28"/>
          <w:szCs w:val="28"/>
        </w:rPr>
        <w:t>equals</w:t>
      </w:r>
      <w:r w:rsidRPr="00D96EC5">
        <w:rPr>
          <w:rFonts w:ascii="微软雅黑" w:eastAsia="微软雅黑" w:hAnsi="微软雅黑" w:cs="Calibri" w:hint="eastAsia"/>
          <w:b/>
          <w:bCs/>
          <w:color w:val="2E75B5"/>
          <w:kern w:val="0"/>
          <w:sz w:val="28"/>
          <w:szCs w:val="28"/>
        </w:rPr>
        <w:t>方法的情况：</w:t>
      </w:r>
    </w:p>
    <w:p w:rsidR="00D96EC5" w:rsidRPr="00D96EC5" w:rsidRDefault="00D96EC5" w:rsidP="00D96EC5">
      <w:pPr>
        <w:widowControl/>
        <w:numPr>
          <w:ilvl w:val="0"/>
          <w:numId w:val="1"/>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类的每个实例本质上都是唯一的。</w:t>
      </w:r>
    </w:p>
    <w:p w:rsidR="00D96EC5" w:rsidRPr="00D96EC5" w:rsidRDefault="00D96EC5" w:rsidP="00D96EC5">
      <w:pPr>
        <w:widowControl/>
        <w:numPr>
          <w:ilvl w:val="0"/>
          <w:numId w:val="1"/>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不关心类是否提供了“逻辑相等的测试功能“。</w:t>
      </w:r>
    </w:p>
    <w:p w:rsidR="00D96EC5" w:rsidRPr="00D96EC5" w:rsidRDefault="00D96EC5" w:rsidP="00D96EC5">
      <w:pPr>
        <w:widowControl/>
        <w:numPr>
          <w:ilvl w:val="0"/>
          <w:numId w:val="1"/>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超类已经覆盖了</w:t>
      </w:r>
      <w:r w:rsidRPr="00D96EC5">
        <w:rPr>
          <w:rFonts w:ascii="Calibri" w:eastAsia="宋体" w:hAnsi="Calibri" w:cs="Calibri"/>
          <w:color w:val="2E75B5"/>
          <w:kern w:val="0"/>
          <w:sz w:val="28"/>
          <w:szCs w:val="28"/>
        </w:rPr>
        <w:t>equals</w:t>
      </w:r>
      <w:r w:rsidRPr="00D96EC5">
        <w:rPr>
          <w:rFonts w:ascii="微软雅黑" w:eastAsia="微软雅黑" w:hAnsi="微软雅黑" w:cs="Calibri" w:hint="eastAsia"/>
          <w:color w:val="2E75B5"/>
          <w:kern w:val="0"/>
          <w:sz w:val="28"/>
          <w:szCs w:val="28"/>
        </w:rPr>
        <w:t>，从超类继承过来的行为对于子类也是合适的。</w:t>
      </w:r>
    </w:p>
    <w:p w:rsidR="00D96EC5" w:rsidRPr="00D96EC5" w:rsidRDefault="00D96EC5" w:rsidP="00D96EC5">
      <w:pPr>
        <w:widowControl/>
        <w:numPr>
          <w:ilvl w:val="0"/>
          <w:numId w:val="1"/>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类时私有的或是包级私有的，可以确定它的的</w:t>
      </w:r>
      <w:r w:rsidRPr="00D96EC5">
        <w:rPr>
          <w:rFonts w:ascii="Calibri" w:eastAsia="宋体" w:hAnsi="Calibri" w:cs="Calibri"/>
          <w:color w:val="2E75B5"/>
          <w:kern w:val="0"/>
          <w:sz w:val="28"/>
          <w:szCs w:val="28"/>
        </w:rPr>
        <w:t>equals</w:t>
      </w:r>
      <w:r w:rsidRPr="00D96EC5">
        <w:rPr>
          <w:rFonts w:ascii="微软雅黑" w:eastAsia="微软雅黑" w:hAnsi="微软雅黑" w:cs="Calibri" w:hint="eastAsia"/>
          <w:color w:val="2E75B5"/>
          <w:kern w:val="0"/>
          <w:sz w:val="28"/>
          <w:szCs w:val="28"/>
        </w:rPr>
        <w:t>方法永远不会被调用。</w:t>
      </w:r>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jc w:val="left"/>
        <w:outlineLvl w:val="1"/>
        <w:rPr>
          <w:rFonts w:ascii="Calibri" w:eastAsia="宋体" w:hAnsi="Calibri" w:cs="Calibri"/>
          <w:b/>
          <w:bCs/>
          <w:color w:val="2E75B5"/>
          <w:kern w:val="0"/>
          <w:sz w:val="28"/>
          <w:szCs w:val="28"/>
        </w:rPr>
      </w:pPr>
      <w:r w:rsidRPr="00D96EC5">
        <w:rPr>
          <w:rFonts w:ascii="微软雅黑" w:eastAsia="微软雅黑" w:hAnsi="微软雅黑" w:cs="Calibri" w:hint="eastAsia"/>
          <w:b/>
          <w:bCs/>
          <w:color w:val="2E75B5"/>
          <w:kern w:val="0"/>
          <w:sz w:val="28"/>
          <w:szCs w:val="28"/>
        </w:rPr>
        <w:t>覆盖</w:t>
      </w:r>
      <w:r w:rsidRPr="00D96EC5">
        <w:rPr>
          <w:rFonts w:ascii="Calibri" w:eastAsia="宋体" w:hAnsi="Calibri" w:cs="Calibri"/>
          <w:b/>
          <w:bCs/>
          <w:color w:val="2E75B5"/>
          <w:kern w:val="0"/>
          <w:sz w:val="28"/>
          <w:szCs w:val="28"/>
        </w:rPr>
        <w:t>equals</w:t>
      </w:r>
      <w:r w:rsidRPr="00D96EC5">
        <w:rPr>
          <w:rFonts w:ascii="微软雅黑" w:eastAsia="微软雅黑" w:hAnsi="微软雅黑" w:cs="Calibri" w:hint="eastAsia"/>
          <w:b/>
          <w:bCs/>
          <w:color w:val="2E75B5"/>
          <w:kern w:val="0"/>
          <w:sz w:val="28"/>
          <w:szCs w:val="28"/>
        </w:rPr>
        <w:t>方法时的通用约定</w:t>
      </w:r>
      <w:r w:rsidRPr="00D96EC5">
        <w:rPr>
          <w:rFonts w:ascii="Arial Unicode MS" w:eastAsia="宋体" w:hAnsi="Arial Unicode MS" w:cs="Calibri"/>
          <w:b/>
          <w:bCs/>
          <w:color w:val="2E75B5"/>
          <w:kern w:val="0"/>
          <w:sz w:val="28"/>
          <w:szCs w:val="28"/>
          <w:lang w:val="x-none"/>
        </w:rPr>
        <w:t>(</w:t>
      </w:r>
      <w:r w:rsidRPr="00D96EC5">
        <w:rPr>
          <w:rFonts w:ascii="Calibri" w:eastAsia="宋体" w:hAnsi="Calibri" w:cs="Calibri"/>
          <w:b/>
          <w:bCs/>
          <w:color w:val="2E75B5"/>
          <w:kern w:val="0"/>
          <w:sz w:val="28"/>
          <w:szCs w:val="28"/>
        </w:rPr>
        <w:t>equals</w:t>
      </w:r>
      <w:r w:rsidRPr="00D96EC5">
        <w:rPr>
          <w:rFonts w:ascii="微软雅黑" w:eastAsia="微软雅黑" w:hAnsi="微软雅黑" w:cs="Calibri" w:hint="eastAsia"/>
          <w:b/>
          <w:bCs/>
          <w:color w:val="2E75B5"/>
          <w:kern w:val="0"/>
          <w:sz w:val="28"/>
          <w:szCs w:val="28"/>
        </w:rPr>
        <w:t>方法实现了等价关系</w:t>
      </w:r>
      <w:r w:rsidRPr="00D96EC5">
        <w:rPr>
          <w:rFonts w:ascii="Arial Unicode MS" w:eastAsia="宋体" w:hAnsi="Arial Unicode MS" w:cs="Calibri"/>
          <w:b/>
          <w:bCs/>
          <w:color w:val="2E75B5"/>
          <w:kern w:val="0"/>
          <w:sz w:val="28"/>
          <w:szCs w:val="28"/>
          <w:lang w:val="x-none"/>
        </w:rPr>
        <w:t>)</w:t>
      </w:r>
      <w:r w:rsidRPr="00D96EC5">
        <w:rPr>
          <w:rFonts w:ascii="微软雅黑" w:eastAsia="微软雅黑" w:hAnsi="微软雅黑" w:cs="Calibri" w:hint="eastAsia"/>
          <w:b/>
          <w:bCs/>
          <w:color w:val="2E75B5"/>
          <w:kern w:val="0"/>
          <w:sz w:val="28"/>
          <w:szCs w:val="28"/>
        </w:rPr>
        <w:t>：</w:t>
      </w:r>
    </w:p>
    <w:p w:rsidR="00D96EC5" w:rsidRPr="00D96EC5" w:rsidRDefault="00D96EC5" w:rsidP="00D96EC5">
      <w:pPr>
        <w:widowControl/>
        <w:numPr>
          <w:ilvl w:val="0"/>
          <w:numId w:val="2"/>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自反性</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违背自反性，可能导致该类无法使用集合。</w:t>
      </w:r>
    </w:p>
    <w:p w:rsidR="00D96EC5" w:rsidRPr="00D96EC5" w:rsidRDefault="00D96EC5" w:rsidP="00D96EC5">
      <w:pPr>
        <w:widowControl/>
        <w:numPr>
          <w:ilvl w:val="0"/>
          <w:numId w:val="2"/>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对称性</w:t>
      </w:r>
    </w:p>
    <w:p w:rsidR="00D96EC5" w:rsidRPr="00D96EC5" w:rsidRDefault="00D96EC5" w:rsidP="00D96EC5">
      <w:pPr>
        <w:widowControl/>
        <w:numPr>
          <w:ilvl w:val="0"/>
          <w:numId w:val="2"/>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传递性</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无法在增加新的组件，同时又保留</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预定</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用</w:t>
      </w:r>
      <w:proofErr w:type="spellStart"/>
      <w:r w:rsidRPr="00D96EC5">
        <w:rPr>
          <w:rFonts w:ascii="Arial Unicode MS" w:eastAsia="宋体" w:hAnsi="Arial Unicode MS" w:cs="Calibri"/>
          <w:kern w:val="0"/>
          <w:sz w:val="22"/>
          <w:lang w:val="x-none"/>
        </w:rPr>
        <w:t>getClass</w:t>
      </w:r>
      <w:r w:rsidRPr="00D96EC5">
        <w:rPr>
          <w:rFonts w:ascii="微软雅黑" w:eastAsia="微软雅黑" w:hAnsi="微软雅黑" w:cs="Calibri" w:hint="eastAsia"/>
          <w:kern w:val="0"/>
          <w:sz w:val="22"/>
        </w:rPr>
        <w:t>测试代替</w:t>
      </w:r>
      <w:r w:rsidRPr="00D96EC5">
        <w:rPr>
          <w:rFonts w:ascii="Arial Unicode MS" w:eastAsia="宋体" w:hAnsi="Arial Unicode MS" w:cs="Calibri"/>
          <w:kern w:val="0"/>
          <w:sz w:val="22"/>
          <w:lang w:val="x-none"/>
        </w:rPr>
        <w:t>instanceof</w:t>
      </w:r>
      <w:r w:rsidRPr="00D96EC5">
        <w:rPr>
          <w:rFonts w:ascii="微软雅黑" w:eastAsia="微软雅黑" w:hAnsi="微软雅黑" w:cs="Calibri" w:hint="eastAsia"/>
          <w:kern w:val="0"/>
          <w:sz w:val="22"/>
        </w:rPr>
        <w:t>测试并不适应大多数场景</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里氏替换原则：一个类型的任何重要属性也将适用于它的子类型。</w:t>
      </w:r>
    </w:p>
    <w:p w:rsidR="00D96EC5" w:rsidRPr="00D96EC5" w:rsidRDefault="00D96EC5" w:rsidP="00D96EC5">
      <w:pPr>
        <w:widowControl/>
        <w:numPr>
          <w:ilvl w:val="0"/>
          <w:numId w:val="2"/>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一致性</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lastRenderedPageBreak/>
        <w:t>无论类是否是不可变，都不要使</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方法依赖于不可靠的资源</w:t>
      </w:r>
      <w:proofErr w:type="spellEnd"/>
      <w:r w:rsidRPr="00D96EC5">
        <w:rPr>
          <w:rFonts w:ascii="微软雅黑" w:eastAsia="微软雅黑" w:hAnsi="微软雅黑" w:cs="Calibri" w:hint="eastAsia"/>
          <w:kern w:val="0"/>
          <w:sz w:val="22"/>
        </w:rPr>
        <w:t>。（</w:t>
      </w:r>
      <w:r w:rsidRPr="00D96EC5">
        <w:rPr>
          <w:rFonts w:ascii="Calibri" w:eastAsia="宋体" w:hAnsi="Calibri" w:cs="Calibri"/>
          <w:kern w:val="0"/>
          <w:sz w:val="22"/>
        </w:rPr>
        <w:t>java</w:t>
      </w:r>
      <w:r w:rsidRPr="00D96EC5">
        <w:rPr>
          <w:rFonts w:ascii="Arial Unicode MS" w:eastAsia="宋体" w:hAnsi="Arial Unicode MS" w:cs="Calibri"/>
          <w:kern w:val="0"/>
          <w:sz w:val="22"/>
          <w:lang w:val="x-none"/>
        </w:rPr>
        <w:t>.</w:t>
      </w:r>
      <w:proofErr w:type="spellStart"/>
      <w:r w:rsidRPr="00D96EC5">
        <w:rPr>
          <w:rFonts w:ascii="Arial Unicode MS" w:eastAsia="宋体" w:hAnsi="Arial Unicode MS" w:cs="Calibri"/>
          <w:kern w:val="0"/>
          <w:sz w:val="22"/>
          <w:lang w:val="x-none"/>
        </w:rPr>
        <w:t>nte.URL</w:t>
      </w:r>
      <w:r w:rsidRPr="00D96EC5">
        <w:rPr>
          <w:rFonts w:ascii="微软雅黑" w:eastAsia="微软雅黑" w:hAnsi="微软雅黑" w:cs="Calibri" w:hint="eastAsia"/>
          <w:kern w:val="0"/>
          <w:sz w:val="22"/>
        </w:rPr>
        <w:t>是反例，会依赖于主机可变的</w:t>
      </w:r>
      <w:proofErr w:type="spellEnd"/>
      <w:r w:rsidRPr="00D96EC5">
        <w:rPr>
          <w:rFonts w:ascii="Calibri" w:eastAsia="宋体" w:hAnsi="Calibri" w:cs="Calibri"/>
          <w:kern w:val="0"/>
          <w:sz w:val="22"/>
        </w:rPr>
        <w:t>IP</w:t>
      </w:r>
      <w:r w:rsidRPr="00D96EC5">
        <w:rPr>
          <w:rFonts w:ascii="微软雅黑" w:eastAsia="微软雅黑" w:hAnsi="微软雅黑" w:cs="Calibri" w:hint="eastAsia"/>
          <w:kern w:val="0"/>
          <w:sz w:val="22"/>
        </w:rPr>
        <w:t>）</w:t>
      </w:r>
    </w:p>
    <w:p w:rsidR="00D96EC5" w:rsidRPr="00D96EC5" w:rsidRDefault="00D96EC5" w:rsidP="00D96EC5">
      <w:pPr>
        <w:widowControl/>
        <w:numPr>
          <w:ilvl w:val="0"/>
          <w:numId w:val="2"/>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对于任何非</w:t>
      </w:r>
      <w:r w:rsidRPr="00D96EC5">
        <w:rPr>
          <w:rFonts w:ascii="Calibri" w:eastAsia="宋体" w:hAnsi="Calibri" w:cs="Calibri"/>
          <w:color w:val="2E75B5"/>
          <w:kern w:val="0"/>
          <w:sz w:val="28"/>
          <w:szCs w:val="28"/>
        </w:rPr>
        <w:t>null</w:t>
      </w:r>
      <w:r w:rsidRPr="00D96EC5">
        <w:rPr>
          <w:rFonts w:ascii="微软雅黑" w:eastAsia="微软雅黑" w:hAnsi="微软雅黑" w:cs="Calibri" w:hint="eastAsia"/>
          <w:color w:val="2E75B5"/>
          <w:kern w:val="0"/>
          <w:sz w:val="28"/>
          <w:szCs w:val="28"/>
        </w:rPr>
        <w:t>的引用值，</w:t>
      </w:r>
      <w:proofErr w:type="spellStart"/>
      <w:r w:rsidRPr="00D96EC5">
        <w:rPr>
          <w:rFonts w:ascii="Calibri" w:eastAsia="宋体" w:hAnsi="Calibri" w:cs="Calibri"/>
          <w:color w:val="2E75B5"/>
          <w:kern w:val="0"/>
          <w:sz w:val="28"/>
          <w:szCs w:val="28"/>
        </w:rPr>
        <w:t>x.equals</w:t>
      </w:r>
      <w:proofErr w:type="spellEnd"/>
      <w:r w:rsidRPr="00D96EC5">
        <w:rPr>
          <w:rFonts w:ascii="Calibri" w:eastAsia="宋体" w:hAnsi="Calibri" w:cs="Calibri"/>
          <w:color w:val="2E75B5"/>
          <w:kern w:val="0"/>
          <w:sz w:val="28"/>
          <w:szCs w:val="28"/>
        </w:rPr>
        <w:t>(null)</w:t>
      </w:r>
      <w:r w:rsidRPr="00D96EC5">
        <w:rPr>
          <w:rFonts w:ascii="微软雅黑" w:eastAsia="微软雅黑" w:hAnsi="微软雅黑" w:cs="Calibri" w:hint="eastAsia"/>
          <w:color w:val="2E75B5"/>
          <w:kern w:val="0"/>
          <w:sz w:val="28"/>
          <w:szCs w:val="28"/>
        </w:rPr>
        <w:t>必须返回</w:t>
      </w:r>
      <w:r w:rsidRPr="00D96EC5">
        <w:rPr>
          <w:rFonts w:ascii="Calibri" w:eastAsia="宋体" w:hAnsi="Calibri" w:cs="Calibri"/>
          <w:color w:val="2E75B5"/>
          <w:kern w:val="0"/>
          <w:sz w:val="28"/>
          <w:szCs w:val="28"/>
        </w:rPr>
        <w:t>false</w:t>
      </w:r>
      <w:r w:rsidRPr="00D96EC5">
        <w:rPr>
          <w:rFonts w:ascii="微软雅黑" w:eastAsia="微软雅黑" w:hAnsi="微软雅黑" w:cs="Calibri" w:hint="eastAsia"/>
          <w:color w:val="2E75B5"/>
          <w:kern w:val="0"/>
          <w:sz w:val="28"/>
          <w:szCs w:val="28"/>
        </w:rPr>
        <w:t>（非空性）</w:t>
      </w:r>
    </w:p>
    <w:p w:rsidR="00D96EC5" w:rsidRPr="00D96EC5" w:rsidRDefault="00D96EC5" w:rsidP="00D96EC5">
      <w:pPr>
        <w:widowControl/>
        <w:numPr>
          <w:ilvl w:val="1"/>
          <w:numId w:val="2"/>
        </w:numPr>
        <w:ind w:left="108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进行转换之前，</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方法必须使用</w:t>
      </w:r>
      <w:r w:rsidRPr="00D96EC5">
        <w:rPr>
          <w:rFonts w:ascii="Arial Unicode MS" w:eastAsia="宋体" w:hAnsi="Arial Unicode MS" w:cs="Calibri"/>
          <w:kern w:val="0"/>
          <w:sz w:val="22"/>
          <w:lang w:val="x-none"/>
        </w:rPr>
        <w:t>instanceof</w:t>
      </w:r>
      <w:r w:rsidRPr="00D96EC5">
        <w:rPr>
          <w:rFonts w:ascii="微软雅黑" w:eastAsia="微软雅黑" w:hAnsi="微软雅黑" w:cs="Calibri" w:hint="eastAsia"/>
          <w:kern w:val="0"/>
          <w:sz w:val="22"/>
        </w:rPr>
        <w:t>操作符，检查器参数是否为正常的类型</w:t>
      </w:r>
      <w:proofErr w:type="spellEnd"/>
      <w:r w:rsidRPr="00D96EC5">
        <w:rPr>
          <w:rFonts w:ascii="微软雅黑" w:eastAsia="微软雅黑" w:hAnsi="微软雅黑" w:cs="Calibri" w:hint="eastAsia"/>
          <w:kern w:val="0"/>
          <w:sz w:val="22"/>
        </w:rPr>
        <w:t>：</w:t>
      </w:r>
      <w:r w:rsidRPr="00D96EC5">
        <w:rPr>
          <w:rFonts w:ascii="Arial Unicode MS" w:eastAsia="宋体" w:hAnsi="Arial Unicode MS" w:cs="Calibri"/>
          <w:kern w:val="0"/>
          <w:sz w:val="22"/>
          <w:lang w:val="x-none"/>
        </w:rPr>
        <w:t xml:space="preserve">     </w:t>
      </w:r>
    </w:p>
    <w:p w:rsidR="00D96EC5" w:rsidRPr="00D96EC5" w:rsidRDefault="00D96EC5" w:rsidP="00D96EC5">
      <w:pPr>
        <w:widowControl/>
        <w:ind w:left="540"/>
        <w:jc w:val="left"/>
        <w:rPr>
          <w:rFonts w:ascii="微软雅黑" w:eastAsia="微软雅黑" w:hAnsi="微软雅黑" w:cs="Calibri"/>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jc w:val="left"/>
        <w:outlineLvl w:val="1"/>
        <w:rPr>
          <w:rFonts w:ascii="Calibri" w:eastAsia="宋体" w:hAnsi="Calibri" w:cs="Calibri" w:hint="eastAsia"/>
          <w:b/>
          <w:bCs/>
          <w:color w:val="2E75B5"/>
          <w:kern w:val="0"/>
          <w:sz w:val="28"/>
          <w:szCs w:val="28"/>
        </w:rPr>
      </w:pPr>
      <w:r w:rsidRPr="00D96EC5">
        <w:rPr>
          <w:rFonts w:ascii="微软雅黑" w:eastAsia="微软雅黑" w:hAnsi="微软雅黑" w:cs="Calibri" w:hint="eastAsia"/>
          <w:b/>
          <w:bCs/>
          <w:color w:val="2E75B5"/>
          <w:kern w:val="0"/>
          <w:sz w:val="28"/>
          <w:szCs w:val="28"/>
        </w:rPr>
        <w:t>实现高质量</w:t>
      </w:r>
      <w:r w:rsidRPr="00D96EC5">
        <w:rPr>
          <w:rFonts w:ascii="Calibri" w:eastAsia="宋体" w:hAnsi="Calibri" w:cs="Calibri"/>
          <w:b/>
          <w:bCs/>
          <w:color w:val="2E75B5"/>
          <w:kern w:val="0"/>
          <w:sz w:val="28"/>
          <w:szCs w:val="28"/>
        </w:rPr>
        <w:t>equals</w:t>
      </w:r>
      <w:r w:rsidRPr="00D96EC5">
        <w:rPr>
          <w:rFonts w:ascii="微软雅黑" w:eastAsia="微软雅黑" w:hAnsi="微软雅黑" w:cs="Calibri" w:hint="eastAsia"/>
          <w:b/>
          <w:bCs/>
          <w:color w:val="2E75B5"/>
          <w:kern w:val="0"/>
          <w:sz w:val="28"/>
          <w:szCs w:val="28"/>
        </w:rPr>
        <w:t>方法的诀窍：</w:t>
      </w:r>
    </w:p>
    <w:p w:rsidR="00D96EC5" w:rsidRPr="00D96EC5" w:rsidRDefault="00D96EC5" w:rsidP="00D96EC5">
      <w:pPr>
        <w:widowControl/>
        <w:numPr>
          <w:ilvl w:val="0"/>
          <w:numId w:val="3"/>
        </w:numPr>
        <w:ind w:left="540"/>
        <w:jc w:val="left"/>
        <w:textAlignment w:val="center"/>
        <w:rPr>
          <w:rFonts w:ascii="Calibri" w:eastAsia="宋体" w:hAnsi="Calibri" w:cs="Calibri"/>
          <w:color w:val="2E75B5"/>
          <w:kern w:val="0"/>
          <w:sz w:val="28"/>
          <w:szCs w:val="28"/>
        </w:rPr>
      </w:pPr>
      <w:r w:rsidRPr="00D96EC5">
        <w:rPr>
          <w:rFonts w:ascii="微软雅黑" w:eastAsia="微软雅黑" w:hAnsi="微软雅黑" w:cs="Calibri" w:hint="eastAsia"/>
          <w:color w:val="2E75B5"/>
          <w:kern w:val="0"/>
          <w:sz w:val="28"/>
          <w:szCs w:val="28"/>
        </w:rPr>
        <w:t>使用</w:t>
      </w:r>
      <w:r w:rsidRPr="00D96EC5">
        <w:rPr>
          <w:rFonts w:ascii="Calibri" w:eastAsia="宋体" w:hAnsi="Calibri" w:cs="Calibri"/>
          <w:color w:val="2E75B5"/>
          <w:kern w:val="0"/>
          <w:sz w:val="28"/>
          <w:szCs w:val="28"/>
        </w:rPr>
        <w:t>==</w:t>
      </w:r>
      <w:r w:rsidRPr="00D96EC5">
        <w:rPr>
          <w:rFonts w:ascii="微软雅黑" w:eastAsia="微软雅黑" w:hAnsi="微软雅黑" w:cs="Calibri" w:hint="eastAsia"/>
          <w:color w:val="2E75B5"/>
          <w:kern w:val="0"/>
          <w:sz w:val="28"/>
          <w:szCs w:val="28"/>
        </w:rPr>
        <w:t>操作符检查”参数是否为这个对象的引用“</w:t>
      </w:r>
    </w:p>
    <w:p w:rsidR="00D96EC5" w:rsidRPr="00D96EC5" w:rsidRDefault="00D96EC5" w:rsidP="00D96EC5">
      <w:pPr>
        <w:widowControl/>
        <w:numPr>
          <w:ilvl w:val="0"/>
          <w:numId w:val="3"/>
        </w:numPr>
        <w:ind w:left="540"/>
        <w:jc w:val="left"/>
        <w:textAlignment w:val="center"/>
        <w:rPr>
          <w:rFonts w:ascii="Calibri" w:eastAsia="宋体" w:hAnsi="Calibri" w:cs="Calibri"/>
          <w:color w:val="2E75B5"/>
          <w:kern w:val="0"/>
          <w:sz w:val="28"/>
          <w:szCs w:val="28"/>
        </w:rPr>
      </w:pPr>
      <w:r w:rsidRPr="00D96EC5">
        <w:rPr>
          <w:rFonts w:ascii="微软雅黑" w:eastAsia="微软雅黑" w:hAnsi="微软雅黑" w:cs="Calibri" w:hint="eastAsia"/>
          <w:color w:val="2E75B5"/>
          <w:kern w:val="0"/>
          <w:sz w:val="28"/>
          <w:szCs w:val="28"/>
        </w:rPr>
        <w:t>使用</w:t>
      </w:r>
      <w:proofErr w:type="spellStart"/>
      <w:r w:rsidRPr="00D96EC5">
        <w:rPr>
          <w:rFonts w:ascii="Calibri" w:eastAsia="宋体" w:hAnsi="Calibri" w:cs="Calibri"/>
          <w:color w:val="2E75B5"/>
          <w:kern w:val="0"/>
          <w:sz w:val="28"/>
          <w:szCs w:val="28"/>
        </w:rPr>
        <w:t>instanceof</w:t>
      </w:r>
      <w:proofErr w:type="spellEnd"/>
      <w:r w:rsidRPr="00D96EC5">
        <w:rPr>
          <w:rFonts w:ascii="微软雅黑" w:eastAsia="微软雅黑" w:hAnsi="微软雅黑" w:cs="Calibri" w:hint="eastAsia"/>
          <w:color w:val="2E75B5"/>
          <w:kern w:val="0"/>
          <w:sz w:val="28"/>
          <w:szCs w:val="28"/>
        </w:rPr>
        <w:t>操作符检查“参数是否为这个对象的引用”。</w:t>
      </w:r>
    </w:p>
    <w:p w:rsidR="00D96EC5" w:rsidRPr="00D96EC5" w:rsidRDefault="00D96EC5" w:rsidP="00D96EC5">
      <w:pPr>
        <w:widowControl/>
        <w:numPr>
          <w:ilvl w:val="0"/>
          <w:numId w:val="3"/>
        </w:numPr>
        <w:ind w:left="540"/>
        <w:jc w:val="left"/>
        <w:textAlignment w:val="center"/>
        <w:rPr>
          <w:rFonts w:ascii="Calibri" w:eastAsia="宋体" w:hAnsi="Calibri" w:cs="Calibri"/>
          <w:color w:val="2E75B5"/>
          <w:kern w:val="0"/>
          <w:sz w:val="28"/>
          <w:szCs w:val="28"/>
        </w:rPr>
      </w:pPr>
      <w:r w:rsidRPr="00D96EC5">
        <w:rPr>
          <w:rFonts w:ascii="微软雅黑" w:eastAsia="微软雅黑" w:hAnsi="微软雅黑" w:cs="Calibri" w:hint="eastAsia"/>
          <w:color w:val="2E75B5"/>
          <w:kern w:val="0"/>
          <w:sz w:val="28"/>
          <w:szCs w:val="28"/>
        </w:rPr>
        <w:t>参数转换成正确的类型。</w:t>
      </w:r>
    </w:p>
    <w:p w:rsidR="00D96EC5" w:rsidRPr="00D96EC5" w:rsidRDefault="00D96EC5" w:rsidP="00D96EC5">
      <w:pPr>
        <w:widowControl/>
        <w:numPr>
          <w:ilvl w:val="0"/>
          <w:numId w:val="3"/>
        </w:numPr>
        <w:ind w:left="540"/>
        <w:jc w:val="left"/>
        <w:textAlignment w:val="center"/>
        <w:rPr>
          <w:rFonts w:ascii="Calibri" w:eastAsia="宋体" w:hAnsi="Calibri" w:cs="Calibri"/>
          <w:color w:val="2E75B5"/>
          <w:kern w:val="0"/>
          <w:sz w:val="28"/>
          <w:szCs w:val="28"/>
        </w:rPr>
      </w:pPr>
      <w:r w:rsidRPr="00D96EC5">
        <w:rPr>
          <w:rFonts w:ascii="微软雅黑" w:eastAsia="微软雅黑" w:hAnsi="微软雅黑" w:cs="Calibri" w:hint="eastAsia"/>
          <w:color w:val="2E75B5"/>
          <w:kern w:val="0"/>
          <w:sz w:val="28"/>
          <w:szCs w:val="28"/>
        </w:rPr>
        <w:t>对与该类中的每个“关键”域，检查参数中的域是否与该对象中对应域向匹配。</w:t>
      </w:r>
    </w:p>
    <w:p w:rsidR="00D96EC5" w:rsidRPr="00D96EC5" w:rsidRDefault="00D96EC5" w:rsidP="00D96EC5">
      <w:pPr>
        <w:widowControl/>
        <w:numPr>
          <w:ilvl w:val="0"/>
          <w:numId w:val="4"/>
        </w:numPr>
        <w:ind w:left="54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既不是</w:t>
      </w:r>
      <w:proofErr w:type="spellStart"/>
      <w:r w:rsidRPr="00D96EC5">
        <w:rPr>
          <w:rFonts w:ascii="Arial Unicode MS" w:eastAsia="宋体" w:hAnsi="Arial Unicode MS" w:cs="Calibri"/>
          <w:kern w:val="0"/>
          <w:sz w:val="22"/>
          <w:lang w:val="x-none"/>
        </w:rPr>
        <w:t>float</w:t>
      </w:r>
      <w:r w:rsidRPr="00D96EC5">
        <w:rPr>
          <w:rFonts w:ascii="微软雅黑" w:eastAsia="微软雅黑" w:hAnsi="微软雅黑" w:cs="Calibri" w:hint="eastAsia"/>
          <w:kern w:val="0"/>
          <w:sz w:val="22"/>
        </w:rPr>
        <w:t>也不是</w:t>
      </w:r>
      <w:r w:rsidRPr="00D96EC5">
        <w:rPr>
          <w:rFonts w:ascii="Arial Unicode MS" w:eastAsia="宋体" w:hAnsi="Arial Unicode MS" w:cs="Calibri"/>
          <w:kern w:val="0"/>
          <w:sz w:val="22"/>
          <w:lang w:val="x-none"/>
        </w:rPr>
        <w:t>double</w:t>
      </w:r>
      <w:r w:rsidRPr="00D96EC5">
        <w:rPr>
          <w:rFonts w:ascii="微软雅黑" w:eastAsia="微软雅黑" w:hAnsi="微软雅黑" w:cs="Calibri" w:hint="eastAsia"/>
          <w:kern w:val="0"/>
          <w:sz w:val="22"/>
        </w:rPr>
        <w:t>类型的基本类型域，可以使用</w:t>
      </w:r>
      <w:proofErr w:type="spellEnd"/>
      <w:r w:rsidRPr="00D96EC5">
        <w:rPr>
          <w:rFonts w:ascii="Calibri" w:eastAsia="宋体" w:hAnsi="Calibri" w:cs="Calibri"/>
          <w:kern w:val="0"/>
          <w:sz w:val="22"/>
        </w:rPr>
        <w:t>==</w:t>
      </w:r>
      <w:r w:rsidRPr="00D96EC5">
        <w:rPr>
          <w:rFonts w:ascii="微软雅黑" w:eastAsia="微软雅黑" w:hAnsi="微软雅黑" w:cs="Calibri" w:hint="eastAsia"/>
          <w:kern w:val="0"/>
          <w:sz w:val="22"/>
        </w:rPr>
        <w:t>操作符进行比较。</w:t>
      </w:r>
    </w:p>
    <w:p w:rsidR="00D96EC5" w:rsidRPr="00D96EC5" w:rsidRDefault="00D96EC5" w:rsidP="00D96EC5">
      <w:pPr>
        <w:widowControl/>
        <w:numPr>
          <w:ilvl w:val="0"/>
          <w:numId w:val="4"/>
        </w:numPr>
        <w:ind w:left="54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对象引用域，可以递归调用</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方法</w:t>
      </w:r>
      <w:proofErr w:type="spellEnd"/>
    </w:p>
    <w:p w:rsidR="00D96EC5" w:rsidRPr="00D96EC5" w:rsidRDefault="00D96EC5" w:rsidP="00D96EC5">
      <w:pPr>
        <w:widowControl/>
        <w:numPr>
          <w:ilvl w:val="0"/>
          <w:numId w:val="4"/>
        </w:numPr>
        <w:ind w:left="540"/>
        <w:jc w:val="left"/>
        <w:textAlignment w:val="center"/>
        <w:rPr>
          <w:rFonts w:ascii="Calibri" w:eastAsia="宋体" w:hAnsi="Calibri" w:cs="Calibri"/>
          <w:kern w:val="0"/>
          <w:sz w:val="22"/>
        </w:rPr>
      </w:pPr>
      <w:proofErr w:type="spellStart"/>
      <w:r w:rsidRPr="00D96EC5">
        <w:rPr>
          <w:rFonts w:ascii="Calibri" w:eastAsia="宋体" w:hAnsi="Calibri" w:cs="Calibri"/>
          <w:kern w:val="0"/>
          <w:sz w:val="22"/>
        </w:rPr>
        <w:t>floa</w:t>
      </w:r>
      <w:r w:rsidRPr="00D96EC5">
        <w:rPr>
          <w:rFonts w:ascii="Arial Unicode MS" w:eastAsia="宋体" w:hAnsi="Arial Unicode MS" w:cs="Calibri"/>
          <w:kern w:val="0"/>
          <w:sz w:val="22"/>
          <w:lang w:val="x-none"/>
        </w:rPr>
        <w:t>t</w:t>
      </w:r>
      <w:r w:rsidRPr="00D96EC5">
        <w:rPr>
          <w:rFonts w:ascii="微软雅黑" w:eastAsia="微软雅黑" w:hAnsi="微软雅黑" w:cs="Calibri" w:hint="eastAsia"/>
          <w:kern w:val="0"/>
          <w:sz w:val="22"/>
        </w:rPr>
        <w:t>域，使用</w:t>
      </w:r>
      <w:r w:rsidRPr="00D96EC5">
        <w:rPr>
          <w:rFonts w:ascii="Arial Unicode MS" w:eastAsia="宋体" w:hAnsi="Arial Unicode MS" w:cs="Calibri"/>
          <w:kern w:val="0"/>
          <w:sz w:val="22"/>
          <w:lang w:val="x-none"/>
        </w:rPr>
        <w:t>Float.com</w:t>
      </w:r>
      <w:r w:rsidRPr="00D96EC5">
        <w:rPr>
          <w:rFonts w:ascii="Calibri" w:eastAsia="宋体" w:hAnsi="Calibri" w:cs="Calibri"/>
          <w:kern w:val="0"/>
          <w:sz w:val="22"/>
        </w:rPr>
        <w:t>pare</w:t>
      </w:r>
      <w:proofErr w:type="spellEnd"/>
      <w:r w:rsidRPr="00D96EC5">
        <w:rPr>
          <w:rFonts w:ascii="微软雅黑" w:eastAsia="微软雅黑" w:hAnsi="微软雅黑" w:cs="Calibri" w:hint="eastAsia"/>
          <w:kern w:val="0"/>
          <w:sz w:val="22"/>
        </w:rPr>
        <w:t>方法比较</w:t>
      </w:r>
    </w:p>
    <w:p w:rsidR="00D96EC5" w:rsidRPr="00D96EC5" w:rsidRDefault="00D96EC5" w:rsidP="00D96EC5">
      <w:pPr>
        <w:widowControl/>
        <w:numPr>
          <w:ilvl w:val="0"/>
          <w:numId w:val="4"/>
        </w:numPr>
        <w:ind w:left="540"/>
        <w:jc w:val="left"/>
        <w:textAlignment w:val="center"/>
        <w:rPr>
          <w:rFonts w:ascii="Calibri" w:eastAsia="宋体" w:hAnsi="Calibri" w:cs="Calibri"/>
          <w:kern w:val="0"/>
          <w:sz w:val="22"/>
        </w:rPr>
      </w:pPr>
      <w:r w:rsidRPr="00D96EC5">
        <w:rPr>
          <w:rFonts w:ascii="Calibri" w:eastAsia="宋体" w:hAnsi="Calibri" w:cs="Calibri"/>
          <w:kern w:val="0"/>
          <w:sz w:val="22"/>
        </w:rPr>
        <w:t>double</w:t>
      </w:r>
      <w:r w:rsidRPr="00D96EC5">
        <w:rPr>
          <w:rFonts w:ascii="微软雅黑" w:eastAsia="微软雅黑" w:hAnsi="微软雅黑" w:cs="Calibri" w:hint="eastAsia"/>
          <w:kern w:val="0"/>
          <w:sz w:val="22"/>
        </w:rPr>
        <w:t>域，使用</w:t>
      </w:r>
      <w:proofErr w:type="spellStart"/>
      <w:r w:rsidRPr="00D96EC5">
        <w:rPr>
          <w:rFonts w:ascii="Arial Unicode MS" w:eastAsia="宋体" w:hAnsi="Arial Unicode MS" w:cs="Calibri"/>
          <w:kern w:val="0"/>
          <w:sz w:val="22"/>
          <w:lang w:val="x-none"/>
        </w:rPr>
        <w:t>Double.compare</w:t>
      </w:r>
      <w:r w:rsidRPr="00D96EC5">
        <w:rPr>
          <w:rFonts w:ascii="微软雅黑" w:eastAsia="微软雅黑" w:hAnsi="微软雅黑" w:cs="Calibri" w:hint="eastAsia"/>
          <w:kern w:val="0"/>
          <w:sz w:val="22"/>
        </w:rPr>
        <w:t>方法比较</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0"/>
          <w:numId w:val="5"/>
        </w:numPr>
        <w:ind w:left="540"/>
        <w:jc w:val="left"/>
        <w:textAlignment w:val="center"/>
        <w:rPr>
          <w:rFonts w:ascii="Calibri" w:eastAsia="宋体" w:hAnsi="Calibri" w:cs="Calibri"/>
          <w:color w:val="2E75B5"/>
          <w:kern w:val="0"/>
          <w:sz w:val="28"/>
          <w:szCs w:val="28"/>
        </w:rPr>
      </w:pPr>
      <w:r w:rsidRPr="00D96EC5">
        <w:rPr>
          <w:rFonts w:ascii="微软雅黑" w:eastAsia="微软雅黑" w:hAnsi="微软雅黑" w:cs="Calibri" w:hint="eastAsia"/>
          <w:color w:val="2E75B5"/>
          <w:kern w:val="0"/>
          <w:sz w:val="28"/>
          <w:szCs w:val="28"/>
        </w:rPr>
        <w:t>当你编写完成</w:t>
      </w:r>
      <w:r w:rsidRPr="00D96EC5">
        <w:rPr>
          <w:rFonts w:ascii="Calibri" w:eastAsia="宋体" w:hAnsi="Calibri" w:cs="Calibri"/>
          <w:color w:val="2E75B5"/>
          <w:kern w:val="0"/>
          <w:sz w:val="28"/>
          <w:szCs w:val="28"/>
        </w:rPr>
        <w:t>equals</w:t>
      </w:r>
      <w:r w:rsidRPr="00D96EC5">
        <w:rPr>
          <w:rFonts w:ascii="微软雅黑" w:eastAsia="微软雅黑" w:hAnsi="微软雅黑" w:cs="Calibri" w:hint="eastAsia"/>
          <w:color w:val="2E75B5"/>
          <w:kern w:val="0"/>
          <w:sz w:val="28"/>
          <w:szCs w:val="28"/>
        </w:rPr>
        <w:t>方法之后，应该问自己三个问题：他是否是对称的、传递的、一致的？</w:t>
      </w:r>
    </w:p>
    <w:p w:rsidR="00D96EC5" w:rsidRPr="00D96EC5" w:rsidRDefault="00D96EC5" w:rsidP="00D96EC5">
      <w:pPr>
        <w:widowControl/>
        <w:numPr>
          <w:ilvl w:val="0"/>
          <w:numId w:val="6"/>
        </w:numPr>
        <w:ind w:left="54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覆盖</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时总要覆盖</w:t>
      </w:r>
      <w:r w:rsidRPr="00D96EC5">
        <w:rPr>
          <w:rFonts w:ascii="Arial Unicode MS" w:eastAsia="宋体" w:hAnsi="Arial Unicode MS" w:cs="Calibri"/>
          <w:kern w:val="0"/>
          <w:sz w:val="22"/>
          <w:lang w:val="x-none"/>
        </w:rPr>
        <w:t>hashCode</w:t>
      </w:r>
      <w:proofErr w:type="spellEnd"/>
    </w:p>
    <w:p w:rsidR="00D96EC5" w:rsidRPr="00D96EC5" w:rsidRDefault="00D96EC5" w:rsidP="00D96EC5">
      <w:pPr>
        <w:widowControl/>
        <w:numPr>
          <w:ilvl w:val="0"/>
          <w:numId w:val="6"/>
        </w:numPr>
        <w:ind w:left="54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不要企图让</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方法过于智能</w:t>
      </w:r>
      <w:proofErr w:type="spellEnd"/>
    </w:p>
    <w:p w:rsidR="00D96EC5" w:rsidRPr="00D96EC5" w:rsidRDefault="00D96EC5" w:rsidP="00D96EC5">
      <w:pPr>
        <w:widowControl/>
        <w:numPr>
          <w:ilvl w:val="0"/>
          <w:numId w:val="6"/>
        </w:numPr>
        <w:ind w:left="540"/>
        <w:jc w:val="left"/>
        <w:textAlignment w:val="center"/>
        <w:rPr>
          <w:rFonts w:ascii="Calibri" w:eastAsia="宋体" w:hAnsi="Calibri" w:cs="Calibri"/>
          <w:kern w:val="0"/>
          <w:sz w:val="22"/>
        </w:rPr>
      </w:pPr>
      <w:r w:rsidRPr="00D96EC5">
        <w:rPr>
          <w:rFonts w:ascii="微软雅黑" w:eastAsia="微软雅黑" w:hAnsi="微软雅黑" w:cs="Calibri" w:hint="eastAsia"/>
          <w:kern w:val="0"/>
          <w:sz w:val="22"/>
        </w:rPr>
        <w:t>不要将</w:t>
      </w:r>
      <w:proofErr w:type="spellStart"/>
      <w:r w:rsidRPr="00D96EC5">
        <w:rPr>
          <w:rFonts w:ascii="Calibri" w:eastAsia="宋体" w:hAnsi="Calibri" w:cs="Calibri"/>
          <w:kern w:val="0"/>
          <w:sz w:val="22"/>
        </w:rPr>
        <w:t>equ</w:t>
      </w:r>
      <w:r w:rsidRPr="00D96EC5">
        <w:rPr>
          <w:rFonts w:ascii="Arial Unicode MS" w:eastAsia="宋体" w:hAnsi="Arial Unicode MS" w:cs="Calibri"/>
          <w:kern w:val="0"/>
          <w:sz w:val="22"/>
          <w:lang w:val="x-none"/>
        </w:rPr>
        <w:t>als</w:t>
      </w:r>
      <w:r w:rsidRPr="00D96EC5">
        <w:rPr>
          <w:rFonts w:ascii="微软雅黑" w:eastAsia="微软雅黑" w:hAnsi="微软雅黑" w:cs="Calibri" w:hint="eastAsia"/>
          <w:kern w:val="0"/>
          <w:sz w:val="22"/>
        </w:rPr>
        <w:t>声明中的</w:t>
      </w:r>
      <w:proofErr w:type="spellEnd"/>
      <w:r w:rsidRPr="00D96EC5">
        <w:rPr>
          <w:rFonts w:ascii="Calibri" w:eastAsia="宋体" w:hAnsi="Calibri" w:cs="Calibri"/>
          <w:kern w:val="0"/>
          <w:sz w:val="22"/>
        </w:rPr>
        <w:t>Ob</w:t>
      </w:r>
      <w:proofErr w:type="spellStart"/>
      <w:r w:rsidRPr="00D96EC5">
        <w:rPr>
          <w:rFonts w:ascii="Arial Unicode MS" w:eastAsia="宋体" w:hAnsi="Arial Unicode MS" w:cs="Calibri"/>
          <w:kern w:val="0"/>
          <w:sz w:val="22"/>
          <w:lang w:val="x-none"/>
        </w:rPr>
        <w:t>ject</w:t>
      </w:r>
      <w:r w:rsidRPr="00D96EC5">
        <w:rPr>
          <w:rFonts w:ascii="微软雅黑" w:eastAsia="微软雅黑" w:hAnsi="微软雅黑" w:cs="Calibri" w:hint="eastAsia"/>
          <w:kern w:val="0"/>
          <w:sz w:val="22"/>
        </w:rPr>
        <w:t>对象替换为其他类型</w:t>
      </w:r>
      <w:proofErr w:type="spellEnd"/>
      <w:r w:rsidRPr="00D96EC5">
        <w:rPr>
          <w:rFonts w:ascii="微软雅黑" w:eastAsia="微软雅黑" w:hAnsi="微软雅黑" w:cs="Calibri" w:hint="eastAsia"/>
          <w:kern w:val="0"/>
          <w:sz w:val="22"/>
        </w:rPr>
        <w:t>。</w:t>
      </w:r>
    </w:p>
    <w:p w:rsidR="00D96EC5" w:rsidRPr="00D96EC5" w:rsidRDefault="00D96EC5" w:rsidP="00D96EC5">
      <w:pPr>
        <w:widowControl/>
        <w:jc w:val="left"/>
        <w:rPr>
          <w:rFonts w:ascii="微软雅黑" w:eastAsia="微软雅黑" w:hAnsi="微软雅黑" w:cs="Calibri"/>
          <w:kern w:val="0"/>
          <w:sz w:val="22"/>
        </w:rPr>
      </w:pPr>
      <w:r w:rsidRPr="00D96EC5">
        <w:rPr>
          <w:rFonts w:ascii="微软雅黑" w:eastAsia="微软雅黑" w:hAnsi="微软雅黑" w:cs="Calibri" w:hint="eastAsia"/>
          <w:kern w:val="0"/>
          <w:sz w:val="22"/>
        </w:rPr>
        <w:lastRenderedPageBreak/>
        <w:t xml:space="preserve"> </w:t>
      </w:r>
    </w:p>
    <w:p w:rsidR="00D96EC5" w:rsidRPr="00D96EC5" w:rsidRDefault="00D96EC5" w:rsidP="00D96EC5">
      <w:pPr>
        <w:widowControl/>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jc w:val="left"/>
        <w:outlineLvl w:val="0"/>
        <w:rPr>
          <w:rFonts w:ascii="Calibri" w:eastAsia="宋体" w:hAnsi="Calibri" w:cs="Calibri" w:hint="eastAsia"/>
          <w:b/>
          <w:bCs/>
          <w:color w:val="1E4E79"/>
          <w:kern w:val="36"/>
          <w:sz w:val="32"/>
          <w:szCs w:val="32"/>
        </w:rPr>
      </w:pPr>
      <w:r w:rsidRPr="00D96EC5">
        <w:rPr>
          <w:rFonts w:ascii="微软雅黑" w:eastAsia="微软雅黑" w:hAnsi="微软雅黑" w:cs="Calibri" w:hint="eastAsia"/>
          <w:b/>
          <w:bCs/>
          <w:color w:val="1E4E79"/>
          <w:kern w:val="36"/>
          <w:sz w:val="32"/>
          <w:szCs w:val="32"/>
        </w:rPr>
        <w:t>第</w:t>
      </w:r>
      <w:r w:rsidRPr="00D96EC5">
        <w:rPr>
          <w:rFonts w:ascii="Calibri" w:eastAsia="宋体" w:hAnsi="Calibri" w:cs="Calibri"/>
          <w:b/>
          <w:bCs/>
          <w:color w:val="1E4E79"/>
          <w:kern w:val="36"/>
          <w:sz w:val="32"/>
          <w:szCs w:val="32"/>
        </w:rPr>
        <w:t>9</w:t>
      </w:r>
      <w:r w:rsidRPr="00D96EC5">
        <w:rPr>
          <w:rFonts w:ascii="微软雅黑" w:eastAsia="微软雅黑" w:hAnsi="微软雅黑" w:cs="Calibri" w:hint="eastAsia"/>
          <w:b/>
          <w:bCs/>
          <w:color w:val="1E4E79"/>
          <w:kern w:val="36"/>
          <w:sz w:val="32"/>
          <w:szCs w:val="32"/>
        </w:rPr>
        <w:t>条：覆盖</w:t>
      </w:r>
      <w:r w:rsidRPr="00D96EC5">
        <w:rPr>
          <w:rFonts w:ascii="Calibri" w:eastAsia="宋体" w:hAnsi="Calibri" w:cs="Calibri"/>
          <w:b/>
          <w:bCs/>
          <w:color w:val="1E4E79"/>
          <w:kern w:val="36"/>
          <w:sz w:val="32"/>
          <w:szCs w:val="32"/>
        </w:rPr>
        <w:t>equals</w:t>
      </w:r>
      <w:r w:rsidRPr="00D96EC5">
        <w:rPr>
          <w:rFonts w:ascii="微软雅黑" w:eastAsia="微软雅黑" w:hAnsi="微软雅黑" w:cs="Calibri" w:hint="eastAsia"/>
          <w:b/>
          <w:bCs/>
          <w:color w:val="1E4E79"/>
          <w:kern w:val="36"/>
          <w:sz w:val="32"/>
          <w:szCs w:val="32"/>
        </w:rPr>
        <w:t>时总要覆盖</w:t>
      </w:r>
      <w:proofErr w:type="spellStart"/>
      <w:r w:rsidRPr="00D96EC5">
        <w:rPr>
          <w:rFonts w:ascii="Calibri" w:eastAsia="宋体" w:hAnsi="Calibri" w:cs="Calibri"/>
          <w:b/>
          <w:bCs/>
          <w:color w:val="1E4E79"/>
          <w:kern w:val="36"/>
          <w:sz w:val="32"/>
          <w:szCs w:val="32"/>
        </w:rPr>
        <w:t>hashCode</w:t>
      </w:r>
      <w:proofErr w:type="spellEnd"/>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ind w:left="540"/>
        <w:jc w:val="left"/>
        <w:rPr>
          <w:rFonts w:ascii="Calibri" w:eastAsia="宋体" w:hAnsi="Calibri" w:cs="Calibri"/>
          <w:kern w:val="0"/>
          <w:sz w:val="22"/>
        </w:rPr>
      </w:pPr>
      <w:r w:rsidRPr="00D96EC5">
        <w:rPr>
          <w:rFonts w:ascii="微软雅黑" w:eastAsia="微软雅黑" w:hAnsi="微软雅黑" w:cs="Calibri" w:hint="eastAsia"/>
          <w:kern w:val="0"/>
          <w:sz w:val="22"/>
        </w:rPr>
        <w:t>每个覆盖了</w:t>
      </w:r>
      <w:proofErr w:type="spellStart"/>
      <w:r w:rsidRPr="00D96EC5">
        <w:rPr>
          <w:rFonts w:ascii="Arial Unicode MS" w:eastAsia="宋体" w:hAnsi="Arial Unicode MS" w:cs="Calibri"/>
          <w:kern w:val="0"/>
          <w:sz w:val="22"/>
          <w:lang w:val="x-none"/>
        </w:rPr>
        <w:t>equals</w:t>
      </w:r>
      <w:r w:rsidRPr="00D96EC5">
        <w:rPr>
          <w:rFonts w:ascii="微软雅黑" w:eastAsia="微软雅黑" w:hAnsi="微软雅黑" w:cs="Calibri" w:hint="eastAsia"/>
          <w:kern w:val="0"/>
          <w:sz w:val="22"/>
        </w:rPr>
        <w:t>方法的类中，必须覆盖</w:t>
      </w:r>
      <w:r w:rsidRPr="00D96EC5">
        <w:rPr>
          <w:rFonts w:ascii="Arial Unicode MS" w:eastAsia="宋体" w:hAnsi="Arial Unicode MS" w:cs="Calibri"/>
          <w:kern w:val="0"/>
          <w:sz w:val="22"/>
          <w:lang w:val="x-none"/>
        </w:rPr>
        <w:t>hashCode</w:t>
      </w:r>
      <w:r w:rsidRPr="00D96EC5">
        <w:rPr>
          <w:rFonts w:ascii="微软雅黑" w:eastAsia="微软雅黑" w:hAnsi="微软雅黑" w:cs="Calibri" w:hint="eastAsia"/>
          <w:kern w:val="0"/>
          <w:sz w:val="22"/>
        </w:rPr>
        <w:t>方法</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微软雅黑" w:eastAsia="微软雅黑" w:hAnsi="微软雅黑" w:cs="Calibri"/>
          <w:kern w:val="0"/>
          <w:sz w:val="22"/>
          <w:lang w:val="x-none"/>
        </w:rPr>
      </w:pPr>
      <w:r w:rsidRPr="00D96EC5">
        <w:rPr>
          <w:rFonts w:ascii="微软雅黑" w:eastAsia="微软雅黑" w:hAnsi="微软雅黑" w:cs="Calibri" w:hint="eastAsia"/>
          <w:kern w:val="0"/>
          <w:sz w:val="22"/>
          <w:lang w:val="x-none"/>
        </w:rPr>
        <w:t> </w:t>
      </w:r>
    </w:p>
    <w:p w:rsidR="00D96EC5" w:rsidRPr="00D96EC5" w:rsidRDefault="00D96EC5" w:rsidP="00D96EC5">
      <w:pPr>
        <w:widowControl/>
        <w:numPr>
          <w:ilvl w:val="0"/>
          <w:numId w:val="7"/>
        </w:numPr>
        <w:ind w:left="540"/>
        <w:jc w:val="left"/>
        <w:textAlignment w:val="center"/>
        <w:rPr>
          <w:rFonts w:ascii="Calibri" w:eastAsia="宋体" w:hAnsi="Calibri" w:cs="Calibri" w:hint="eastAsia"/>
          <w:color w:val="2E75B5"/>
          <w:kern w:val="0"/>
          <w:sz w:val="22"/>
        </w:rPr>
      </w:pPr>
      <w:r w:rsidRPr="00D96EC5">
        <w:rPr>
          <w:rFonts w:ascii="微软雅黑" w:eastAsia="微软雅黑" w:hAnsi="微软雅黑" w:cs="Calibri" w:hint="eastAsia"/>
          <w:color w:val="2E75B5"/>
          <w:kern w:val="0"/>
          <w:sz w:val="28"/>
          <w:szCs w:val="28"/>
        </w:rPr>
        <w:t>在应用程序的执行时期，在未修改情况下，没下</w:t>
      </w:r>
      <w:proofErr w:type="spellStart"/>
      <w:r w:rsidRPr="00D96EC5">
        <w:rPr>
          <w:rFonts w:ascii="Calibri" w:eastAsia="宋体" w:hAnsi="Calibri" w:cs="Calibri"/>
          <w:color w:val="2E75B5"/>
          <w:kern w:val="0"/>
          <w:sz w:val="28"/>
          <w:szCs w:val="28"/>
        </w:rPr>
        <w:t>hashCode</w:t>
      </w:r>
      <w:proofErr w:type="spellEnd"/>
      <w:r w:rsidRPr="00D96EC5">
        <w:rPr>
          <w:rFonts w:ascii="微软雅黑" w:eastAsia="微软雅黑" w:hAnsi="微软雅黑" w:cs="Calibri" w:hint="eastAsia"/>
          <w:color w:val="2E75B5"/>
          <w:kern w:val="0"/>
          <w:sz w:val="28"/>
          <w:szCs w:val="28"/>
        </w:rPr>
        <w:t>方法都始终如一地返回同一个整数。</w:t>
      </w:r>
    </w:p>
    <w:p w:rsidR="00D96EC5" w:rsidRPr="00D96EC5" w:rsidRDefault="00D96EC5" w:rsidP="00D96EC5">
      <w:pPr>
        <w:widowControl/>
        <w:numPr>
          <w:ilvl w:val="0"/>
          <w:numId w:val="7"/>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相等的对象必须具有相等的散列码</w:t>
      </w:r>
      <w:r w:rsidRPr="00D96EC5">
        <w:rPr>
          <w:rFonts w:ascii="Calibri" w:eastAsia="宋体" w:hAnsi="Calibri" w:cs="Calibri"/>
          <w:color w:val="2E75B5"/>
          <w:kern w:val="0"/>
          <w:sz w:val="28"/>
          <w:szCs w:val="28"/>
        </w:rPr>
        <w:t>(hash code)</w:t>
      </w:r>
      <w:r w:rsidRPr="00D96EC5">
        <w:rPr>
          <w:rFonts w:ascii="微软雅黑" w:eastAsia="微软雅黑" w:hAnsi="微软雅黑" w:cs="Calibri" w:hint="eastAsia"/>
          <w:color w:val="2E75B5"/>
          <w:kern w:val="0"/>
          <w:sz w:val="28"/>
          <w:szCs w:val="28"/>
        </w:rPr>
        <w:t>。</w:t>
      </w:r>
    </w:p>
    <w:p w:rsidR="00D96EC5" w:rsidRPr="00D96EC5" w:rsidRDefault="00D96EC5" w:rsidP="00D96EC5">
      <w:pPr>
        <w:widowControl/>
        <w:numPr>
          <w:ilvl w:val="0"/>
          <w:numId w:val="7"/>
        </w:numPr>
        <w:ind w:left="540"/>
        <w:jc w:val="left"/>
        <w:textAlignment w:val="center"/>
        <w:rPr>
          <w:rFonts w:ascii="Calibri" w:eastAsia="宋体" w:hAnsi="Calibri" w:cs="Calibri"/>
          <w:color w:val="2E75B5"/>
          <w:kern w:val="0"/>
          <w:sz w:val="22"/>
        </w:rPr>
      </w:pPr>
      <w:r w:rsidRPr="00D96EC5">
        <w:rPr>
          <w:rFonts w:ascii="微软雅黑" w:eastAsia="微软雅黑" w:hAnsi="微软雅黑" w:cs="Calibri" w:hint="eastAsia"/>
          <w:color w:val="2E75B5"/>
          <w:kern w:val="0"/>
          <w:sz w:val="28"/>
          <w:szCs w:val="28"/>
        </w:rPr>
        <w:t>如果两个对象根据</w:t>
      </w:r>
      <w:r w:rsidRPr="00D96EC5">
        <w:rPr>
          <w:rFonts w:ascii="Calibri" w:eastAsia="宋体" w:hAnsi="Calibri" w:cs="Calibri"/>
          <w:color w:val="2E75B5"/>
          <w:kern w:val="0"/>
          <w:sz w:val="28"/>
          <w:szCs w:val="28"/>
        </w:rPr>
        <w:t>equals(Object)</w:t>
      </w:r>
      <w:r w:rsidRPr="00D96EC5">
        <w:rPr>
          <w:rFonts w:ascii="微软雅黑" w:eastAsia="微软雅黑" w:hAnsi="微软雅黑" w:cs="Calibri" w:hint="eastAsia"/>
          <w:color w:val="2E75B5"/>
          <w:kern w:val="0"/>
          <w:sz w:val="28"/>
          <w:szCs w:val="28"/>
        </w:rPr>
        <w:t>方法比较是不相等的，他们的</w:t>
      </w:r>
      <w:proofErr w:type="spellStart"/>
      <w:r w:rsidRPr="00D96EC5">
        <w:rPr>
          <w:rFonts w:ascii="Calibri" w:eastAsia="宋体" w:hAnsi="Calibri" w:cs="Calibri"/>
          <w:color w:val="2E75B5"/>
          <w:kern w:val="0"/>
          <w:sz w:val="28"/>
          <w:szCs w:val="28"/>
        </w:rPr>
        <w:t>hashCode</w:t>
      </w:r>
      <w:proofErr w:type="spellEnd"/>
      <w:r w:rsidRPr="00D96EC5">
        <w:rPr>
          <w:rFonts w:ascii="微软雅黑" w:eastAsia="微软雅黑" w:hAnsi="微软雅黑" w:cs="Calibri" w:hint="eastAsia"/>
          <w:color w:val="2E75B5"/>
          <w:kern w:val="0"/>
          <w:sz w:val="28"/>
          <w:szCs w:val="28"/>
        </w:rPr>
        <w:t>最好不相等。因为这样有利于提高散列表的性能。</w:t>
      </w:r>
    </w:p>
    <w:p w:rsidR="00D96EC5" w:rsidRPr="00D96EC5" w:rsidRDefault="00D96EC5" w:rsidP="00D96EC5">
      <w:pPr>
        <w:widowControl/>
        <w:ind w:left="540"/>
        <w:jc w:val="left"/>
        <w:rPr>
          <w:rFonts w:ascii="Calibri" w:eastAsia="宋体" w:hAnsi="Calibri" w:cs="Calibri"/>
          <w:kern w:val="0"/>
          <w:sz w:val="22"/>
        </w:rPr>
      </w:pPr>
      <w:r w:rsidRPr="00D96EC5">
        <w:rPr>
          <w:rFonts w:ascii="微软雅黑" w:eastAsia="微软雅黑" w:hAnsi="微软雅黑" w:cs="Calibri" w:hint="eastAsia"/>
          <w:kern w:val="0"/>
          <w:sz w:val="22"/>
        </w:rPr>
        <w:t>散列函数应该把集合中不相等的实例均匀地分布到所有可能的散列值上</w:t>
      </w:r>
      <w:r w:rsidRPr="00D96EC5">
        <w:rPr>
          <w:rFonts w:ascii="Arial Unicode MS" w:eastAsia="宋体" w:hAnsi="Arial Unicode MS" w:cs="Calibri"/>
          <w:kern w:val="0"/>
          <w:sz w:val="22"/>
          <w:lang w:val="x-none"/>
        </w:rPr>
        <w:t>:</w:t>
      </w:r>
    </w:p>
    <w:p w:rsidR="00D96EC5" w:rsidRPr="00D96EC5" w:rsidRDefault="00D96EC5" w:rsidP="00D96EC5">
      <w:pPr>
        <w:widowControl/>
        <w:numPr>
          <w:ilvl w:val="0"/>
          <w:numId w:val="8"/>
        </w:numPr>
        <w:ind w:left="1080"/>
        <w:jc w:val="left"/>
        <w:textAlignment w:val="center"/>
        <w:rPr>
          <w:rFonts w:ascii="微软雅黑" w:eastAsia="微软雅黑" w:hAnsi="微软雅黑" w:cs="Calibri"/>
          <w:kern w:val="0"/>
          <w:sz w:val="22"/>
        </w:rPr>
      </w:pPr>
      <w:r w:rsidRPr="00D96EC5">
        <w:rPr>
          <w:rFonts w:ascii="微软雅黑" w:eastAsia="微软雅黑" w:hAnsi="微软雅黑" w:cs="Calibri" w:hint="eastAsia"/>
          <w:kern w:val="0"/>
          <w:sz w:val="22"/>
        </w:rPr>
        <w:t>非零常数值用</w:t>
      </w:r>
      <w:proofErr w:type="spellStart"/>
      <w:r w:rsidRPr="00D96EC5">
        <w:rPr>
          <w:rFonts w:ascii="Arial Unicode MS" w:eastAsia="微软雅黑" w:hAnsi="Arial Unicode MS" w:cs="Calibri"/>
          <w:kern w:val="0"/>
          <w:sz w:val="22"/>
          <w:lang w:val="x-none"/>
        </w:rPr>
        <w:t>int</w:t>
      </w:r>
      <w:r w:rsidRPr="00D96EC5">
        <w:rPr>
          <w:rFonts w:ascii="微软雅黑" w:eastAsia="微软雅黑" w:hAnsi="微软雅黑" w:cs="Calibri" w:hint="eastAsia"/>
          <w:kern w:val="0"/>
          <w:sz w:val="22"/>
        </w:rPr>
        <w:t>类型保存在</w:t>
      </w:r>
      <w:proofErr w:type="spellEnd"/>
      <w:r w:rsidRPr="00D96EC5">
        <w:rPr>
          <w:rFonts w:ascii="Calibri" w:eastAsia="微软雅黑" w:hAnsi="Calibri" w:cs="Calibri"/>
          <w:kern w:val="0"/>
          <w:sz w:val="22"/>
        </w:rPr>
        <w:t>re</w:t>
      </w:r>
      <w:proofErr w:type="spellStart"/>
      <w:r w:rsidRPr="00D96EC5">
        <w:rPr>
          <w:rFonts w:ascii="Arial Unicode MS" w:eastAsia="微软雅黑" w:hAnsi="Arial Unicode MS" w:cs="Calibri"/>
          <w:kern w:val="0"/>
          <w:sz w:val="22"/>
          <w:lang w:val="x-none"/>
        </w:rPr>
        <w:t>sult</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0"/>
          <w:numId w:val="8"/>
        </w:numPr>
        <w:ind w:left="1080"/>
        <w:jc w:val="left"/>
        <w:textAlignment w:val="center"/>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对于对象中每个关键域</w:t>
      </w:r>
      <w:r w:rsidRPr="00D96EC5">
        <w:rPr>
          <w:rFonts w:ascii="Arial Unicode MS" w:eastAsia="微软雅黑" w:hAnsi="Arial Unicode MS" w:cs="Calibri"/>
          <w:kern w:val="0"/>
          <w:sz w:val="22"/>
          <w:lang w:val="x-none"/>
        </w:rPr>
        <w:t>f(</w:t>
      </w:r>
      <w:r w:rsidRPr="00D96EC5">
        <w:rPr>
          <w:rFonts w:ascii="微软雅黑" w:eastAsia="微软雅黑" w:hAnsi="微软雅黑" w:cs="Calibri" w:hint="eastAsia"/>
          <w:kern w:val="0"/>
          <w:sz w:val="22"/>
        </w:rPr>
        <w:t>指</w:t>
      </w:r>
      <w:proofErr w:type="spellStart"/>
      <w:r w:rsidRPr="00D96EC5">
        <w:rPr>
          <w:rFonts w:ascii="Calibri" w:eastAsia="微软雅黑" w:hAnsi="Calibri" w:cs="Calibri"/>
          <w:kern w:val="0"/>
          <w:sz w:val="22"/>
        </w:rPr>
        <w:t>equ</w:t>
      </w:r>
      <w:r w:rsidRPr="00D96EC5">
        <w:rPr>
          <w:rFonts w:ascii="Arial Unicode MS" w:eastAsia="微软雅黑" w:hAnsi="Arial Unicode MS" w:cs="Calibri"/>
          <w:kern w:val="0"/>
          <w:sz w:val="22"/>
          <w:lang w:val="x-none"/>
        </w:rPr>
        <w:t>als</w:t>
      </w:r>
      <w:r w:rsidRPr="00D96EC5">
        <w:rPr>
          <w:rFonts w:ascii="微软雅黑" w:eastAsia="微软雅黑" w:hAnsi="微软雅黑" w:cs="Calibri" w:hint="eastAsia"/>
          <w:kern w:val="0"/>
          <w:sz w:val="22"/>
        </w:rPr>
        <w:t>方法中涉及的每个域</w:t>
      </w:r>
      <w:proofErr w:type="spellEnd"/>
      <w:r w:rsidRPr="00D96EC5">
        <w:rPr>
          <w:rFonts w:ascii="Arial Unicode MS" w:eastAsia="微软雅黑" w:hAnsi="Arial Unicode MS" w:cs="Calibri"/>
          <w:kern w:val="0"/>
          <w:sz w:val="22"/>
          <w:lang w:val="x-none"/>
        </w:rPr>
        <w:t>)</w:t>
      </w:r>
      <w:r w:rsidRPr="00D96EC5">
        <w:rPr>
          <w:rFonts w:ascii="微软雅黑" w:eastAsia="微软雅黑" w:hAnsi="微软雅黑" w:cs="Calibri" w:hint="eastAsia"/>
          <w:kern w:val="0"/>
          <w:sz w:val="22"/>
        </w:rPr>
        <w:t>，</w:t>
      </w:r>
      <w:proofErr w:type="spellStart"/>
      <w:r w:rsidRPr="00D96EC5">
        <w:rPr>
          <w:rFonts w:ascii="微软雅黑" w:eastAsia="微软雅黑" w:hAnsi="微软雅黑" w:cs="Calibri" w:hint="eastAsia"/>
          <w:kern w:val="0"/>
          <w:sz w:val="22"/>
        </w:rPr>
        <w:t>完成以下步骤</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1"/>
          <w:numId w:val="9"/>
        </w:numPr>
        <w:ind w:left="1620"/>
        <w:jc w:val="left"/>
        <w:textAlignment w:val="center"/>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为该域计算</w:t>
      </w:r>
      <w:proofErr w:type="spellStart"/>
      <w:r w:rsidRPr="00D96EC5">
        <w:rPr>
          <w:rFonts w:ascii="Calibri" w:eastAsia="微软雅黑" w:hAnsi="Calibri" w:cs="Calibri"/>
          <w:kern w:val="0"/>
          <w:sz w:val="22"/>
        </w:rPr>
        <w:t>int</w:t>
      </w:r>
      <w:proofErr w:type="spellEnd"/>
      <w:r w:rsidRPr="00D96EC5">
        <w:rPr>
          <w:rFonts w:ascii="微软雅黑" w:eastAsia="微软雅黑" w:hAnsi="微软雅黑" w:cs="Calibri" w:hint="eastAsia"/>
          <w:kern w:val="0"/>
          <w:sz w:val="22"/>
        </w:rPr>
        <w:t>类型的散列码</w:t>
      </w:r>
      <w:r w:rsidRPr="00D96EC5">
        <w:rPr>
          <w:rFonts w:ascii="Calibri" w:eastAsia="微软雅黑" w:hAnsi="Calibri" w:cs="Calibri"/>
          <w:kern w:val="0"/>
          <w:sz w:val="22"/>
        </w:rPr>
        <w:t>c</w:t>
      </w:r>
      <w:r w:rsidRPr="00D96EC5">
        <w:rPr>
          <w:rFonts w:ascii="Arial Unicode MS" w:eastAsia="微软雅黑" w:hAnsi="Arial Unicode MS" w:cs="Calibri"/>
          <w:kern w:val="0"/>
          <w:sz w:val="22"/>
          <w:lang w:val="x-none"/>
        </w:rPr>
        <w:t>:</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Arial Unicode MS" w:eastAsia="微软雅黑" w:hAnsi="Arial Unicode MS" w:cs="Calibri"/>
          <w:kern w:val="0"/>
          <w:sz w:val="22"/>
        </w:rPr>
        <w:t>B</w:t>
      </w:r>
      <w:proofErr w:type="spellStart"/>
      <w:r w:rsidRPr="00D96EC5">
        <w:rPr>
          <w:rFonts w:ascii="Arial Unicode MS" w:eastAsia="微软雅黑" w:hAnsi="Arial Unicode MS" w:cs="Calibri"/>
          <w:kern w:val="0"/>
          <w:sz w:val="22"/>
          <w:lang w:val="x-none"/>
        </w:rPr>
        <w:t>oolan</w:t>
      </w:r>
      <w:proofErr w:type="spellEnd"/>
      <w:r w:rsidRPr="00D96EC5">
        <w:rPr>
          <w:rFonts w:ascii="Arial Unicode MS" w:eastAsia="微软雅黑" w:hAnsi="Arial Unicode MS" w:cs="Calibri"/>
          <w:kern w:val="0"/>
          <w:sz w:val="22"/>
          <w:lang w:val="x-none"/>
        </w:rPr>
        <w:t xml:space="preserve">  -&gt;  (f?1:0)</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Arial Unicode MS" w:eastAsia="微软雅黑" w:hAnsi="Arial Unicode MS" w:cs="Calibri"/>
          <w:kern w:val="0"/>
          <w:sz w:val="22"/>
          <w:lang w:val="x-none"/>
        </w:rPr>
        <w:t xml:space="preserve">Byte, char, </w:t>
      </w:r>
      <w:r w:rsidRPr="00D96EC5">
        <w:rPr>
          <w:rFonts w:ascii="Calibri" w:eastAsia="微软雅黑" w:hAnsi="Calibri" w:cs="Calibri"/>
          <w:kern w:val="0"/>
          <w:sz w:val="22"/>
        </w:rPr>
        <w:t>short</w:t>
      </w:r>
      <w:r w:rsidRPr="00D96EC5">
        <w:rPr>
          <w:rFonts w:ascii="Arial Unicode MS" w:eastAsia="微软雅黑" w:hAnsi="Arial Unicode MS" w:cs="Calibri"/>
          <w:kern w:val="0"/>
          <w:sz w:val="22"/>
          <w:lang w:val="x-none"/>
        </w:rPr>
        <w:t xml:space="preserve">, </w:t>
      </w:r>
      <w:proofErr w:type="spellStart"/>
      <w:r w:rsidRPr="00D96EC5">
        <w:rPr>
          <w:rFonts w:ascii="Arial Unicode MS" w:eastAsia="微软雅黑" w:hAnsi="Arial Unicode MS" w:cs="Calibri"/>
          <w:kern w:val="0"/>
          <w:sz w:val="22"/>
          <w:lang w:val="x-none"/>
        </w:rPr>
        <w:t>int</w:t>
      </w:r>
      <w:proofErr w:type="spellEnd"/>
      <w:r w:rsidRPr="00D96EC5">
        <w:rPr>
          <w:rFonts w:ascii="Arial Unicode MS" w:eastAsia="微软雅黑" w:hAnsi="Arial Unicode MS" w:cs="Calibri"/>
          <w:kern w:val="0"/>
          <w:sz w:val="22"/>
          <w:lang w:val="x-none"/>
        </w:rPr>
        <w:t xml:space="preserve">  -&gt; (</w:t>
      </w:r>
      <w:proofErr w:type="spellStart"/>
      <w:r w:rsidRPr="00D96EC5">
        <w:rPr>
          <w:rFonts w:ascii="Arial Unicode MS" w:eastAsia="微软雅黑" w:hAnsi="Arial Unicode MS" w:cs="Calibri"/>
          <w:kern w:val="0"/>
          <w:sz w:val="22"/>
          <w:lang w:val="x-none"/>
        </w:rPr>
        <w:t>int</w:t>
      </w:r>
      <w:proofErr w:type="spellEnd"/>
      <w:r w:rsidRPr="00D96EC5">
        <w:rPr>
          <w:rFonts w:ascii="Arial Unicode MS" w:eastAsia="微软雅黑" w:hAnsi="Arial Unicode MS" w:cs="Calibri"/>
          <w:kern w:val="0"/>
          <w:sz w:val="22"/>
          <w:lang w:val="x-none"/>
        </w:rPr>
        <w:t xml:space="preserve">) f </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Calibri" w:eastAsia="微软雅黑" w:hAnsi="Calibri" w:cs="Calibri"/>
          <w:kern w:val="0"/>
          <w:sz w:val="22"/>
        </w:rPr>
        <w:t>Long</w:t>
      </w:r>
      <w:r w:rsidRPr="00D96EC5">
        <w:rPr>
          <w:rFonts w:ascii="Arial Unicode MS" w:eastAsia="微软雅黑" w:hAnsi="Arial Unicode MS" w:cs="Calibri"/>
          <w:kern w:val="0"/>
          <w:sz w:val="22"/>
          <w:lang w:val="x-none"/>
        </w:rPr>
        <w:t xml:space="preserve">  -&gt;  (</w:t>
      </w:r>
      <w:proofErr w:type="spellStart"/>
      <w:r w:rsidRPr="00D96EC5">
        <w:rPr>
          <w:rFonts w:ascii="Arial Unicode MS" w:eastAsia="微软雅黑" w:hAnsi="Arial Unicode MS" w:cs="Calibri"/>
          <w:kern w:val="0"/>
          <w:sz w:val="22"/>
          <w:lang w:val="x-none"/>
        </w:rPr>
        <w:t>int</w:t>
      </w:r>
      <w:proofErr w:type="spellEnd"/>
      <w:r w:rsidRPr="00D96EC5">
        <w:rPr>
          <w:rFonts w:ascii="Arial Unicode MS" w:eastAsia="微软雅黑" w:hAnsi="Arial Unicode MS" w:cs="Calibri"/>
          <w:kern w:val="0"/>
          <w:sz w:val="22"/>
          <w:lang w:val="x-none"/>
        </w:rPr>
        <w:t>)(f^(f&gt;&gt;&gt;32))</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Arial Unicode MS" w:eastAsia="微软雅黑" w:hAnsi="Arial Unicode MS" w:cs="Calibri"/>
          <w:kern w:val="0"/>
          <w:sz w:val="22"/>
          <w:lang w:val="x-none"/>
        </w:rPr>
        <w:t xml:space="preserve">Float  -&gt;  </w:t>
      </w:r>
      <w:proofErr w:type="spellStart"/>
      <w:r w:rsidRPr="00D96EC5">
        <w:rPr>
          <w:rFonts w:ascii="Arial Unicode MS" w:eastAsia="微软雅黑" w:hAnsi="Arial Unicode MS" w:cs="Calibri"/>
          <w:kern w:val="0"/>
          <w:sz w:val="22"/>
          <w:lang w:val="x-none"/>
        </w:rPr>
        <w:t>Float.floatToLong</w:t>
      </w:r>
      <w:proofErr w:type="spellEnd"/>
      <w:r w:rsidRPr="00D96EC5">
        <w:rPr>
          <w:rFonts w:ascii="Arial Unicode MS" w:eastAsia="微软雅黑" w:hAnsi="Arial Unicode MS" w:cs="Calibri"/>
          <w:kern w:val="0"/>
          <w:sz w:val="22"/>
          <w:lang w:val="x-none"/>
        </w:rPr>
        <w:t xml:space="preserve">(f) </w:t>
      </w:r>
      <w:r w:rsidRPr="00D96EC5">
        <w:rPr>
          <w:rFonts w:ascii="微软雅黑" w:eastAsia="微软雅黑" w:hAnsi="微软雅黑" w:cs="Calibri" w:hint="eastAsia"/>
          <w:kern w:val="0"/>
          <w:sz w:val="22"/>
        </w:rPr>
        <w:t xml:space="preserve"> </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Arial Unicode MS" w:eastAsia="微软雅黑" w:hAnsi="Arial Unicode MS" w:cs="Calibri"/>
          <w:kern w:val="0"/>
          <w:sz w:val="22"/>
          <w:lang w:val="x-none"/>
        </w:rPr>
        <w:t xml:space="preserve">Double  -&gt; </w:t>
      </w:r>
      <w:r w:rsidRPr="00D96EC5">
        <w:rPr>
          <w:rFonts w:ascii="Calibri" w:eastAsia="微软雅黑" w:hAnsi="Calibri" w:cs="Calibri"/>
          <w:kern w:val="0"/>
          <w:sz w:val="22"/>
        </w:rPr>
        <w:t>Double</w:t>
      </w:r>
      <w:r w:rsidRPr="00D96EC5">
        <w:rPr>
          <w:rFonts w:ascii="Arial Unicode MS" w:eastAsia="微软雅黑" w:hAnsi="Arial Unicode MS" w:cs="Calibri"/>
          <w:kern w:val="0"/>
          <w:sz w:val="22"/>
          <w:lang w:val="x-none"/>
        </w:rPr>
        <w:t>.</w:t>
      </w:r>
      <w:proofErr w:type="spellStart"/>
      <w:r w:rsidRPr="00D96EC5">
        <w:rPr>
          <w:rFonts w:ascii="Arial Unicode MS" w:eastAsia="微软雅黑" w:hAnsi="Arial Unicode MS" w:cs="Calibri"/>
          <w:kern w:val="0"/>
          <w:sz w:val="22"/>
          <w:lang w:val="x-none"/>
        </w:rPr>
        <w:t>doubleTOLongBits</w:t>
      </w:r>
      <w:proofErr w:type="spellEnd"/>
      <w:r w:rsidRPr="00D96EC5">
        <w:rPr>
          <w:rFonts w:ascii="Arial Unicode MS" w:eastAsia="微软雅黑" w:hAnsi="Arial Unicode MS" w:cs="Calibri"/>
          <w:kern w:val="0"/>
          <w:sz w:val="22"/>
          <w:lang w:val="x-none"/>
        </w:rPr>
        <w:t>(f)</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对象引用  -</w:t>
      </w:r>
      <w:r w:rsidRPr="00D96EC5">
        <w:rPr>
          <w:rFonts w:ascii="Arial Unicode MS" w:eastAsia="微软雅黑" w:hAnsi="Arial Unicode MS" w:cs="Calibri"/>
          <w:kern w:val="0"/>
          <w:sz w:val="22"/>
          <w:lang w:val="x-none"/>
        </w:rPr>
        <w:t xml:space="preserve">&gt; </w:t>
      </w:r>
      <w:r w:rsidRPr="00D96EC5">
        <w:rPr>
          <w:rFonts w:ascii="微软雅黑" w:eastAsia="微软雅黑" w:hAnsi="微软雅黑" w:cs="Calibri" w:hint="eastAsia"/>
          <w:kern w:val="0"/>
          <w:sz w:val="22"/>
        </w:rPr>
        <w:t>递归调用hash</w:t>
      </w:r>
      <w:proofErr w:type="spellStart"/>
      <w:r w:rsidRPr="00D96EC5">
        <w:rPr>
          <w:rFonts w:ascii="Arial Unicode MS" w:eastAsia="微软雅黑" w:hAnsi="Arial Unicode MS" w:cs="Calibri"/>
          <w:kern w:val="0"/>
          <w:sz w:val="22"/>
          <w:lang w:val="x-none"/>
        </w:rPr>
        <w:t>Code</w:t>
      </w:r>
      <w:r w:rsidRPr="00D96EC5">
        <w:rPr>
          <w:rFonts w:ascii="微软雅黑" w:eastAsia="微软雅黑" w:hAnsi="微软雅黑" w:cs="Calibri" w:hint="eastAsia"/>
          <w:kern w:val="0"/>
          <w:sz w:val="22"/>
        </w:rPr>
        <w:t>方法，如果为</w:t>
      </w:r>
      <w:proofErr w:type="spellEnd"/>
      <w:r w:rsidRPr="00D96EC5">
        <w:rPr>
          <w:rFonts w:ascii="微软雅黑" w:eastAsia="微软雅黑" w:hAnsi="微软雅黑" w:cs="Calibri" w:hint="eastAsia"/>
          <w:kern w:val="0"/>
          <w:sz w:val="22"/>
        </w:rPr>
        <w:t>null</w:t>
      </w:r>
      <w:r w:rsidRPr="00D96EC5">
        <w:rPr>
          <w:rFonts w:ascii="Arial Unicode MS" w:eastAsia="微软雅黑" w:hAnsi="Arial Unicode MS" w:cs="Calibri"/>
          <w:kern w:val="0"/>
          <w:sz w:val="22"/>
          <w:lang w:val="x-none"/>
        </w:rPr>
        <w:t>,</w:t>
      </w:r>
      <w:proofErr w:type="spellStart"/>
      <w:r w:rsidRPr="00D96EC5">
        <w:rPr>
          <w:rFonts w:ascii="微软雅黑" w:eastAsia="微软雅黑" w:hAnsi="微软雅黑" w:cs="Calibri" w:hint="eastAsia"/>
          <w:kern w:val="0"/>
          <w:sz w:val="22"/>
        </w:rPr>
        <w:t>则返回零</w:t>
      </w:r>
      <w:proofErr w:type="spellEnd"/>
      <w:r w:rsidRPr="00D96EC5">
        <w:rPr>
          <w:rFonts w:ascii="微软雅黑" w:eastAsia="微软雅黑" w:hAnsi="微软雅黑" w:cs="Calibri" w:hint="eastAsia"/>
          <w:kern w:val="0"/>
          <w:sz w:val="22"/>
        </w:rPr>
        <w:t>。</w:t>
      </w:r>
    </w:p>
    <w:p w:rsidR="00D96EC5" w:rsidRPr="00D96EC5" w:rsidRDefault="00D96EC5" w:rsidP="00D96EC5">
      <w:pPr>
        <w:widowControl/>
        <w:numPr>
          <w:ilvl w:val="2"/>
          <w:numId w:val="10"/>
        </w:numPr>
        <w:jc w:val="left"/>
        <w:textAlignment w:val="center"/>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xml:space="preserve">数组 </w:t>
      </w:r>
      <w:r w:rsidRPr="00D96EC5">
        <w:rPr>
          <w:rFonts w:ascii="Arial Unicode MS" w:eastAsia="微软雅黑" w:hAnsi="Arial Unicode MS" w:cs="Calibri"/>
          <w:kern w:val="0"/>
          <w:sz w:val="22"/>
          <w:lang w:val="x-none"/>
        </w:rPr>
        <w:t xml:space="preserve"> -&gt; </w:t>
      </w:r>
      <w:r w:rsidRPr="00D96EC5">
        <w:rPr>
          <w:rFonts w:ascii="微软雅黑" w:eastAsia="微软雅黑" w:hAnsi="微软雅黑" w:cs="Calibri" w:hint="eastAsia"/>
          <w:kern w:val="0"/>
          <w:sz w:val="22"/>
        </w:rPr>
        <w:t>把每个元素的域单独递归处理。如果每个元素都很重要，使用</w:t>
      </w:r>
      <w:proofErr w:type="spellStart"/>
      <w:r w:rsidRPr="00D96EC5">
        <w:rPr>
          <w:rFonts w:ascii="微软雅黑" w:eastAsia="微软雅黑" w:hAnsi="微软雅黑" w:cs="Calibri" w:hint="eastAsia"/>
          <w:kern w:val="0"/>
          <w:sz w:val="22"/>
        </w:rPr>
        <w:t>Ar</w:t>
      </w:r>
      <w:r w:rsidRPr="00D96EC5">
        <w:rPr>
          <w:rFonts w:ascii="Arial Unicode MS" w:eastAsia="微软雅黑" w:hAnsi="Arial Unicode MS" w:cs="Calibri"/>
          <w:kern w:val="0"/>
          <w:sz w:val="22"/>
          <w:lang w:val="x-none"/>
        </w:rPr>
        <w:t>rays.</w:t>
      </w:r>
      <w:r w:rsidRPr="00D96EC5">
        <w:rPr>
          <w:rFonts w:ascii="微软雅黑" w:eastAsia="微软雅黑" w:hAnsi="微软雅黑" w:cs="Calibri" w:hint="eastAsia"/>
          <w:kern w:val="0"/>
          <w:sz w:val="22"/>
        </w:rPr>
        <w:t>has</w:t>
      </w:r>
      <w:r w:rsidRPr="00D96EC5">
        <w:rPr>
          <w:rFonts w:ascii="Arial Unicode MS" w:eastAsia="微软雅黑" w:hAnsi="Arial Unicode MS" w:cs="Calibri"/>
          <w:kern w:val="0"/>
          <w:sz w:val="22"/>
          <w:lang w:val="x-none"/>
        </w:rPr>
        <w:t>hCode</w:t>
      </w:r>
      <w:r w:rsidRPr="00D96EC5">
        <w:rPr>
          <w:rFonts w:ascii="微软雅黑" w:eastAsia="微软雅黑" w:hAnsi="微软雅黑" w:cs="Calibri" w:hint="eastAsia"/>
          <w:kern w:val="0"/>
          <w:sz w:val="22"/>
        </w:rPr>
        <w:t>方法</w:t>
      </w:r>
      <w:proofErr w:type="spellEnd"/>
    </w:p>
    <w:p w:rsidR="00D96EC5" w:rsidRPr="00D96EC5" w:rsidRDefault="00D96EC5" w:rsidP="00D96EC5">
      <w:pPr>
        <w:widowControl/>
        <w:numPr>
          <w:ilvl w:val="1"/>
          <w:numId w:val="10"/>
        </w:numPr>
        <w:ind w:left="1620"/>
        <w:jc w:val="left"/>
        <w:textAlignment w:val="center"/>
        <w:rPr>
          <w:rFonts w:ascii="微软雅黑" w:eastAsia="微软雅黑" w:hAnsi="微软雅黑" w:cs="Calibri" w:hint="eastAsia"/>
          <w:kern w:val="0"/>
          <w:sz w:val="22"/>
        </w:rPr>
      </w:pPr>
      <w:r w:rsidRPr="00D96EC5">
        <w:rPr>
          <w:rFonts w:ascii="微软雅黑" w:eastAsia="微软雅黑" w:hAnsi="微软雅黑" w:cs="Calibri" w:hint="eastAsia"/>
          <w:kern w:val="0"/>
          <w:sz w:val="22"/>
        </w:rPr>
        <w:lastRenderedPageBreak/>
        <w:t>按照下面的公式，把步骤</w:t>
      </w:r>
      <w:r w:rsidRPr="00D96EC5">
        <w:rPr>
          <w:rFonts w:ascii="Calibri" w:eastAsia="微软雅黑" w:hAnsi="Calibri" w:cs="Calibri"/>
          <w:kern w:val="0"/>
          <w:sz w:val="22"/>
        </w:rPr>
        <w:t>2.</w:t>
      </w:r>
      <w:proofErr w:type="spellStart"/>
      <w:r w:rsidRPr="00D96EC5">
        <w:rPr>
          <w:rFonts w:ascii="Arial Unicode MS" w:eastAsia="微软雅黑" w:hAnsi="Arial Unicode MS" w:cs="Calibri"/>
          <w:kern w:val="0"/>
          <w:sz w:val="22"/>
          <w:lang w:val="x-none"/>
        </w:rPr>
        <w:t>a</w:t>
      </w:r>
      <w:r w:rsidRPr="00D96EC5">
        <w:rPr>
          <w:rFonts w:ascii="微软雅黑" w:eastAsia="微软雅黑" w:hAnsi="微软雅黑" w:cs="Calibri" w:hint="eastAsia"/>
          <w:kern w:val="0"/>
          <w:sz w:val="22"/>
        </w:rPr>
        <w:t>中计算得到的散列码</w:t>
      </w:r>
      <w:r w:rsidRPr="00D96EC5">
        <w:rPr>
          <w:rFonts w:ascii="Arial Unicode MS" w:eastAsia="微软雅黑" w:hAnsi="Arial Unicode MS" w:cs="Calibri"/>
          <w:kern w:val="0"/>
          <w:sz w:val="22"/>
          <w:lang w:val="x-none"/>
        </w:rPr>
        <w:t>c</w:t>
      </w:r>
      <w:r w:rsidRPr="00D96EC5">
        <w:rPr>
          <w:rFonts w:ascii="微软雅黑" w:eastAsia="微软雅黑" w:hAnsi="微软雅黑" w:cs="Calibri" w:hint="eastAsia"/>
          <w:kern w:val="0"/>
          <w:sz w:val="22"/>
        </w:rPr>
        <w:t>合并到</w:t>
      </w:r>
      <w:r w:rsidRPr="00D96EC5">
        <w:rPr>
          <w:rFonts w:ascii="Arial Unicode MS" w:eastAsia="微软雅黑" w:hAnsi="Arial Unicode MS" w:cs="Calibri"/>
          <w:kern w:val="0"/>
          <w:sz w:val="22"/>
          <w:lang w:val="x-none"/>
        </w:rPr>
        <w:t>result</w:t>
      </w:r>
      <w:r w:rsidRPr="00D96EC5">
        <w:rPr>
          <w:rFonts w:ascii="微软雅黑" w:eastAsia="微软雅黑" w:hAnsi="微软雅黑" w:cs="Calibri" w:hint="eastAsia"/>
          <w:kern w:val="0"/>
          <w:sz w:val="22"/>
        </w:rPr>
        <w:t>中</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1620"/>
        <w:jc w:val="left"/>
        <w:rPr>
          <w:rFonts w:ascii="Calibri" w:eastAsia="宋体" w:hAnsi="Calibri" w:cs="Calibri" w:hint="eastAsia"/>
          <w:kern w:val="0"/>
          <w:sz w:val="22"/>
        </w:rPr>
      </w:pPr>
      <w:proofErr w:type="spellStart"/>
      <w:r w:rsidRPr="00D96EC5">
        <w:rPr>
          <w:rFonts w:ascii="Arial Unicode MS" w:eastAsia="宋体" w:hAnsi="Arial Unicode MS" w:cs="Calibri"/>
          <w:kern w:val="0"/>
          <w:sz w:val="22"/>
          <w:lang w:val="x-none"/>
        </w:rPr>
        <w:t>r</w:t>
      </w:r>
      <w:r w:rsidRPr="00D96EC5">
        <w:rPr>
          <w:rFonts w:ascii="Calibri" w:eastAsia="宋体" w:hAnsi="Calibri" w:cs="Calibri"/>
          <w:kern w:val="0"/>
          <w:sz w:val="22"/>
        </w:rPr>
        <w:t>esul</w:t>
      </w:r>
      <w:proofErr w:type="spellEnd"/>
      <w:r w:rsidRPr="00D96EC5">
        <w:rPr>
          <w:rFonts w:ascii="Arial Unicode MS" w:eastAsia="宋体" w:hAnsi="Arial Unicode MS" w:cs="Calibri"/>
          <w:kern w:val="0"/>
          <w:sz w:val="22"/>
          <w:lang w:val="x-none"/>
        </w:rPr>
        <w:t>t = 31 * result + c</w:t>
      </w:r>
    </w:p>
    <w:p w:rsidR="00D96EC5" w:rsidRPr="00D96EC5" w:rsidRDefault="00D96EC5" w:rsidP="00D96EC5">
      <w:pPr>
        <w:widowControl/>
        <w:numPr>
          <w:ilvl w:val="0"/>
          <w:numId w:val="11"/>
        </w:numPr>
        <w:ind w:left="1080"/>
        <w:jc w:val="left"/>
        <w:textAlignment w:val="center"/>
        <w:rPr>
          <w:rFonts w:ascii="微软雅黑" w:eastAsia="微软雅黑" w:hAnsi="微软雅黑" w:cs="Calibri"/>
          <w:kern w:val="0"/>
          <w:sz w:val="22"/>
        </w:rPr>
      </w:pPr>
      <w:r w:rsidRPr="00D96EC5">
        <w:rPr>
          <w:rFonts w:ascii="微软雅黑" w:eastAsia="微软雅黑" w:hAnsi="微软雅黑" w:cs="Calibri" w:hint="eastAsia"/>
          <w:kern w:val="0"/>
          <w:sz w:val="22"/>
        </w:rPr>
        <w:t>返回</w:t>
      </w:r>
      <w:r w:rsidRPr="00D96EC5">
        <w:rPr>
          <w:rFonts w:ascii="Calibri" w:eastAsia="微软雅黑" w:hAnsi="Calibri" w:cs="Calibri"/>
          <w:kern w:val="0"/>
          <w:sz w:val="22"/>
        </w:rPr>
        <w:t>re</w:t>
      </w:r>
      <w:proofErr w:type="spellStart"/>
      <w:r w:rsidRPr="00D96EC5">
        <w:rPr>
          <w:rFonts w:ascii="Arial Unicode MS" w:eastAsia="微软雅黑" w:hAnsi="Arial Unicode MS" w:cs="Calibri"/>
          <w:kern w:val="0"/>
          <w:sz w:val="22"/>
          <w:lang w:val="x-none"/>
        </w:rPr>
        <w:t>sult</w:t>
      </w:r>
      <w:proofErr w:type="spellEnd"/>
      <w:r w:rsidRPr="00D96EC5">
        <w:rPr>
          <w:rFonts w:ascii="Arial Unicode MS" w:eastAsia="微软雅黑" w:hAnsi="Arial Unicode MS" w:cs="Calibri"/>
          <w:kern w:val="0"/>
          <w:sz w:val="22"/>
          <w:lang w:val="x-none"/>
        </w:rPr>
        <w:t xml:space="preserve"> </w:t>
      </w:r>
    </w:p>
    <w:p w:rsidR="00D96EC5" w:rsidRPr="00D96EC5" w:rsidRDefault="00D96EC5" w:rsidP="00D96EC5">
      <w:pPr>
        <w:widowControl/>
        <w:ind w:left="1080"/>
        <w:jc w:val="left"/>
        <w:rPr>
          <w:rFonts w:ascii="微软雅黑" w:eastAsia="微软雅黑" w:hAnsi="微软雅黑" w:cs="Calibri" w:hint="eastAsia"/>
          <w:kern w:val="0"/>
          <w:sz w:val="22"/>
          <w:lang w:val="x-none"/>
        </w:rPr>
      </w:pPr>
      <w:r w:rsidRPr="00D96EC5">
        <w:rPr>
          <w:rFonts w:ascii="微软雅黑" w:eastAsia="微软雅黑" w:hAnsi="微软雅黑" w:cs="Calibri" w:hint="eastAsia"/>
          <w:kern w:val="0"/>
          <w:sz w:val="22"/>
          <w:lang w:val="x-none"/>
        </w:rPr>
        <w:t> </w:t>
      </w:r>
    </w:p>
    <w:p w:rsidR="00D96EC5" w:rsidRPr="00D96EC5" w:rsidRDefault="00D96EC5" w:rsidP="00D96EC5">
      <w:pPr>
        <w:widowControl/>
        <w:ind w:left="540"/>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如果类不可变，且计算散列码的开销比较大，可以考虑把散列码缓存在对象内部。</w:t>
      </w:r>
    </w:p>
    <w:p w:rsidR="00D96EC5" w:rsidRPr="00D96EC5" w:rsidRDefault="00D96EC5" w:rsidP="00D96EC5">
      <w:pPr>
        <w:widowControl/>
        <w:ind w:left="540"/>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可以选择“延迟初始化”散列码。</w:t>
      </w:r>
    </w:p>
    <w:p w:rsidR="00D96EC5" w:rsidRPr="00D96EC5" w:rsidRDefault="00D96EC5" w:rsidP="00D96EC5">
      <w:pPr>
        <w:widowControl/>
        <w:ind w:left="540"/>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不要试图从散列码计算中排除掉一个对象的关键部分来提高性能。</w:t>
      </w:r>
    </w:p>
    <w:p w:rsidR="00D96EC5" w:rsidRPr="00D96EC5" w:rsidRDefault="00D96EC5" w:rsidP="00D96EC5">
      <w:pPr>
        <w:widowControl/>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jc w:val="left"/>
        <w:outlineLvl w:val="0"/>
        <w:rPr>
          <w:rFonts w:ascii="Calibri" w:eastAsia="宋体" w:hAnsi="Calibri" w:cs="Calibri" w:hint="eastAsia"/>
          <w:b/>
          <w:bCs/>
          <w:color w:val="1E4E79"/>
          <w:kern w:val="36"/>
          <w:sz w:val="32"/>
          <w:szCs w:val="32"/>
        </w:rPr>
      </w:pPr>
      <w:r w:rsidRPr="00D96EC5">
        <w:rPr>
          <w:rFonts w:ascii="微软雅黑" w:eastAsia="微软雅黑" w:hAnsi="微软雅黑" w:cs="Calibri" w:hint="eastAsia"/>
          <w:b/>
          <w:bCs/>
          <w:color w:val="1E4E79"/>
          <w:kern w:val="36"/>
          <w:sz w:val="32"/>
          <w:szCs w:val="32"/>
        </w:rPr>
        <w:t>第</w:t>
      </w:r>
      <w:r w:rsidRPr="00D96EC5">
        <w:rPr>
          <w:rFonts w:ascii="Calibri" w:eastAsia="宋体" w:hAnsi="Calibri" w:cs="Calibri"/>
          <w:b/>
          <w:bCs/>
          <w:color w:val="1E4E79"/>
          <w:kern w:val="36"/>
          <w:sz w:val="32"/>
          <w:szCs w:val="32"/>
        </w:rPr>
        <w:t>10</w:t>
      </w:r>
      <w:r w:rsidRPr="00D96EC5">
        <w:rPr>
          <w:rFonts w:ascii="微软雅黑" w:eastAsia="微软雅黑" w:hAnsi="微软雅黑" w:cs="Calibri" w:hint="eastAsia"/>
          <w:b/>
          <w:bCs/>
          <w:color w:val="1E4E79"/>
          <w:kern w:val="36"/>
          <w:sz w:val="32"/>
          <w:szCs w:val="32"/>
        </w:rPr>
        <w:t>条：始终要覆盖</w:t>
      </w:r>
      <w:proofErr w:type="spellStart"/>
      <w:r w:rsidRPr="00D96EC5">
        <w:rPr>
          <w:rFonts w:ascii="Calibri" w:eastAsia="宋体" w:hAnsi="Calibri" w:cs="Calibri"/>
          <w:b/>
          <w:bCs/>
          <w:color w:val="1E4E79"/>
          <w:kern w:val="36"/>
          <w:sz w:val="32"/>
          <w:szCs w:val="32"/>
        </w:rPr>
        <w:t>toString</w:t>
      </w:r>
      <w:proofErr w:type="spellEnd"/>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ind w:left="540"/>
        <w:jc w:val="left"/>
        <w:rPr>
          <w:rFonts w:ascii="Calibri" w:eastAsia="宋体" w:hAnsi="Calibri" w:cs="Calibri"/>
          <w:kern w:val="0"/>
          <w:sz w:val="22"/>
        </w:rPr>
      </w:pPr>
      <w:r w:rsidRPr="00D96EC5">
        <w:rPr>
          <w:rFonts w:ascii="微软雅黑" w:eastAsia="微软雅黑" w:hAnsi="微软雅黑" w:cs="Calibri" w:hint="eastAsia"/>
          <w:kern w:val="0"/>
          <w:sz w:val="22"/>
        </w:rPr>
        <w:t>在实际应用中，</w:t>
      </w:r>
      <w:proofErr w:type="spellStart"/>
      <w:r w:rsidRPr="00D96EC5">
        <w:rPr>
          <w:rFonts w:ascii="Arial Unicode MS" w:eastAsia="宋体" w:hAnsi="Arial Unicode MS" w:cs="Calibri"/>
          <w:kern w:val="0"/>
          <w:sz w:val="22"/>
          <w:lang w:val="x-none"/>
        </w:rPr>
        <w:t>toString</w:t>
      </w:r>
      <w:r w:rsidRPr="00D96EC5">
        <w:rPr>
          <w:rFonts w:ascii="微软雅黑" w:eastAsia="微软雅黑" w:hAnsi="微软雅黑" w:cs="Calibri" w:hint="eastAsia"/>
          <w:kern w:val="0"/>
          <w:sz w:val="22"/>
        </w:rPr>
        <w:t>方法应该返回对象中包含的所有值得关注的信息</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微软雅黑" w:eastAsia="微软雅黑" w:hAnsi="微软雅黑" w:cs="Calibri"/>
          <w:kern w:val="0"/>
          <w:sz w:val="22"/>
        </w:rPr>
      </w:pPr>
      <w:r w:rsidRPr="00D96EC5">
        <w:rPr>
          <w:rFonts w:ascii="微软雅黑" w:eastAsia="微软雅黑" w:hAnsi="微软雅黑" w:cs="Calibri" w:hint="eastAsia"/>
          <w:kern w:val="0"/>
          <w:sz w:val="22"/>
        </w:rPr>
        <w:t>无论你是否决定指定格式，都应该在文档中明确表明的意图。如果要指定格式，更要严格执行。</w:t>
      </w:r>
    </w:p>
    <w:p w:rsidR="00D96EC5" w:rsidRPr="00D96EC5" w:rsidRDefault="00D96EC5" w:rsidP="00D96EC5">
      <w:pPr>
        <w:widowControl/>
        <w:ind w:left="540"/>
        <w:jc w:val="left"/>
        <w:rPr>
          <w:rFonts w:ascii="Calibri" w:eastAsia="宋体" w:hAnsi="Calibri" w:cs="Calibri" w:hint="eastAsia"/>
          <w:kern w:val="0"/>
          <w:sz w:val="22"/>
        </w:rPr>
      </w:pPr>
      <w:r w:rsidRPr="00D96EC5">
        <w:rPr>
          <w:rFonts w:ascii="微软雅黑" w:eastAsia="微软雅黑" w:hAnsi="微软雅黑" w:cs="Calibri" w:hint="eastAsia"/>
          <w:kern w:val="0"/>
          <w:sz w:val="22"/>
        </w:rPr>
        <w:t>无论是否指定了格式，都为</w:t>
      </w:r>
      <w:proofErr w:type="spellStart"/>
      <w:r w:rsidRPr="00D96EC5">
        <w:rPr>
          <w:rFonts w:ascii="Arial Unicode MS" w:eastAsia="宋体" w:hAnsi="Arial Unicode MS" w:cs="Calibri"/>
          <w:kern w:val="0"/>
          <w:sz w:val="22"/>
          <w:lang w:val="x-none"/>
        </w:rPr>
        <w:t>toString</w:t>
      </w:r>
      <w:r w:rsidRPr="00D96EC5">
        <w:rPr>
          <w:rFonts w:ascii="微软雅黑" w:eastAsia="微软雅黑" w:hAnsi="微软雅黑" w:cs="Calibri" w:hint="eastAsia"/>
          <w:kern w:val="0"/>
          <w:sz w:val="22"/>
        </w:rPr>
        <w:t>返回值中包含的所有信息，提供一种编程式的访问途径</w:t>
      </w:r>
      <w:proofErr w:type="spellEnd"/>
      <w:r w:rsidRPr="00D96EC5">
        <w:rPr>
          <w:rFonts w:ascii="微软雅黑" w:eastAsia="微软雅黑" w:hAnsi="微软雅黑" w:cs="Calibri" w:hint="eastAsia"/>
          <w:kern w:val="0"/>
          <w:sz w:val="22"/>
        </w:rPr>
        <w:t>。</w:t>
      </w:r>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jc w:val="left"/>
        <w:outlineLvl w:val="0"/>
        <w:rPr>
          <w:rFonts w:ascii="Calibri" w:eastAsia="宋体" w:hAnsi="Calibri" w:cs="Calibri"/>
          <w:b/>
          <w:bCs/>
          <w:color w:val="1E4E79"/>
          <w:kern w:val="36"/>
          <w:sz w:val="32"/>
          <w:szCs w:val="32"/>
        </w:rPr>
      </w:pPr>
      <w:r w:rsidRPr="00D96EC5">
        <w:rPr>
          <w:rFonts w:ascii="微软雅黑" w:eastAsia="微软雅黑" w:hAnsi="微软雅黑" w:cs="Calibri" w:hint="eastAsia"/>
          <w:b/>
          <w:bCs/>
          <w:color w:val="1E4E79"/>
          <w:kern w:val="36"/>
          <w:sz w:val="32"/>
          <w:szCs w:val="32"/>
        </w:rPr>
        <w:t>第</w:t>
      </w:r>
      <w:r w:rsidRPr="00D96EC5">
        <w:rPr>
          <w:rFonts w:ascii="Calibri" w:eastAsia="宋体" w:hAnsi="Calibri" w:cs="Calibri"/>
          <w:b/>
          <w:bCs/>
          <w:color w:val="1E4E79"/>
          <w:kern w:val="36"/>
          <w:sz w:val="32"/>
          <w:szCs w:val="32"/>
        </w:rPr>
        <w:t>11</w:t>
      </w:r>
      <w:r w:rsidRPr="00D96EC5">
        <w:rPr>
          <w:rFonts w:ascii="微软雅黑" w:eastAsia="微软雅黑" w:hAnsi="微软雅黑" w:cs="Calibri" w:hint="eastAsia"/>
          <w:b/>
          <w:bCs/>
          <w:color w:val="1E4E79"/>
          <w:kern w:val="36"/>
          <w:sz w:val="32"/>
          <w:szCs w:val="32"/>
        </w:rPr>
        <w:t>条：谨慎地覆盖</w:t>
      </w:r>
      <w:r w:rsidRPr="00D96EC5">
        <w:rPr>
          <w:rFonts w:ascii="Calibri" w:eastAsia="宋体" w:hAnsi="Calibri" w:cs="Calibri"/>
          <w:b/>
          <w:bCs/>
          <w:color w:val="1E4E79"/>
          <w:kern w:val="36"/>
          <w:sz w:val="32"/>
          <w:szCs w:val="32"/>
        </w:rPr>
        <w:t>clone</w:t>
      </w:r>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ind w:left="540"/>
        <w:jc w:val="left"/>
        <w:rPr>
          <w:rFonts w:ascii="Calibri" w:eastAsia="宋体" w:hAnsi="Calibri" w:cs="Calibri"/>
          <w:kern w:val="0"/>
          <w:sz w:val="22"/>
        </w:rPr>
      </w:pPr>
      <w:proofErr w:type="spellStart"/>
      <w:r w:rsidRPr="00D96EC5">
        <w:rPr>
          <w:rFonts w:ascii="Arial Unicode MS" w:eastAsia="宋体" w:hAnsi="Arial Unicode MS" w:cs="Calibri"/>
          <w:kern w:val="0"/>
          <w:sz w:val="22"/>
          <w:lang w:val="x-none"/>
        </w:rPr>
        <w:t>cloneale</w:t>
      </w:r>
      <w:r w:rsidRPr="00D96EC5">
        <w:rPr>
          <w:rFonts w:ascii="微软雅黑" w:eastAsia="微软雅黑" w:hAnsi="微软雅黑" w:cs="Calibri" w:hint="eastAsia"/>
          <w:kern w:val="0"/>
          <w:sz w:val="22"/>
        </w:rPr>
        <w:t>接口的目的是作一个</w:t>
      </w:r>
      <w:r w:rsidRPr="00D96EC5">
        <w:rPr>
          <w:rFonts w:ascii="Arial Unicode MS" w:eastAsia="宋体" w:hAnsi="Arial Unicode MS" w:cs="Calibri"/>
          <w:kern w:val="0"/>
          <w:sz w:val="22"/>
          <w:lang w:val="x-none"/>
        </w:rPr>
        <w:t>mixin</w:t>
      </w:r>
      <w:r w:rsidRPr="00D96EC5">
        <w:rPr>
          <w:rFonts w:ascii="微软雅黑" w:eastAsia="微软雅黑" w:hAnsi="微软雅黑" w:cs="Calibri" w:hint="eastAsia"/>
          <w:kern w:val="0"/>
          <w:sz w:val="22"/>
        </w:rPr>
        <w:t>接口，表明这样的对象允许克隆</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Calibri" w:eastAsia="宋体" w:hAnsi="Calibri" w:cs="Calibri"/>
          <w:kern w:val="0"/>
          <w:sz w:val="22"/>
        </w:rPr>
      </w:pPr>
      <w:r w:rsidRPr="00D96EC5">
        <w:rPr>
          <w:rFonts w:ascii="Calibri" w:eastAsia="宋体" w:hAnsi="Calibri" w:cs="Calibri"/>
          <w:kern w:val="0"/>
          <w:sz w:val="22"/>
        </w:rPr>
        <w:t>cl</w:t>
      </w:r>
      <w:proofErr w:type="spellStart"/>
      <w:r w:rsidRPr="00D96EC5">
        <w:rPr>
          <w:rFonts w:ascii="Arial Unicode MS" w:eastAsia="宋体" w:hAnsi="Arial Unicode MS" w:cs="Calibri"/>
          <w:kern w:val="0"/>
          <w:sz w:val="22"/>
          <w:lang w:val="x-none"/>
        </w:rPr>
        <w:t>one</w:t>
      </w:r>
      <w:r w:rsidRPr="00D96EC5">
        <w:rPr>
          <w:rFonts w:ascii="微软雅黑" w:eastAsia="微软雅黑" w:hAnsi="微软雅黑" w:cs="Calibri" w:hint="eastAsia"/>
          <w:kern w:val="0"/>
          <w:sz w:val="22"/>
        </w:rPr>
        <w:t>方法就是另一个构造器；你必须确保它不会伤害到原始对象，并确保正确地创建被克隆对象中的约束条件</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Calibri" w:eastAsia="宋体" w:hAnsi="Calibri" w:cs="Calibri"/>
          <w:kern w:val="0"/>
          <w:sz w:val="22"/>
        </w:rPr>
      </w:pPr>
      <w:r w:rsidRPr="00D96EC5">
        <w:rPr>
          <w:rFonts w:ascii="Arial Unicode MS" w:eastAsia="宋体" w:hAnsi="Arial Unicode MS" w:cs="Calibri"/>
          <w:kern w:val="0"/>
          <w:sz w:val="22"/>
          <w:lang w:val="x-none"/>
        </w:rPr>
        <w:lastRenderedPageBreak/>
        <w:t>c</w:t>
      </w:r>
      <w:r w:rsidRPr="00D96EC5">
        <w:rPr>
          <w:rFonts w:ascii="Calibri" w:eastAsia="宋体" w:hAnsi="Calibri" w:cs="Calibri"/>
          <w:kern w:val="0"/>
          <w:sz w:val="22"/>
        </w:rPr>
        <w:t>lone</w:t>
      </w:r>
      <w:r w:rsidRPr="00D96EC5">
        <w:rPr>
          <w:rFonts w:ascii="微软雅黑" w:eastAsia="微软雅黑" w:hAnsi="微软雅黑" w:cs="Calibri" w:hint="eastAsia"/>
          <w:kern w:val="0"/>
          <w:sz w:val="22"/>
        </w:rPr>
        <w:t>架构与引用可变对象的</w:t>
      </w:r>
      <w:proofErr w:type="spellStart"/>
      <w:r w:rsidRPr="00D96EC5">
        <w:rPr>
          <w:rFonts w:ascii="Arial Unicode MS" w:eastAsia="宋体" w:hAnsi="Arial Unicode MS" w:cs="Calibri"/>
          <w:kern w:val="0"/>
          <w:sz w:val="22"/>
          <w:lang w:val="x-none"/>
        </w:rPr>
        <w:t>final</w:t>
      </w:r>
      <w:r w:rsidRPr="00D96EC5">
        <w:rPr>
          <w:rFonts w:ascii="微软雅黑" w:eastAsia="微软雅黑" w:hAnsi="微软雅黑" w:cs="Calibri" w:hint="eastAsia"/>
          <w:kern w:val="0"/>
          <w:sz w:val="22"/>
        </w:rPr>
        <w:t>域的正常用法是不相兼容的</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微软雅黑" w:eastAsia="微软雅黑" w:hAnsi="微软雅黑" w:cs="Calibri"/>
          <w:kern w:val="0"/>
          <w:sz w:val="22"/>
        </w:rPr>
      </w:pPr>
      <w:r w:rsidRPr="00D96EC5">
        <w:rPr>
          <w:rFonts w:ascii="微软雅黑" w:eastAsia="微软雅黑" w:hAnsi="微软雅黑" w:cs="Calibri" w:hint="eastAsia"/>
          <w:kern w:val="0"/>
          <w:sz w:val="22"/>
        </w:rPr>
        <w:t>另一个实现对象拷贝的好办法是提供一个拷贝构造器或拷贝工厂。</w:t>
      </w:r>
    </w:p>
    <w:p w:rsidR="00D96EC5" w:rsidRPr="00D96EC5" w:rsidRDefault="00D96EC5" w:rsidP="00D96EC5">
      <w:pPr>
        <w:widowControl/>
        <w:ind w:left="540"/>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ind w:left="540"/>
        <w:jc w:val="left"/>
        <w:rPr>
          <w:rFonts w:ascii="微软雅黑" w:eastAsia="微软雅黑" w:hAnsi="微软雅黑" w:cs="Calibri" w:hint="eastAsia"/>
          <w:kern w:val="0"/>
          <w:sz w:val="22"/>
        </w:rPr>
      </w:pPr>
      <w:r w:rsidRPr="00D96EC5">
        <w:rPr>
          <w:rFonts w:ascii="微软雅黑" w:eastAsia="微软雅黑" w:hAnsi="微软雅黑" w:cs="Calibri" w:hint="eastAsia"/>
          <w:kern w:val="0"/>
          <w:sz w:val="22"/>
        </w:rPr>
        <w:t> </w:t>
      </w:r>
    </w:p>
    <w:p w:rsidR="00D96EC5" w:rsidRPr="00D96EC5" w:rsidRDefault="00D96EC5" w:rsidP="00D96EC5">
      <w:pPr>
        <w:widowControl/>
        <w:jc w:val="left"/>
        <w:outlineLvl w:val="0"/>
        <w:rPr>
          <w:rFonts w:ascii="Calibri" w:eastAsia="宋体" w:hAnsi="Calibri" w:cs="Calibri" w:hint="eastAsia"/>
          <w:b/>
          <w:bCs/>
          <w:color w:val="1E4E79"/>
          <w:kern w:val="36"/>
          <w:sz w:val="32"/>
          <w:szCs w:val="32"/>
        </w:rPr>
      </w:pPr>
      <w:r w:rsidRPr="00D96EC5">
        <w:rPr>
          <w:rFonts w:ascii="微软雅黑" w:eastAsia="微软雅黑" w:hAnsi="微软雅黑" w:cs="Calibri" w:hint="eastAsia"/>
          <w:b/>
          <w:bCs/>
          <w:color w:val="1E4E79"/>
          <w:kern w:val="36"/>
          <w:sz w:val="32"/>
          <w:szCs w:val="32"/>
        </w:rPr>
        <w:t>第</w:t>
      </w:r>
      <w:r w:rsidRPr="00D96EC5">
        <w:rPr>
          <w:rFonts w:ascii="Calibri" w:eastAsia="宋体" w:hAnsi="Calibri" w:cs="Calibri"/>
          <w:b/>
          <w:bCs/>
          <w:color w:val="1E4E79"/>
          <w:kern w:val="36"/>
          <w:sz w:val="32"/>
          <w:szCs w:val="32"/>
        </w:rPr>
        <w:t>12</w:t>
      </w:r>
      <w:r w:rsidRPr="00D96EC5">
        <w:rPr>
          <w:rFonts w:ascii="微软雅黑" w:eastAsia="微软雅黑" w:hAnsi="微软雅黑" w:cs="Calibri" w:hint="eastAsia"/>
          <w:b/>
          <w:bCs/>
          <w:color w:val="1E4E79"/>
          <w:kern w:val="36"/>
          <w:sz w:val="32"/>
          <w:szCs w:val="32"/>
        </w:rPr>
        <w:t>条：考虑实现</w:t>
      </w:r>
      <w:proofErr w:type="spellStart"/>
      <w:r w:rsidRPr="00D96EC5">
        <w:rPr>
          <w:rFonts w:ascii="Arial Unicode MS" w:eastAsia="宋体" w:hAnsi="Arial Unicode MS" w:cs="Calibri"/>
          <w:b/>
          <w:bCs/>
          <w:color w:val="1E4E79"/>
          <w:kern w:val="36"/>
          <w:sz w:val="32"/>
          <w:szCs w:val="32"/>
          <w:lang w:val="x-none"/>
        </w:rPr>
        <w:t>Com</w:t>
      </w:r>
      <w:r w:rsidRPr="00D96EC5">
        <w:rPr>
          <w:rFonts w:ascii="Calibri" w:eastAsia="宋体" w:hAnsi="Calibri" w:cs="Calibri"/>
          <w:b/>
          <w:bCs/>
          <w:color w:val="1E4E79"/>
          <w:kern w:val="36"/>
          <w:sz w:val="32"/>
          <w:szCs w:val="32"/>
        </w:rPr>
        <w:t>pa</w:t>
      </w:r>
      <w:r w:rsidRPr="00D96EC5">
        <w:rPr>
          <w:rFonts w:ascii="Arial Unicode MS" w:eastAsia="宋体" w:hAnsi="Arial Unicode MS" w:cs="Calibri"/>
          <w:b/>
          <w:bCs/>
          <w:color w:val="1E4E79"/>
          <w:kern w:val="36"/>
          <w:sz w:val="32"/>
          <w:szCs w:val="32"/>
          <w:lang w:val="x-none"/>
        </w:rPr>
        <w:t>rable</w:t>
      </w:r>
      <w:r w:rsidRPr="00D96EC5">
        <w:rPr>
          <w:rFonts w:ascii="微软雅黑" w:eastAsia="微软雅黑" w:hAnsi="微软雅黑" w:cs="Calibri" w:hint="eastAsia"/>
          <w:b/>
          <w:bCs/>
          <w:color w:val="1E4E79"/>
          <w:kern w:val="36"/>
          <w:sz w:val="32"/>
          <w:szCs w:val="32"/>
        </w:rPr>
        <w:t>接口</w:t>
      </w:r>
      <w:proofErr w:type="spellEnd"/>
    </w:p>
    <w:p w:rsidR="00D96EC5" w:rsidRPr="00D96EC5" w:rsidRDefault="00D96EC5" w:rsidP="00D96EC5">
      <w:pPr>
        <w:widowControl/>
        <w:jc w:val="left"/>
        <w:rPr>
          <w:rFonts w:ascii="Calibri" w:eastAsia="宋体" w:hAnsi="Calibri" w:cs="Calibri"/>
          <w:kern w:val="0"/>
          <w:sz w:val="22"/>
        </w:rPr>
      </w:pPr>
      <w:r w:rsidRPr="00D96EC5">
        <w:rPr>
          <w:rFonts w:ascii="Calibri" w:eastAsia="宋体" w:hAnsi="Calibri" w:cs="Calibri"/>
          <w:kern w:val="0"/>
          <w:sz w:val="22"/>
        </w:rPr>
        <w:t> </w:t>
      </w:r>
    </w:p>
    <w:p w:rsidR="00D96EC5" w:rsidRPr="00D96EC5" w:rsidRDefault="00D96EC5" w:rsidP="00D96EC5">
      <w:pPr>
        <w:widowControl/>
        <w:ind w:left="540"/>
        <w:jc w:val="left"/>
        <w:rPr>
          <w:rFonts w:ascii="Calibri" w:eastAsia="宋体" w:hAnsi="Calibri" w:cs="Calibri"/>
          <w:kern w:val="0"/>
          <w:sz w:val="22"/>
        </w:rPr>
      </w:pPr>
      <w:proofErr w:type="spellStart"/>
      <w:r w:rsidRPr="00D96EC5">
        <w:rPr>
          <w:rFonts w:ascii="Calibri" w:eastAsia="宋体" w:hAnsi="Calibri" w:cs="Calibri"/>
          <w:kern w:val="0"/>
          <w:sz w:val="22"/>
        </w:rPr>
        <w:t>compareT</w:t>
      </w:r>
      <w:r w:rsidRPr="00D96EC5">
        <w:rPr>
          <w:rFonts w:ascii="Arial Unicode MS" w:eastAsia="宋体" w:hAnsi="Arial Unicode MS" w:cs="Calibri"/>
          <w:kern w:val="0"/>
          <w:sz w:val="22"/>
          <w:lang w:val="x-none"/>
        </w:rPr>
        <w:t>o</w:t>
      </w:r>
      <w:r w:rsidRPr="00D96EC5">
        <w:rPr>
          <w:rFonts w:ascii="微软雅黑" w:eastAsia="微软雅黑" w:hAnsi="微软雅黑" w:cs="Calibri" w:hint="eastAsia"/>
          <w:kern w:val="0"/>
          <w:sz w:val="22"/>
        </w:rPr>
        <w:t>方法中的域的比较是顺序的比较，而不是同性的比较</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Calibri" w:eastAsia="宋体" w:hAnsi="Calibri" w:cs="Calibri"/>
          <w:kern w:val="0"/>
          <w:sz w:val="22"/>
        </w:rPr>
      </w:pPr>
      <w:r w:rsidRPr="00D96EC5">
        <w:rPr>
          <w:rFonts w:ascii="微软雅黑" w:eastAsia="微软雅黑" w:hAnsi="微软雅黑" w:cs="Calibri" w:hint="eastAsia"/>
          <w:kern w:val="0"/>
          <w:sz w:val="22"/>
        </w:rPr>
        <w:t>浮点域用</w:t>
      </w:r>
      <w:proofErr w:type="spellStart"/>
      <w:r w:rsidRPr="00D96EC5">
        <w:rPr>
          <w:rFonts w:ascii="Arial Unicode MS" w:eastAsia="宋体" w:hAnsi="Arial Unicode MS" w:cs="Calibri"/>
          <w:kern w:val="0"/>
          <w:sz w:val="22"/>
          <w:lang w:val="x-none"/>
        </w:rPr>
        <w:t>Double.compare</w:t>
      </w:r>
      <w:r w:rsidRPr="00D96EC5">
        <w:rPr>
          <w:rFonts w:ascii="微软雅黑" w:eastAsia="微软雅黑" w:hAnsi="微软雅黑" w:cs="Calibri" w:hint="eastAsia"/>
          <w:kern w:val="0"/>
          <w:sz w:val="22"/>
        </w:rPr>
        <w:t>或者</w:t>
      </w:r>
      <w:proofErr w:type="spellEnd"/>
      <w:r w:rsidRPr="00D96EC5">
        <w:rPr>
          <w:rFonts w:ascii="Calibri" w:eastAsia="宋体" w:hAnsi="Calibri" w:cs="Calibri"/>
          <w:kern w:val="0"/>
          <w:sz w:val="22"/>
        </w:rPr>
        <w:t>Float</w:t>
      </w:r>
      <w:r w:rsidRPr="00D96EC5">
        <w:rPr>
          <w:rFonts w:ascii="Arial Unicode MS" w:eastAsia="宋体" w:hAnsi="Arial Unicode MS" w:cs="Calibri"/>
          <w:kern w:val="0"/>
          <w:sz w:val="22"/>
          <w:lang w:val="x-none"/>
        </w:rPr>
        <w:t>.compare.,</w:t>
      </w:r>
      <w:proofErr w:type="spellStart"/>
      <w:r w:rsidRPr="00D96EC5">
        <w:rPr>
          <w:rFonts w:ascii="微软雅黑" w:eastAsia="微软雅黑" w:hAnsi="微软雅黑" w:cs="Calibri" w:hint="eastAsia"/>
          <w:kern w:val="0"/>
          <w:sz w:val="22"/>
        </w:rPr>
        <w:t>而不同关系操作符</w:t>
      </w:r>
      <w:proofErr w:type="spellEnd"/>
      <w:r w:rsidRPr="00D96EC5">
        <w:rPr>
          <w:rFonts w:ascii="微软雅黑" w:eastAsia="微软雅黑" w:hAnsi="微软雅黑" w:cs="Calibri" w:hint="eastAsia"/>
          <w:kern w:val="0"/>
          <w:sz w:val="22"/>
        </w:rPr>
        <w:t>。</w:t>
      </w:r>
    </w:p>
    <w:p w:rsidR="00D96EC5" w:rsidRPr="00D96EC5" w:rsidRDefault="00D96EC5" w:rsidP="00D96EC5">
      <w:pPr>
        <w:widowControl/>
        <w:ind w:left="540"/>
        <w:jc w:val="left"/>
        <w:rPr>
          <w:rFonts w:ascii="Calibri" w:eastAsia="宋体" w:hAnsi="Calibri" w:cs="Calibri"/>
          <w:kern w:val="0"/>
          <w:sz w:val="22"/>
        </w:rPr>
      </w:pPr>
      <w:r w:rsidRPr="00D96EC5">
        <w:rPr>
          <w:rFonts w:ascii="微软雅黑" w:eastAsia="微软雅黑" w:hAnsi="微软雅黑" w:cs="Calibri" w:hint="eastAsia"/>
          <w:kern w:val="0"/>
          <w:sz w:val="22"/>
        </w:rPr>
        <w:t>使用相减方法是，如果最小和最大的可能值域之差小于或等于</w:t>
      </w:r>
      <w:r w:rsidRPr="00D96EC5">
        <w:rPr>
          <w:rFonts w:ascii="Arial Unicode MS" w:eastAsia="宋体" w:hAnsi="Arial Unicode MS" w:cs="Calibri"/>
          <w:kern w:val="0"/>
          <w:sz w:val="22"/>
          <w:lang w:val="x-none"/>
        </w:rPr>
        <w:t>INTEGER&gt;MAX_VALUE((2</w:t>
      </w:r>
      <w:r w:rsidRPr="00D96EC5">
        <w:rPr>
          <w:rFonts w:ascii="Arial Unicode MS" w:eastAsia="宋体" w:hAnsi="Arial Unicode MS" w:cs="Calibri"/>
          <w:kern w:val="0"/>
          <w:sz w:val="22"/>
          <w:vertAlign w:val="superscript"/>
          <w:lang w:val="x-none"/>
        </w:rPr>
        <w:t>31</w:t>
      </w:r>
      <w:r w:rsidRPr="00D96EC5">
        <w:rPr>
          <w:rFonts w:ascii="Arial Unicode MS" w:eastAsia="宋体" w:hAnsi="Arial Unicode MS" w:cs="Calibri"/>
          <w:kern w:val="0"/>
          <w:sz w:val="22"/>
          <w:lang w:val="x-none"/>
        </w:rPr>
        <w:t xml:space="preserve">)-1), </w:t>
      </w:r>
      <w:r w:rsidRPr="00D96EC5">
        <w:rPr>
          <w:rFonts w:ascii="微软雅黑" w:eastAsia="微软雅黑" w:hAnsi="微软雅黑" w:cs="Calibri" w:hint="eastAsia"/>
          <w:kern w:val="0"/>
          <w:sz w:val="22"/>
        </w:rPr>
        <w:t>否者就不要使用这种方法。</w:t>
      </w:r>
    </w:p>
    <w:p w:rsidR="007A544A" w:rsidRDefault="007A544A">
      <w:bookmarkStart w:id="0" w:name="_GoBack"/>
      <w:bookmarkEnd w:id="0"/>
    </w:p>
    <w:sectPr w:rsidR="007A5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0D5"/>
    <w:multiLevelType w:val="multilevel"/>
    <w:tmpl w:val="3E0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F0D9B"/>
    <w:multiLevelType w:val="multilevel"/>
    <w:tmpl w:val="2EDE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42D31"/>
    <w:multiLevelType w:val="multilevel"/>
    <w:tmpl w:val="CBC0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E3077"/>
    <w:multiLevelType w:val="multilevel"/>
    <w:tmpl w:val="EA0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94AC6"/>
    <w:multiLevelType w:val="multilevel"/>
    <w:tmpl w:val="C2467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C0EB5"/>
    <w:multiLevelType w:val="multilevel"/>
    <w:tmpl w:val="D2D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BB4D6D"/>
    <w:multiLevelType w:val="multilevel"/>
    <w:tmpl w:val="1ABE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A3B43"/>
    <w:multiLevelType w:val="multilevel"/>
    <w:tmpl w:val="6E9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62856"/>
    <w:multiLevelType w:val="multilevel"/>
    <w:tmpl w:val="6F78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lvlOverride w:ilvl="0">
      <w:startOverride w:val="1"/>
    </w:lvlOverride>
  </w:num>
  <w:num w:numId="4">
    <w:abstractNumId w:val="5"/>
  </w:num>
  <w:num w:numId="5">
    <w:abstractNumId w:val="2"/>
    <w:lvlOverride w:ilvl="0">
      <w:startOverride w:val="5"/>
    </w:lvlOverride>
  </w:num>
  <w:num w:numId="6">
    <w:abstractNumId w:val="0"/>
  </w:num>
  <w:num w:numId="7">
    <w:abstractNumId w:val="7"/>
  </w:num>
  <w:num w:numId="8">
    <w:abstractNumId w:val="4"/>
    <w:lvlOverride w:ilvl="0">
      <w:startOverride w:val="1"/>
    </w:lvlOverride>
  </w:num>
  <w:num w:numId="9">
    <w:abstractNumId w:val="4"/>
    <w:lvlOverride w:ilvl="0"/>
    <w:lvlOverride w:ilvl="1">
      <w:startOverride w:val="1"/>
    </w:lvlOverride>
  </w:num>
  <w:num w:numId="10">
    <w:abstractNumId w:val="4"/>
    <w:lvlOverride w:ilvl="0"/>
    <w:lvlOverride w:ilvl="1"/>
    <w:lvlOverride w:ilvl="2">
      <w:startOverride w:val="1"/>
    </w:lvlOverride>
  </w:num>
  <w:num w:numId="11">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01"/>
    <w:rsid w:val="00102401"/>
    <w:rsid w:val="007A544A"/>
    <w:rsid w:val="00D9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D989"/>
  <w15:chartTrackingRefBased/>
  <w15:docId w15:val="{31193F9F-24D3-4112-8999-8ED64D14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6E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6E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EC5"/>
    <w:rPr>
      <w:rFonts w:ascii="宋体" w:eastAsia="宋体" w:hAnsi="宋体" w:cs="宋体"/>
      <w:b/>
      <w:bCs/>
      <w:kern w:val="36"/>
      <w:sz w:val="48"/>
      <w:szCs w:val="48"/>
    </w:rPr>
  </w:style>
  <w:style w:type="character" w:customStyle="1" w:styleId="20">
    <w:name w:val="标题 2 字符"/>
    <w:basedOn w:val="a0"/>
    <w:link w:val="2"/>
    <w:uiPriority w:val="9"/>
    <w:rsid w:val="00D96EC5"/>
    <w:rPr>
      <w:rFonts w:ascii="宋体" w:eastAsia="宋体" w:hAnsi="宋体" w:cs="宋体"/>
      <w:b/>
      <w:bCs/>
      <w:kern w:val="0"/>
      <w:sz w:val="36"/>
      <w:szCs w:val="36"/>
    </w:rPr>
  </w:style>
  <w:style w:type="paragraph" w:styleId="a3">
    <w:name w:val="Normal (Web)"/>
    <w:basedOn w:val="a"/>
    <w:uiPriority w:val="99"/>
    <w:semiHidden/>
    <w:unhideWhenUsed/>
    <w:rsid w:val="00D96E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2</cp:revision>
  <dcterms:created xsi:type="dcterms:W3CDTF">2018-07-11T12:55:00Z</dcterms:created>
  <dcterms:modified xsi:type="dcterms:W3CDTF">2018-07-11T12:57:00Z</dcterms:modified>
</cp:coreProperties>
</file>