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szCs w:val="24"/>
        </w:rPr>
        <w:id w:val="1140464276"/>
        <w:docPartObj>
          <w:docPartGallery w:val="Cover Pages"/>
          <w:docPartUnique/>
        </w:docPartObj>
      </w:sdtPr>
      <w:sdtEndPr/>
      <w:sdtContent>
        <w:p w14:paraId="23A862EB" w14:textId="2C1F188E" w:rsidR="000C3A63" w:rsidRDefault="00597C9F" w:rsidP="4FE60C72">
          <w:pPr>
            <w:jc w:val="center"/>
            <w:rPr>
              <w:sz w:val="24"/>
              <w:szCs w:val="24"/>
            </w:rPr>
          </w:pPr>
          <w:r>
            <w:rPr>
              <w:sz w:val="24"/>
              <w:szCs w:val="24"/>
            </w:rPr>
            <w:t>WGU MSDA Program</w:t>
          </w:r>
          <w:r w:rsidR="4FE60C72" w:rsidRPr="4FE60C72">
            <w:rPr>
              <w:sz w:val="24"/>
              <w:szCs w:val="24"/>
            </w:rPr>
            <w:t xml:space="preserve"> </w:t>
          </w:r>
        </w:p>
        <w:p w14:paraId="50FA1F77" w14:textId="2A01B720" w:rsidR="00597C9F" w:rsidRDefault="00597C9F" w:rsidP="4FE60C72">
          <w:pPr>
            <w:jc w:val="center"/>
            <w:rPr>
              <w:sz w:val="24"/>
              <w:szCs w:val="24"/>
            </w:rPr>
          </w:pPr>
          <w:r>
            <w:rPr>
              <w:sz w:val="24"/>
              <w:szCs w:val="24"/>
            </w:rPr>
            <w:t>Tableau Dashboard on Hospital System Data</w:t>
          </w:r>
        </w:p>
        <w:p w14:paraId="56797269" w14:textId="2056C079" w:rsidR="00597C9F" w:rsidRPr="00782AA7" w:rsidRDefault="00597C9F" w:rsidP="4FE60C72">
          <w:pPr>
            <w:jc w:val="center"/>
            <w:rPr>
              <w:sz w:val="24"/>
              <w:szCs w:val="24"/>
            </w:rPr>
          </w:pPr>
          <w:r>
            <w:rPr>
              <w:sz w:val="24"/>
              <w:szCs w:val="24"/>
            </w:rPr>
            <w:t>Write Up</w:t>
          </w:r>
        </w:p>
        <w:p w14:paraId="0DE78932" w14:textId="77777777" w:rsidR="000C3A63" w:rsidRPr="00782AA7" w:rsidRDefault="000C3A63" w:rsidP="00BF1BF8">
          <w:pPr>
            <w:jc w:val="center"/>
            <w:rPr>
              <w:rFonts w:cstheme="minorHAnsi"/>
              <w:sz w:val="24"/>
              <w:szCs w:val="24"/>
            </w:rPr>
          </w:pPr>
        </w:p>
        <w:p w14:paraId="06870302" w14:textId="77777777" w:rsidR="000C3A63" w:rsidRPr="00782AA7" w:rsidRDefault="000C3A63" w:rsidP="00BF1BF8">
          <w:pPr>
            <w:jc w:val="center"/>
            <w:rPr>
              <w:rFonts w:cstheme="minorHAnsi"/>
              <w:sz w:val="24"/>
              <w:szCs w:val="24"/>
            </w:rPr>
          </w:pPr>
        </w:p>
        <w:p w14:paraId="048B0DEA" w14:textId="77777777" w:rsidR="000C3A63" w:rsidRPr="00782AA7" w:rsidRDefault="000C3A63" w:rsidP="00BF1BF8">
          <w:pPr>
            <w:jc w:val="center"/>
            <w:rPr>
              <w:rFonts w:cstheme="minorHAnsi"/>
              <w:sz w:val="24"/>
              <w:szCs w:val="24"/>
            </w:rPr>
          </w:pPr>
        </w:p>
        <w:p w14:paraId="65A18799" w14:textId="77777777" w:rsidR="000C3A63" w:rsidRPr="00782AA7" w:rsidRDefault="000C3A63" w:rsidP="00BF1BF8">
          <w:pPr>
            <w:jc w:val="center"/>
            <w:rPr>
              <w:rFonts w:cstheme="minorHAnsi"/>
              <w:sz w:val="24"/>
              <w:szCs w:val="24"/>
            </w:rPr>
          </w:pPr>
        </w:p>
        <w:p w14:paraId="00DBDE44" w14:textId="77777777" w:rsidR="000C3A63" w:rsidRPr="00782AA7" w:rsidRDefault="000C3A63" w:rsidP="00BF1BF8">
          <w:pPr>
            <w:jc w:val="center"/>
            <w:rPr>
              <w:rFonts w:cstheme="minorHAnsi"/>
              <w:sz w:val="24"/>
              <w:szCs w:val="24"/>
            </w:rPr>
          </w:pPr>
        </w:p>
        <w:p w14:paraId="0DEA767A" w14:textId="77777777" w:rsidR="000C3A63" w:rsidRPr="00782AA7" w:rsidRDefault="000C3A63" w:rsidP="00BF1BF8">
          <w:pPr>
            <w:jc w:val="center"/>
            <w:rPr>
              <w:rFonts w:cstheme="minorHAnsi"/>
              <w:sz w:val="24"/>
              <w:szCs w:val="24"/>
            </w:rPr>
          </w:pPr>
        </w:p>
        <w:p w14:paraId="76CFDA65" w14:textId="77777777" w:rsidR="000C3A63" w:rsidRPr="00782AA7" w:rsidRDefault="000C3A63" w:rsidP="00BF1BF8">
          <w:pPr>
            <w:jc w:val="center"/>
            <w:rPr>
              <w:rFonts w:cstheme="minorHAnsi"/>
              <w:sz w:val="24"/>
              <w:szCs w:val="24"/>
            </w:rPr>
          </w:pPr>
        </w:p>
        <w:p w14:paraId="1EFA4340" w14:textId="77777777" w:rsidR="000C3A63" w:rsidRPr="00782AA7" w:rsidRDefault="000C3A63" w:rsidP="00BF1BF8">
          <w:pPr>
            <w:jc w:val="center"/>
            <w:rPr>
              <w:rFonts w:cstheme="minorHAnsi"/>
              <w:sz w:val="24"/>
              <w:szCs w:val="24"/>
            </w:rPr>
          </w:pPr>
        </w:p>
        <w:p w14:paraId="01F2B55C" w14:textId="77777777" w:rsidR="000C3A63" w:rsidRPr="00782AA7" w:rsidRDefault="000C3A63" w:rsidP="00BF1BF8">
          <w:pPr>
            <w:jc w:val="center"/>
            <w:rPr>
              <w:rFonts w:cstheme="minorHAnsi"/>
              <w:sz w:val="24"/>
              <w:szCs w:val="24"/>
            </w:rPr>
          </w:pPr>
        </w:p>
        <w:p w14:paraId="57244C5C" w14:textId="77777777" w:rsidR="000C3A63" w:rsidRPr="00782AA7" w:rsidRDefault="000C3A63" w:rsidP="00BF1BF8">
          <w:pPr>
            <w:jc w:val="center"/>
            <w:rPr>
              <w:rFonts w:cstheme="minorHAnsi"/>
              <w:sz w:val="24"/>
              <w:szCs w:val="24"/>
            </w:rPr>
          </w:pPr>
        </w:p>
        <w:p w14:paraId="26923945" w14:textId="77777777" w:rsidR="000C3A63" w:rsidRPr="00782AA7" w:rsidRDefault="000C3A63" w:rsidP="00BF1BF8">
          <w:pPr>
            <w:jc w:val="center"/>
            <w:rPr>
              <w:rFonts w:cstheme="minorHAnsi"/>
              <w:sz w:val="24"/>
              <w:szCs w:val="24"/>
            </w:rPr>
          </w:pPr>
        </w:p>
        <w:p w14:paraId="52ABE05C" w14:textId="77777777" w:rsidR="000C3A63" w:rsidRPr="00782AA7" w:rsidRDefault="000C3A63" w:rsidP="00BF1BF8">
          <w:pPr>
            <w:jc w:val="center"/>
            <w:rPr>
              <w:rFonts w:cstheme="minorHAnsi"/>
              <w:sz w:val="24"/>
              <w:szCs w:val="24"/>
            </w:rPr>
          </w:pPr>
          <w:r w:rsidRPr="00782AA7">
            <w:rPr>
              <w:rFonts w:cstheme="minorHAnsi"/>
              <w:sz w:val="24"/>
              <w:szCs w:val="24"/>
            </w:rPr>
            <w:t>Christopher Kamper</w:t>
          </w:r>
        </w:p>
        <w:p w14:paraId="5745BC1F" w14:textId="77777777" w:rsidR="000C3A63" w:rsidRPr="00782AA7" w:rsidRDefault="000C3A63" w:rsidP="00BF1BF8">
          <w:pPr>
            <w:jc w:val="center"/>
            <w:rPr>
              <w:rFonts w:cstheme="minorHAnsi"/>
              <w:sz w:val="24"/>
              <w:szCs w:val="24"/>
            </w:rPr>
          </w:pPr>
        </w:p>
        <w:p w14:paraId="294ECA21" w14:textId="77777777" w:rsidR="000C3A63" w:rsidRPr="00782AA7" w:rsidRDefault="000C3A63" w:rsidP="00BF1BF8">
          <w:pPr>
            <w:jc w:val="center"/>
            <w:rPr>
              <w:rFonts w:cstheme="minorHAnsi"/>
              <w:sz w:val="24"/>
              <w:szCs w:val="24"/>
            </w:rPr>
          </w:pPr>
        </w:p>
        <w:p w14:paraId="4EAD17CC" w14:textId="77777777" w:rsidR="000C3A63" w:rsidRPr="00782AA7" w:rsidRDefault="000C3A63" w:rsidP="00BF1BF8">
          <w:pPr>
            <w:jc w:val="center"/>
            <w:rPr>
              <w:rFonts w:cstheme="minorHAnsi"/>
              <w:sz w:val="24"/>
              <w:szCs w:val="24"/>
            </w:rPr>
          </w:pPr>
        </w:p>
        <w:p w14:paraId="6176D5B5" w14:textId="77777777" w:rsidR="000C3A63" w:rsidRPr="00782AA7" w:rsidRDefault="000C3A63" w:rsidP="00BF1BF8">
          <w:pPr>
            <w:jc w:val="center"/>
            <w:rPr>
              <w:rFonts w:cstheme="minorHAnsi"/>
              <w:sz w:val="24"/>
              <w:szCs w:val="24"/>
            </w:rPr>
          </w:pPr>
        </w:p>
        <w:p w14:paraId="26F17079" w14:textId="77777777" w:rsidR="000C3A63" w:rsidRPr="00782AA7" w:rsidRDefault="000C3A63" w:rsidP="00BF1BF8">
          <w:pPr>
            <w:jc w:val="center"/>
            <w:rPr>
              <w:rFonts w:cstheme="minorHAnsi"/>
              <w:sz w:val="24"/>
              <w:szCs w:val="24"/>
            </w:rPr>
          </w:pPr>
        </w:p>
        <w:p w14:paraId="1774A521" w14:textId="77777777" w:rsidR="000C3A63" w:rsidRPr="00782AA7" w:rsidRDefault="000C3A63" w:rsidP="00BF1BF8">
          <w:pPr>
            <w:jc w:val="center"/>
            <w:rPr>
              <w:rFonts w:cstheme="minorHAnsi"/>
              <w:sz w:val="24"/>
              <w:szCs w:val="24"/>
            </w:rPr>
          </w:pPr>
        </w:p>
        <w:p w14:paraId="70EFAE4A" w14:textId="77777777" w:rsidR="000C3A63" w:rsidRPr="00782AA7" w:rsidRDefault="000C3A63" w:rsidP="00BF1BF8">
          <w:pPr>
            <w:jc w:val="center"/>
            <w:rPr>
              <w:rFonts w:cstheme="minorHAnsi"/>
              <w:sz w:val="24"/>
              <w:szCs w:val="24"/>
            </w:rPr>
          </w:pPr>
        </w:p>
        <w:p w14:paraId="35FE3BC7" w14:textId="77777777" w:rsidR="000C3A63" w:rsidRPr="00782AA7" w:rsidRDefault="000C3A63" w:rsidP="00BF1BF8">
          <w:pPr>
            <w:rPr>
              <w:rFonts w:cstheme="minorHAnsi"/>
              <w:sz w:val="24"/>
              <w:szCs w:val="24"/>
            </w:rPr>
          </w:pPr>
        </w:p>
        <w:p w14:paraId="75481489" w14:textId="77777777" w:rsidR="000C3A63" w:rsidRPr="00782AA7" w:rsidRDefault="000C3A63" w:rsidP="00BF1BF8">
          <w:pPr>
            <w:jc w:val="center"/>
            <w:rPr>
              <w:rFonts w:cstheme="minorHAnsi"/>
              <w:sz w:val="24"/>
              <w:szCs w:val="24"/>
            </w:rPr>
          </w:pPr>
        </w:p>
        <w:p w14:paraId="6948C467" w14:textId="77777777" w:rsidR="000C3A63" w:rsidRPr="00782AA7" w:rsidRDefault="000C3A63" w:rsidP="00BF1BF8">
          <w:pPr>
            <w:jc w:val="center"/>
            <w:rPr>
              <w:rFonts w:cstheme="minorHAnsi"/>
              <w:sz w:val="24"/>
              <w:szCs w:val="24"/>
            </w:rPr>
          </w:pPr>
        </w:p>
        <w:p w14:paraId="1D9FEEC5" w14:textId="7475842D" w:rsidR="000C3A63" w:rsidRPr="00782AA7" w:rsidRDefault="000C3A63" w:rsidP="00BF1BF8">
          <w:pPr>
            <w:jc w:val="center"/>
            <w:rPr>
              <w:rFonts w:cstheme="minorHAnsi"/>
              <w:sz w:val="24"/>
              <w:szCs w:val="24"/>
            </w:rPr>
          </w:pPr>
          <w:r w:rsidRPr="00782AA7">
            <w:rPr>
              <w:rFonts w:cstheme="minorHAnsi"/>
              <w:sz w:val="24"/>
              <w:szCs w:val="24"/>
            </w:rPr>
            <w:t>A</w:t>
          </w:r>
          <w:r w:rsidR="00782AA7" w:rsidRPr="00782AA7">
            <w:rPr>
              <w:rFonts w:cstheme="minorHAnsi"/>
              <w:sz w:val="24"/>
              <w:szCs w:val="24"/>
            </w:rPr>
            <w:t>ugust 2</w:t>
          </w:r>
          <w:r w:rsidR="00782AA7" w:rsidRPr="00782AA7">
            <w:rPr>
              <w:rFonts w:cstheme="minorHAnsi"/>
              <w:sz w:val="24"/>
              <w:szCs w:val="24"/>
              <w:vertAlign w:val="superscript"/>
            </w:rPr>
            <w:t>nd</w:t>
          </w:r>
          <w:r w:rsidR="00782AA7" w:rsidRPr="00782AA7">
            <w:rPr>
              <w:rFonts w:cstheme="minorHAnsi"/>
              <w:sz w:val="24"/>
              <w:szCs w:val="24"/>
            </w:rPr>
            <w:t>,</w:t>
          </w:r>
          <w:r w:rsidRPr="00782AA7">
            <w:rPr>
              <w:rFonts w:cstheme="minorHAnsi"/>
              <w:sz w:val="24"/>
              <w:szCs w:val="24"/>
            </w:rPr>
            <w:t xml:space="preserve"> 2023</w:t>
          </w:r>
          <w:r w:rsidRPr="00782AA7">
            <w:rPr>
              <w:rFonts w:cstheme="minorHAnsi"/>
              <w:sz w:val="24"/>
              <w:szCs w:val="24"/>
            </w:rPr>
            <w:br w:type="page"/>
          </w:r>
        </w:p>
      </w:sdtContent>
    </w:sdt>
    <w:p w14:paraId="1B97AC1F" w14:textId="4A8775A5" w:rsidR="000C3A63" w:rsidRPr="00782AA7" w:rsidRDefault="000C3A63" w:rsidP="00BF1BF8">
      <w:pPr>
        <w:rPr>
          <w:rFonts w:cstheme="minorHAnsi"/>
          <w:b/>
          <w:bCs/>
          <w:sz w:val="24"/>
          <w:szCs w:val="24"/>
        </w:rPr>
      </w:pPr>
      <w:r w:rsidRPr="00782AA7">
        <w:rPr>
          <w:rFonts w:cstheme="minorHAnsi"/>
          <w:b/>
          <w:bCs/>
          <w:sz w:val="24"/>
          <w:szCs w:val="24"/>
        </w:rPr>
        <w:lastRenderedPageBreak/>
        <w:t xml:space="preserve">Part I: </w:t>
      </w:r>
      <w:r w:rsidR="00782AA7" w:rsidRPr="00782AA7">
        <w:rPr>
          <w:rFonts w:cstheme="minorHAnsi"/>
          <w:b/>
          <w:bCs/>
          <w:sz w:val="24"/>
          <w:szCs w:val="24"/>
        </w:rPr>
        <w:t>Interactive Data Dashboard</w:t>
      </w:r>
    </w:p>
    <w:p w14:paraId="5EFAD7EA" w14:textId="2286348F" w:rsidR="00431BC8" w:rsidRPr="00431BC8" w:rsidRDefault="00782AA7" w:rsidP="00431BC8">
      <w:pPr>
        <w:pStyle w:val="ListParagraph"/>
        <w:numPr>
          <w:ilvl w:val="0"/>
          <w:numId w:val="2"/>
        </w:numPr>
        <w:rPr>
          <w:rFonts w:cstheme="minorHAnsi"/>
          <w:sz w:val="24"/>
          <w:szCs w:val="24"/>
        </w:rPr>
      </w:pPr>
      <w:r>
        <w:rPr>
          <w:rFonts w:cstheme="minorHAnsi"/>
          <w:sz w:val="24"/>
          <w:szCs w:val="24"/>
        </w:rPr>
        <w:t xml:space="preserve">The Tableau dashboard can be found here: </w:t>
      </w:r>
      <w:hyperlink r:id="rId7" w:history="1">
        <w:r w:rsidR="00CB414F" w:rsidRPr="00CF66EF">
          <w:rPr>
            <w:rStyle w:val="Hyperlink"/>
          </w:rPr>
          <w:t>https://public.tableau.com/views/KamperD210PerformanceAssessmentTask1Workbook/D210Story?:language=en-US&amp;publish=yes&amp;:display_count=n&amp;:origin=viz_share_link</w:t>
        </w:r>
      </w:hyperlink>
    </w:p>
    <w:p w14:paraId="1E274AAE" w14:textId="2ADB4507" w:rsidR="004C78A7" w:rsidRDefault="004C78A7" w:rsidP="004C78A7">
      <w:pPr>
        <w:pStyle w:val="ListParagraph"/>
        <w:numPr>
          <w:ilvl w:val="1"/>
          <w:numId w:val="2"/>
        </w:numPr>
        <w:rPr>
          <w:rFonts w:cstheme="minorHAnsi"/>
          <w:sz w:val="24"/>
          <w:szCs w:val="24"/>
        </w:rPr>
      </w:pPr>
      <w:r>
        <w:rPr>
          <w:rFonts w:cstheme="minorHAnsi"/>
          <w:sz w:val="24"/>
          <w:szCs w:val="24"/>
        </w:rPr>
        <w:t xml:space="preserve">The data sets used </w:t>
      </w:r>
      <w:r w:rsidR="00982772">
        <w:rPr>
          <w:rFonts w:cstheme="minorHAnsi"/>
          <w:sz w:val="24"/>
          <w:szCs w:val="24"/>
        </w:rPr>
        <w:t>were the attached medical data set provided by WGU and the second is the</w:t>
      </w:r>
      <w:r w:rsidR="004E4F44" w:rsidRPr="004E4F44">
        <w:t xml:space="preserve"> </w:t>
      </w:r>
      <w:r w:rsidR="004E4F44" w:rsidRPr="004E4F44">
        <w:rPr>
          <w:rFonts w:cstheme="minorHAnsi"/>
          <w:sz w:val="24"/>
          <w:szCs w:val="24"/>
        </w:rPr>
        <w:t>SAIPE State and County Estimates for 2021</w:t>
      </w:r>
      <w:r w:rsidR="00982772">
        <w:rPr>
          <w:rFonts w:cstheme="minorHAnsi"/>
          <w:sz w:val="24"/>
          <w:szCs w:val="24"/>
        </w:rPr>
        <w:t xml:space="preserve"> </w:t>
      </w:r>
      <w:r w:rsidR="009E634C" w:rsidRPr="009E634C">
        <w:rPr>
          <w:rFonts w:cstheme="minorHAnsi"/>
          <w:sz w:val="24"/>
          <w:szCs w:val="24"/>
        </w:rPr>
        <w:t>(US Census Bureau)</w:t>
      </w:r>
      <w:r w:rsidR="009E634C">
        <w:rPr>
          <w:rFonts w:cstheme="minorHAnsi"/>
          <w:sz w:val="24"/>
          <w:szCs w:val="24"/>
        </w:rPr>
        <w:t>.</w:t>
      </w:r>
    </w:p>
    <w:p w14:paraId="3942E85D" w14:textId="5EB902CF" w:rsidR="004C78A7" w:rsidRPr="000D63D3" w:rsidRDefault="004C78A7" w:rsidP="004C78A7">
      <w:pPr>
        <w:pStyle w:val="ListParagraph"/>
        <w:numPr>
          <w:ilvl w:val="1"/>
          <w:numId w:val="2"/>
        </w:numPr>
        <w:rPr>
          <w:rFonts w:cstheme="minorHAnsi"/>
          <w:sz w:val="24"/>
          <w:szCs w:val="24"/>
        </w:rPr>
      </w:pPr>
      <w:r w:rsidRPr="000D63D3">
        <w:rPr>
          <w:rFonts w:cstheme="minorHAnsi"/>
          <w:sz w:val="24"/>
          <w:szCs w:val="24"/>
        </w:rPr>
        <w:t>Installation Instructions for the dashboard:</w:t>
      </w:r>
    </w:p>
    <w:p w14:paraId="714DA0DF" w14:textId="311B7CD1" w:rsidR="004C78A7" w:rsidRPr="000D63D3" w:rsidRDefault="004C78A7" w:rsidP="000D63D3">
      <w:pPr>
        <w:pStyle w:val="ListParagraph"/>
        <w:numPr>
          <w:ilvl w:val="2"/>
          <w:numId w:val="2"/>
        </w:numPr>
        <w:rPr>
          <w:rFonts w:cstheme="minorHAnsi"/>
          <w:sz w:val="24"/>
          <w:szCs w:val="24"/>
        </w:rPr>
      </w:pPr>
      <w:r w:rsidRPr="000D63D3">
        <w:rPr>
          <w:rFonts w:cstheme="minorHAnsi"/>
          <w:sz w:val="24"/>
          <w:szCs w:val="24"/>
        </w:rPr>
        <w:t>Click the link here to open the dashboard:</w:t>
      </w:r>
      <w:r w:rsidR="000D63D3" w:rsidRPr="000D63D3">
        <w:rPr>
          <w:rFonts w:cstheme="minorHAnsi"/>
          <w:sz w:val="24"/>
          <w:szCs w:val="24"/>
        </w:rPr>
        <w:t xml:space="preserve"> </w:t>
      </w:r>
      <w:hyperlink r:id="rId8" w:history="1">
        <w:r w:rsidR="000D63D3" w:rsidRPr="000D63D3">
          <w:rPr>
            <w:rStyle w:val="Hyperlink"/>
          </w:rPr>
          <w:t>https://public.tableau.com/views/KamperD210PerformanceAssessmentTask1Workbook/D210Story?:language=en-US&amp;publish=yes&amp;:display_count=n&amp;:origin=viz_share_link</w:t>
        </w:r>
      </w:hyperlink>
    </w:p>
    <w:p w14:paraId="1219BFBA" w14:textId="6A0594AF" w:rsidR="004C78A7" w:rsidRDefault="004C78A7" w:rsidP="004C78A7">
      <w:pPr>
        <w:pStyle w:val="ListParagraph"/>
        <w:numPr>
          <w:ilvl w:val="1"/>
          <w:numId w:val="2"/>
        </w:numPr>
        <w:rPr>
          <w:rFonts w:cstheme="minorHAnsi"/>
          <w:sz w:val="24"/>
          <w:szCs w:val="24"/>
        </w:rPr>
      </w:pPr>
      <w:r>
        <w:rPr>
          <w:rFonts w:cstheme="minorHAnsi"/>
          <w:sz w:val="24"/>
          <w:szCs w:val="24"/>
        </w:rPr>
        <w:t>Instructions for using the dashboard:</w:t>
      </w:r>
    </w:p>
    <w:p w14:paraId="10804FC2" w14:textId="03EBE055" w:rsidR="004C78A7" w:rsidRDefault="00065F7C" w:rsidP="004C78A7">
      <w:pPr>
        <w:pStyle w:val="ListParagraph"/>
        <w:numPr>
          <w:ilvl w:val="2"/>
          <w:numId w:val="2"/>
        </w:numPr>
        <w:rPr>
          <w:rFonts w:cstheme="minorHAnsi"/>
          <w:sz w:val="24"/>
          <w:szCs w:val="24"/>
        </w:rPr>
      </w:pPr>
      <w:r>
        <w:rPr>
          <w:rFonts w:cstheme="minorHAnsi"/>
          <w:sz w:val="24"/>
          <w:szCs w:val="24"/>
        </w:rPr>
        <w:t xml:space="preserve">Once the dashboard presentation is open, </w:t>
      </w:r>
      <w:r w:rsidR="00E0288D">
        <w:rPr>
          <w:rFonts w:cstheme="minorHAnsi"/>
          <w:sz w:val="24"/>
          <w:szCs w:val="24"/>
        </w:rPr>
        <w:t>navigate to the “Who are our patients</w:t>
      </w:r>
      <w:r w:rsidR="004A4DDD">
        <w:rPr>
          <w:rFonts w:cstheme="minorHAnsi"/>
          <w:sz w:val="24"/>
          <w:szCs w:val="24"/>
        </w:rPr>
        <w:t xml:space="preserve">” page.  </w:t>
      </w:r>
    </w:p>
    <w:p w14:paraId="795EEBE0" w14:textId="77777777" w:rsidR="00047D87" w:rsidRDefault="00231729" w:rsidP="004C78A7">
      <w:pPr>
        <w:pStyle w:val="ListParagraph"/>
        <w:numPr>
          <w:ilvl w:val="2"/>
          <w:numId w:val="2"/>
        </w:numPr>
        <w:rPr>
          <w:rFonts w:cstheme="minorHAnsi"/>
          <w:sz w:val="24"/>
          <w:szCs w:val="24"/>
        </w:rPr>
      </w:pPr>
      <w:r>
        <w:rPr>
          <w:rFonts w:cstheme="minorHAnsi"/>
          <w:sz w:val="24"/>
          <w:szCs w:val="24"/>
        </w:rPr>
        <w:t xml:space="preserve">The three visuals are all interactive and clicking on </w:t>
      </w:r>
      <w:r w:rsidR="0099725E">
        <w:rPr>
          <w:rFonts w:cstheme="minorHAnsi"/>
          <w:sz w:val="24"/>
          <w:szCs w:val="24"/>
        </w:rPr>
        <w:t xml:space="preserve">a state, </w:t>
      </w:r>
      <w:r w:rsidR="00B258C8">
        <w:rPr>
          <w:rFonts w:cstheme="minorHAnsi"/>
          <w:sz w:val="24"/>
          <w:szCs w:val="24"/>
        </w:rPr>
        <w:t xml:space="preserve">or </w:t>
      </w:r>
      <w:r w:rsidR="00FE426C">
        <w:rPr>
          <w:rFonts w:cstheme="minorHAnsi"/>
          <w:sz w:val="24"/>
          <w:szCs w:val="24"/>
        </w:rPr>
        <w:t>gender</w:t>
      </w:r>
      <w:r w:rsidR="00B258C8">
        <w:rPr>
          <w:rFonts w:cstheme="minorHAnsi"/>
          <w:sz w:val="24"/>
          <w:szCs w:val="24"/>
        </w:rPr>
        <w:t xml:space="preserve"> will update the visuals based on that </w:t>
      </w:r>
      <w:r w:rsidR="00FE426C">
        <w:rPr>
          <w:rFonts w:cstheme="minorHAnsi"/>
          <w:sz w:val="24"/>
          <w:szCs w:val="24"/>
        </w:rPr>
        <w:t>selection</w:t>
      </w:r>
      <w:r w:rsidR="00B258C8">
        <w:rPr>
          <w:rFonts w:cstheme="minorHAnsi"/>
          <w:sz w:val="24"/>
          <w:szCs w:val="24"/>
        </w:rPr>
        <w:t>.</w:t>
      </w:r>
    </w:p>
    <w:p w14:paraId="73589219" w14:textId="51B811F4" w:rsidR="00231729" w:rsidRDefault="00047D87" w:rsidP="004C78A7">
      <w:pPr>
        <w:pStyle w:val="ListParagraph"/>
        <w:numPr>
          <w:ilvl w:val="2"/>
          <w:numId w:val="2"/>
        </w:numPr>
        <w:rPr>
          <w:rFonts w:cstheme="minorHAnsi"/>
          <w:sz w:val="24"/>
          <w:szCs w:val="24"/>
        </w:rPr>
      </w:pPr>
      <w:r>
        <w:rPr>
          <w:rFonts w:cstheme="minorHAnsi"/>
          <w:sz w:val="24"/>
          <w:szCs w:val="24"/>
        </w:rPr>
        <w:t xml:space="preserve">There are filters to the right </w:t>
      </w:r>
      <w:r w:rsidR="00B23332">
        <w:rPr>
          <w:rFonts w:cstheme="minorHAnsi"/>
          <w:sz w:val="24"/>
          <w:szCs w:val="24"/>
        </w:rPr>
        <w:t xml:space="preserve">where </w:t>
      </w:r>
      <w:r w:rsidR="00AA2275">
        <w:rPr>
          <w:rFonts w:cstheme="minorHAnsi"/>
          <w:sz w:val="24"/>
          <w:szCs w:val="24"/>
        </w:rPr>
        <w:t xml:space="preserve">a selection of top “N” states </w:t>
      </w:r>
      <w:r w:rsidR="003735A6">
        <w:rPr>
          <w:rFonts w:cstheme="minorHAnsi"/>
          <w:sz w:val="24"/>
          <w:szCs w:val="24"/>
        </w:rPr>
        <w:t xml:space="preserve">by total patient count can be selected.  Once a value is selected, the </w:t>
      </w:r>
      <w:r w:rsidR="00CF2125">
        <w:rPr>
          <w:rFonts w:cstheme="minorHAnsi"/>
          <w:sz w:val="24"/>
          <w:szCs w:val="24"/>
        </w:rPr>
        <w:t xml:space="preserve">map </w:t>
      </w:r>
      <w:r w:rsidR="003735A6">
        <w:rPr>
          <w:rFonts w:cstheme="minorHAnsi"/>
          <w:sz w:val="24"/>
          <w:szCs w:val="24"/>
        </w:rPr>
        <w:t>visual will update based on that selection.</w:t>
      </w:r>
      <w:r w:rsidR="00B258C8">
        <w:rPr>
          <w:rFonts w:cstheme="minorHAnsi"/>
          <w:sz w:val="24"/>
          <w:szCs w:val="24"/>
        </w:rPr>
        <w:t xml:space="preserve"> </w:t>
      </w:r>
      <w:r w:rsidR="0087725E">
        <w:rPr>
          <w:rFonts w:cstheme="minorHAnsi"/>
          <w:sz w:val="24"/>
          <w:szCs w:val="24"/>
        </w:rPr>
        <w:t>The same will happen with a specific state selected.</w:t>
      </w:r>
    </w:p>
    <w:p w14:paraId="6FBCFD8F" w14:textId="12AF50AD" w:rsidR="0074326E" w:rsidRDefault="0074326E" w:rsidP="004C78A7">
      <w:pPr>
        <w:pStyle w:val="ListParagraph"/>
        <w:numPr>
          <w:ilvl w:val="2"/>
          <w:numId w:val="2"/>
        </w:numPr>
        <w:rPr>
          <w:rFonts w:cstheme="minorHAnsi"/>
          <w:sz w:val="24"/>
          <w:szCs w:val="24"/>
        </w:rPr>
      </w:pPr>
      <w:r>
        <w:rPr>
          <w:rFonts w:cstheme="minorHAnsi"/>
          <w:sz w:val="24"/>
          <w:szCs w:val="24"/>
        </w:rPr>
        <w:t>Hovering over the “Patient Income” visual will show the median income values for both the patients in the medical data set and the census values.</w:t>
      </w:r>
    </w:p>
    <w:p w14:paraId="29724C14" w14:textId="18EA7AF3" w:rsidR="00CF2125" w:rsidRDefault="00CF2125" w:rsidP="004C78A7">
      <w:pPr>
        <w:pStyle w:val="ListParagraph"/>
        <w:numPr>
          <w:ilvl w:val="2"/>
          <w:numId w:val="2"/>
        </w:numPr>
        <w:rPr>
          <w:rFonts w:cstheme="minorHAnsi"/>
          <w:sz w:val="24"/>
          <w:szCs w:val="24"/>
        </w:rPr>
      </w:pPr>
      <w:r>
        <w:rPr>
          <w:rFonts w:cstheme="minorHAnsi"/>
          <w:sz w:val="24"/>
          <w:szCs w:val="24"/>
        </w:rPr>
        <w:t xml:space="preserve">Hovering over a specific state on the map will give a tooltip showing further details </w:t>
      </w:r>
      <w:r w:rsidR="009E20F8">
        <w:rPr>
          <w:rFonts w:cstheme="minorHAnsi"/>
          <w:sz w:val="24"/>
          <w:szCs w:val="24"/>
        </w:rPr>
        <w:t xml:space="preserve">such as actual patient count, </w:t>
      </w:r>
      <w:r w:rsidR="0074326E">
        <w:rPr>
          <w:rFonts w:cstheme="minorHAnsi"/>
          <w:sz w:val="24"/>
          <w:szCs w:val="24"/>
        </w:rPr>
        <w:t xml:space="preserve">the </w:t>
      </w:r>
      <w:r w:rsidR="009E20F8">
        <w:rPr>
          <w:rFonts w:cstheme="minorHAnsi"/>
          <w:sz w:val="24"/>
          <w:szCs w:val="24"/>
        </w:rPr>
        <w:t xml:space="preserve">median income of patients in that state, and the breakdown of </w:t>
      </w:r>
      <w:r w:rsidR="0074326E">
        <w:rPr>
          <w:rFonts w:cstheme="minorHAnsi"/>
          <w:sz w:val="24"/>
          <w:szCs w:val="24"/>
        </w:rPr>
        <w:t xml:space="preserve">the </w:t>
      </w:r>
      <w:r w:rsidR="009E20F8">
        <w:rPr>
          <w:rFonts w:cstheme="minorHAnsi"/>
          <w:sz w:val="24"/>
          <w:szCs w:val="24"/>
        </w:rPr>
        <w:t>area</w:t>
      </w:r>
      <w:r w:rsidR="0074326E">
        <w:rPr>
          <w:rFonts w:cstheme="minorHAnsi"/>
          <w:sz w:val="24"/>
          <w:szCs w:val="24"/>
        </w:rPr>
        <w:t>s</w:t>
      </w:r>
      <w:r w:rsidR="009E20F8">
        <w:rPr>
          <w:rFonts w:cstheme="minorHAnsi"/>
          <w:sz w:val="24"/>
          <w:szCs w:val="24"/>
        </w:rPr>
        <w:t>.</w:t>
      </w:r>
    </w:p>
    <w:p w14:paraId="2B9BE9D8" w14:textId="1CFE4A24" w:rsidR="00614449" w:rsidRDefault="00614449" w:rsidP="004C78A7">
      <w:pPr>
        <w:pStyle w:val="ListParagraph"/>
        <w:numPr>
          <w:ilvl w:val="2"/>
          <w:numId w:val="2"/>
        </w:numPr>
        <w:rPr>
          <w:rFonts w:cstheme="minorHAnsi"/>
          <w:sz w:val="24"/>
          <w:szCs w:val="24"/>
        </w:rPr>
      </w:pPr>
      <w:r>
        <w:rPr>
          <w:rFonts w:cstheme="minorHAnsi"/>
          <w:sz w:val="24"/>
          <w:szCs w:val="24"/>
        </w:rPr>
        <w:t xml:space="preserve">Navigate to the “Readmissions” page. </w:t>
      </w:r>
    </w:p>
    <w:p w14:paraId="5B857218" w14:textId="3FDF9752" w:rsidR="00614449" w:rsidRDefault="00614449" w:rsidP="004C78A7">
      <w:pPr>
        <w:pStyle w:val="ListParagraph"/>
        <w:numPr>
          <w:ilvl w:val="2"/>
          <w:numId w:val="2"/>
        </w:numPr>
        <w:rPr>
          <w:rFonts w:cstheme="minorHAnsi"/>
          <w:sz w:val="24"/>
          <w:szCs w:val="24"/>
        </w:rPr>
      </w:pPr>
      <w:r>
        <w:rPr>
          <w:rFonts w:cstheme="minorHAnsi"/>
          <w:sz w:val="24"/>
          <w:szCs w:val="24"/>
        </w:rPr>
        <w:t xml:space="preserve">The three visuals are interactive and </w:t>
      </w:r>
      <w:r w:rsidR="00CF6403">
        <w:rPr>
          <w:rFonts w:cstheme="minorHAnsi"/>
          <w:sz w:val="24"/>
          <w:szCs w:val="24"/>
        </w:rPr>
        <w:t>clicking on a state or readmission value will update the visuals based on that selection.</w:t>
      </w:r>
    </w:p>
    <w:p w14:paraId="68DEF5BB" w14:textId="224DFB4F" w:rsidR="0087725E" w:rsidRDefault="0087725E" w:rsidP="0087725E">
      <w:pPr>
        <w:pStyle w:val="ListParagraph"/>
        <w:numPr>
          <w:ilvl w:val="2"/>
          <w:numId w:val="2"/>
        </w:numPr>
        <w:rPr>
          <w:rFonts w:cstheme="minorHAnsi"/>
          <w:sz w:val="24"/>
          <w:szCs w:val="24"/>
        </w:rPr>
      </w:pPr>
      <w:r>
        <w:rPr>
          <w:rFonts w:cstheme="minorHAnsi"/>
          <w:sz w:val="24"/>
          <w:szCs w:val="24"/>
        </w:rPr>
        <w:t xml:space="preserve">There are filters to the right where a selection of top “N” states by total of readmitted patients can be selected.  Once a value is selected, the map visual will update based on that selection.  </w:t>
      </w:r>
      <w:r w:rsidR="00B80AC0">
        <w:rPr>
          <w:rFonts w:cstheme="minorHAnsi"/>
          <w:sz w:val="24"/>
          <w:szCs w:val="24"/>
        </w:rPr>
        <w:t xml:space="preserve">It will also update the list visual </w:t>
      </w:r>
      <w:r w:rsidR="00F222C7">
        <w:rPr>
          <w:rFonts w:cstheme="minorHAnsi"/>
          <w:sz w:val="24"/>
          <w:szCs w:val="24"/>
        </w:rPr>
        <w:t xml:space="preserve">highlighting the N value of states.  </w:t>
      </w:r>
      <w:r>
        <w:rPr>
          <w:rFonts w:cstheme="minorHAnsi"/>
          <w:sz w:val="24"/>
          <w:szCs w:val="24"/>
        </w:rPr>
        <w:t>The same will happen with a specific state selected.</w:t>
      </w:r>
    </w:p>
    <w:p w14:paraId="184164FF" w14:textId="1C161802" w:rsidR="0087725E" w:rsidRDefault="0087725E" w:rsidP="0087725E">
      <w:pPr>
        <w:pStyle w:val="ListParagraph"/>
        <w:numPr>
          <w:ilvl w:val="2"/>
          <w:numId w:val="2"/>
        </w:numPr>
        <w:rPr>
          <w:rFonts w:cstheme="minorHAnsi"/>
          <w:sz w:val="24"/>
          <w:szCs w:val="24"/>
        </w:rPr>
      </w:pPr>
      <w:r>
        <w:rPr>
          <w:rFonts w:cstheme="minorHAnsi"/>
          <w:sz w:val="24"/>
          <w:szCs w:val="24"/>
        </w:rPr>
        <w:t xml:space="preserve">Hovering over a specific state on the map will give a tooltip showing </w:t>
      </w:r>
      <w:r w:rsidR="003D6B27">
        <w:rPr>
          <w:rFonts w:cstheme="minorHAnsi"/>
          <w:sz w:val="24"/>
          <w:szCs w:val="24"/>
        </w:rPr>
        <w:t>the total number of readmitted patients and a breakdown of the percentage for that state.</w:t>
      </w:r>
      <w:r w:rsidR="00B80AC0">
        <w:rPr>
          <w:rFonts w:cstheme="minorHAnsi"/>
          <w:sz w:val="24"/>
          <w:szCs w:val="24"/>
        </w:rPr>
        <w:t xml:space="preserve">  The same information is also available from the map visual.</w:t>
      </w:r>
    </w:p>
    <w:p w14:paraId="0849F4CF" w14:textId="4CFECD7A" w:rsidR="0087725E" w:rsidRDefault="009A3EA5" w:rsidP="0087725E">
      <w:pPr>
        <w:pStyle w:val="ListParagraph"/>
        <w:numPr>
          <w:ilvl w:val="2"/>
          <w:numId w:val="2"/>
        </w:numPr>
        <w:rPr>
          <w:rFonts w:cstheme="minorHAnsi"/>
          <w:sz w:val="24"/>
          <w:szCs w:val="24"/>
        </w:rPr>
      </w:pPr>
      <w:r>
        <w:rPr>
          <w:rFonts w:cstheme="minorHAnsi"/>
          <w:sz w:val="24"/>
          <w:szCs w:val="24"/>
        </w:rPr>
        <w:t>Navigate to the “Survey &amp; Charges” page.</w:t>
      </w:r>
    </w:p>
    <w:p w14:paraId="4133B541" w14:textId="086434E0" w:rsidR="003611C6" w:rsidRDefault="003611C6" w:rsidP="003611C6">
      <w:pPr>
        <w:pStyle w:val="ListParagraph"/>
        <w:numPr>
          <w:ilvl w:val="2"/>
          <w:numId w:val="2"/>
        </w:numPr>
        <w:rPr>
          <w:rFonts w:cstheme="minorHAnsi"/>
          <w:sz w:val="24"/>
          <w:szCs w:val="24"/>
        </w:rPr>
      </w:pPr>
      <w:r>
        <w:rPr>
          <w:rFonts w:cstheme="minorHAnsi"/>
          <w:sz w:val="24"/>
          <w:szCs w:val="24"/>
        </w:rPr>
        <w:lastRenderedPageBreak/>
        <w:t xml:space="preserve">The four visuals are all interactive and clicking on </w:t>
      </w:r>
      <w:r w:rsidR="00DF0E05">
        <w:rPr>
          <w:rFonts w:cstheme="minorHAnsi"/>
          <w:sz w:val="24"/>
          <w:szCs w:val="24"/>
        </w:rPr>
        <w:t xml:space="preserve">the survey topic, </w:t>
      </w:r>
      <w:r w:rsidR="00DA322B">
        <w:rPr>
          <w:rFonts w:cstheme="minorHAnsi"/>
          <w:sz w:val="24"/>
          <w:szCs w:val="24"/>
        </w:rPr>
        <w:t xml:space="preserve">charges trend line, admission type, or service type </w:t>
      </w:r>
      <w:r>
        <w:rPr>
          <w:rFonts w:cstheme="minorHAnsi"/>
          <w:sz w:val="24"/>
          <w:szCs w:val="24"/>
        </w:rPr>
        <w:t>will update the visuals based on that selection.</w:t>
      </w:r>
    </w:p>
    <w:p w14:paraId="00720035" w14:textId="0513375D" w:rsidR="00385E56" w:rsidRDefault="00385E56" w:rsidP="00385E56">
      <w:pPr>
        <w:pStyle w:val="ListParagraph"/>
        <w:numPr>
          <w:ilvl w:val="2"/>
          <w:numId w:val="2"/>
        </w:numPr>
        <w:rPr>
          <w:rFonts w:cstheme="minorHAnsi"/>
          <w:sz w:val="24"/>
          <w:szCs w:val="24"/>
        </w:rPr>
      </w:pPr>
      <w:r>
        <w:rPr>
          <w:rFonts w:cstheme="minorHAnsi"/>
          <w:sz w:val="24"/>
          <w:szCs w:val="24"/>
        </w:rPr>
        <w:t>There is a filter to the right where a selection of state can be made.  This will update the “Survey Responses” visual.</w:t>
      </w:r>
    </w:p>
    <w:p w14:paraId="2B052BE7" w14:textId="35D7C417" w:rsidR="00385E56" w:rsidRDefault="00EF464A" w:rsidP="003611C6">
      <w:pPr>
        <w:pStyle w:val="ListParagraph"/>
        <w:numPr>
          <w:ilvl w:val="2"/>
          <w:numId w:val="2"/>
        </w:numPr>
        <w:rPr>
          <w:rFonts w:cstheme="minorHAnsi"/>
          <w:sz w:val="24"/>
          <w:szCs w:val="24"/>
        </w:rPr>
      </w:pPr>
      <w:r>
        <w:rPr>
          <w:rFonts w:cstheme="minorHAnsi"/>
          <w:sz w:val="24"/>
          <w:szCs w:val="24"/>
        </w:rPr>
        <w:t xml:space="preserve">Hovering over each Survey topic will show the average ranking for that topic.  </w:t>
      </w:r>
      <w:r w:rsidR="00245F26">
        <w:rPr>
          <w:rFonts w:cstheme="minorHAnsi"/>
          <w:sz w:val="24"/>
          <w:szCs w:val="24"/>
        </w:rPr>
        <w:t>This is also true for all other visuals and their related values.</w:t>
      </w:r>
    </w:p>
    <w:p w14:paraId="5FB4F9F8" w14:textId="1CC1E591" w:rsidR="009A3EA5" w:rsidRDefault="00245F26" w:rsidP="0087725E">
      <w:pPr>
        <w:pStyle w:val="ListParagraph"/>
        <w:numPr>
          <w:ilvl w:val="2"/>
          <w:numId w:val="2"/>
        </w:numPr>
        <w:rPr>
          <w:rFonts w:cstheme="minorHAnsi"/>
          <w:sz w:val="24"/>
          <w:szCs w:val="24"/>
        </w:rPr>
      </w:pPr>
      <w:r>
        <w:rPr>
          <w:rFonts w:cstheme="minorHAnsi"/>
          <w:sz w:val="24"/>
          <w:szCs w:val="24"/>
        </w:rPr>
        <w:t>Navigate to the “Insights &amp; Recommendations” page.</w:t>
      </w:r>
    </w:p>
    <w:p w14:paraId="2CB9F8DA" w14:textId="61098B37" w:rsidR="00245F26" w:rsidRDefault="00245F26" w:rsidP="0087725E">
      <w:pPr>
        <w:pStyle w:val="ListParagraph"/>
        <w:numPr>
          <w:ilvl w:val="2"/>
          <w:numId w:val="2"/>
        </w:numPr>
        <w:rPr>
          <w:rFonts w:cstheme="minorHAnsi"/>
          <w:sz w:val="24"/>
          <w:szCs w:val="24"/>
        </w:rPr>
      </w:pPr>
      <w:r>
        <w:rPr>
          <w:rFonts w:cstheme="minorHAnsi"/>
          <w:sz w:val="24"/>
          <w:szCs w:val="24"/>
        </w:rPr>
        <w:t xml:space="preserve">Review the </w:t>
      </w:r>
      <w:r w:rsidR="00AB4B90">
        <w:rPr>
          <w:rFonts w:cstheme="minorHAnsi"/>
          <w:sz w:val="24"/>
          <w:szCs w:val="24"/>
        </w:rPr>
        <w:t>insights and recommendations given based on the analysis.</w:t>
      </w:r>
    </w:p>
    <w:p w14:paraId="38446324" w14:textId="4E54FC50" w:rsidR="00782AA7" w:rsidRPr="00782AA7" w:rsidRDefault="00782AA7" w:rsidP="00782AA7">
      <w:pPr>
        <w:rPr>
          <w:rFonts w:cstheme="minorHAnsi"/>
          <w:b/>
          <w:bCs/>
          <w:sz w:val="24"/>
          <w:szCs w:val="24"/>
        </w:rPr>
      </w:pPr>
      <w:r w:rsidRPr="00782AA7">
        <w:rPr>
          <w:rFonts w:cstheme="minorHAnsi"/>
          <w:b/>
          <w:bCs/>
          <w:sz w:val="24"/>
          <w:szCs w:val="24"/>
        </w:rPr>
        <w:t>Part 2: Storytelling with Data</w:t>
      </w:r>
    </w:p>
    <w:p w14:paraId="1E471199" w14:textId="1BB5478C" w:rsidR="001E4627" w:rsidRPr="001E4627" w:rsidRDefault="00782AA7" w:rsidP="001E4627">
      <w:pPr>
        <w:pStyle w:val="ListParagraph"/>
        <w:numPr>
          <w:ilvl w:val="0"/>
          <w:numId w:val="2"/>
        </w:numPr>
        <w:rPr>
          <w:rFonts w:cstheme="minorHAnsi"/>
          <w:sz w:val="24"/>
          <w:szCs w:val="24"/>
        </w:rPr>
      </w:pPr>
      <w:r w:rsidRPr="00782AA7">
        <w:rPr>
          <w:rFonts w:cstheme="minorHAnsi"/>
          <w:sz w:val="24"/>
          <w:szCs w:val="24"/>
        </w:rPr>
        <w:t xml:space="preserve">Panopto </w:t>
      </w:r>
      <w:r>
        <w:rPr>
          <w:rFonts w:cstheme="minorHAnsi"/>
          <w:sz w:val="24"/>
          <w:szCs w:val="24"/>
        </w:rPr>
        <w:t>video is attached and can be found here</w:t>
      </w:r>
      <w:r w:rsidRPr="00782AA7">
        <w:rPr>
          <w:rFonts w:cstheme="minorHAnsi"/>
          <w:sz w:val="24"/>
          <w:szCs w:val="24"/>
        </w:rPr>
        <w:t>:</w:t>
      </w:r>
      <w:r>
        <w:rPr>
          <w:rFonts w:cstheme="minorHAnsi"/>
          <w:sz w:val="24"/>
          <w:szCs w:val="24"/>
        </w:rPr>
        <w:t xml:space="preserve"> </w:t>
      </w:r>
      <w:hyperlink r:id="rId9" w:history="1">
        <w:r w:rsidR="001E4627" w:rsidRPr="00CB7B7C">
          <w:rPr>
            <w:rStyle w:val="Hyperlink"/>
            <w:rFonts w:cstheme="minorHAnsi"/>
            <w:sz w:val="24"/>
            <w:szCs w:val="24"/>
          </w:rPr>
          <w:t>https://wgu.hosted.panopto.com/Panopto/Pages/Viewer.aspx?id=5bcd490a-97a8-43f2-9493-b053000a8ca3</w:t>
        </w:r>
      </w:hyperlink>
    </w:p>
    <w:p w14:paraId="3036A731" w14:textId="77777777" w:rsidR="000C3A63" w:rsidRPr="00782AA7" w:rsidRDefault="000C3A63" w:rsidP="00BF1BF8">
      <w:pPr>
        <w:rPr>
          <w:rFonts w:cstheme="minorHAnsi"/>
          <w:b/>
          <w:bCs/>
          <w:sz w:val="24"/>
          <w:szCs w:val="24"/>
        </w:rPr>
      </w:pPr>
      <w:r w:rsidRPr="00782AA7">
        <w:rPr>
          <w:rFonts w:cstheme="minorHAnsi"/>
          <w:b/>
          <w:bCs/>
          <w:sz w:val="24"/>
          <w:szCs w:val="24"/>
        </w:rPr>
        <w:t>Part VI: Demonstration</w:t>
      </w:r>
    </w:p>
    <w:p w14:paraId="011EA3F8" w14:textId="2DFF4EC5" w:rsidR="00782AA7" w:rsidRPr="00782AA7" w:rsidRDefault="00782AA7" w:rsidP="00BF1BF8">
      <w:pPr>
        <w:pStyle w:val="ListParagraph"/>
        <w:numPr>
          <w:ilvl w:val="0"/>
          <w:numId w:val="2"/>
        </w:numPr>
        <w:rPr>
          <w:rFonts w:cstheme="minorHAnsi"/>
          <w:b/>
          <w:bCs/>
          <w:sz w:val="24"/>
          <w:szCs w:val="24"/>
        </w:rPr>
      </w:pPr>
    </w:p>
    <w:p w14:paraId="3BB8BD9F" w14:textId="4B2A5D63" w:rsidR="000C3A63" w:rsidRPr="003356BE" w:rsidRDefault="00782AA7" w:rsidP="00782AA7">
      <w:pPr>
        <w:pStyle w:val="ListParagraph"/>
        <w:numPr>
          <w:ilvl w:val="1"/>
          <w:numId w:val="2"/>
        </w:numPr>
        <w:rPr>
          <w:rStyle w:val="eop"/>
          <w:rFonts w:cstheme="minorHAnsi"/>
          <w:sz w:val="24"/>
          <w:szCs w:val="24"/>
        </w:rPr>
      </w:pPr>
      <w:r w:rsidRPr="0090676D">
        <w:rPr>
          <w:rFonts w:cstheme="minorHAnsi"/>
          <w:sz w:val="24"/>
          <w:szCs w:val="24"/>
        </w:rPr>
        <w:t xml:space="preserve"> </w:t>
      </w:r>
      <w:r w:rsidR="000101D3" w:rsidRPr="0090676D">
        <w:rPr>
          <w:rStyle w:val="normaltextrun"/>
          <w:rFonts w:cstheme="minorHAnsi"/>
          <w:sz w:val="24"/>
          <w:szCs w:val="24"/>
        </w:rPr>
        <w:t>This dashboard has been built for the purpose of reviewing details regarding patients for this hospital chain that has identified a readmission problem.  The visuals, filters, and presented data all show relationships between data points and help tell the story throughout the presentation that leads to the insights.</w:t>
      </w:r>
      <w:r w:rsidR="000101D3" w:rsidRPr="0090676D">
        <w:rPr>
          <w:rStyle w:val="eop"/>
          <w:rFonts w:cstheme="minorHAnsi"/>
          <w:sz w:val="24"/>
          <w:szCs w:val="24"/>
          <w:shd w:val="clear" w:color="auto" w:fill="FFFFFF"/>
        </w:rPr>
        <w:t> </w:t>
      </w:r>
    </w:p>
    <w:p w14:paraId="719B0654" w14:textId="77777777" w:rsidR="003356BE" w:rsidRPr="0090676D" w:rsidRDefault="003356BE" w:rsidP="003356BE">
      <w:pPr>
        <w:pStyle w:val="ListParagraph"/>
        <w:ind w:left="1440"/>
        <w:rPr>
          <w:rStyle w:val="eop"/>
          <w:rFonts w:cstheme="minorHAnsi"/>
          <w:sz w:val="24"/>
          <w:szCs w:val="24"/>
        </w:rPr>
      </w:pPr>
    </w:p>
    <w:p w14:paraId="4C55B1D8" w14:textId="18CA597D" w:rsidR="000101D3" w:rsidRPr="003356BE" w:rsidRDefault="000101D3" w:rsidP="00782AA7">
      <w:pPr>
        <w:pStyle w:val="ListParagraph"/>
        <w:numPr>
          <w:ilvl w:val="1"/>
          <w:numId w:val="2"/>
        </w:numPr>
        <w:rPr>
          <w:rStyle w:val="eop"/>
          <w:rFonts w:cstheme="minorHAnsi"/>
          <w:sz w:val="24"/>
          <w:szCs w:val="24"/>
        </w:rPr>
      </w:pPr>
      <w:r w:rsidRPr="0090676D">
        <w:rPr>
          <w:rStyle w:val="normaltextrun"/>
          <w:rFonts w:cstheme="minorHAnsi"/>
          <w:sz w:val="24"/>
          <w:szCs w:val="24"/>
        </w:rPr>
        <w:t>The additional data set includes data about the median household incomes for each data based on the US 2021 Census data.  This is helpful as it allows for the provided incomes from the medical data to be compared against a larger population.  This is important as it adds context for the income levels reported in the medical data set and could help show a relationship the income variable could have on readmittance.</w:t>
      </w:r>
      <w:r w:rsidRPr="0090676D">
        <w:rPr>
          <w:rStyle w:val="eop"/>
          <w:rFonts w:cstheme="minorHAnsi"/>
          <w:sz w:val="24"/>
          <w:szCs w:val="24"/>
          <w:shd w:val="clear" w:color="auto" w:fill="FFFFFF"/>
        </w:rPr>
        <w:t> </w:t>
      </w:r>
    </w:p>
    <w:p w14:paraId="568C6B1D" w14:textId="77777777" w:rsidR="003356BE" w:rsidRPr="0090676D" w:rsidRDefault="003356BE" w:rsidP="003356BE">
      <w:pPr>
        <w:pStyle w:val="ListParagraph"/>
        <w:ind w:left="1440"/>
        <w:rPr>
          <w:rStyle w:val="eop"/>
          <w:rFonts w:cstheme="minorHAnsi"/>
          <w:sz w:val="24"/>
          <w:szCs w:val="24"/>
        </w:rPr>
      </w:pPr>
    </w:p>
    <w:p w14:paraId="7819FED2" w14:textId="77777777" w:rsidR="003356BE" w:rsidRDefault="000101D3" w:rsidP="003356BE">
      <w:pPr>
        <w:pStyle w:val="ListParagraph"/>
        <w:numPr>
          <w:ilvl w:val="1"/>
          <w:numId w:val="2"/>
        </w:numPr>
        <w:rPr>
          <w:rFonts w:cstheme="minorHAnsi"/>
          <w:sz w:val="24"/>
          <w:szCs w:val="24"/>
        </w:rPr>
      </w:pPr>
      <w:r w:rsidRPr="0090676D">
        <w:rPr>
          <w:rFonts w:cstheme="minorHAnsi"/>
          <w:sz w:val="24"/>
          <w:szCs w:val="24"/>
        </w:rPr>
        <w:t xml:space="preserve">Executives could use this dashboard to make decisions based on multiple variables.  For example, the map on the </w:t>
      </w:r>
      <w:proofErr w:type="spellStart"/>
      <w:r w:rsidRPr="0090676D">
        <w:rPr>
          <w:rFonts w:cstheme="minorHAnsi"/>
          <w:sz w:val="24"/>
          <w:szCs w:val="24"/>
        </w:rPr>
        <w:t>ReAdmittance</w:t>
      </w:r>
      <w:proofErr w:type="spellEnd"/>
      <w:r w:rsidRPr="0090676D">
        <w:rPr>
          <w:rFonts w:cstheme="minorHAnsi"/>
          <w:sz w:val="24"/>
          <w:szCs w:val="24"/>
        </w:rPr>
        <w:t xml:space="preserve"> dashboard could be selected to tell them the 5 locations to start focusing on to try to lower the readmittance rates.  It would tell them which 5 have the most readmitted patients. </w:t>
      </w:r>
    </w:p>
    <w:p w14:paraId="12DD7B55" w14:textId="77777777" w:rsidR="003356BE" w:rsidRDefault="003356BE" w:rsidP="003356BE">
      <w:pPr>
        <w:pStyle w:val="ListParagraph"/>
        <w:ind w:left="1440"/>
        <w:rPr>
          <w:rFonts w:cstheme="minorHAnsi"/>
          <w:sz w:val="24"/>
          <w:szCs w:val="24"/>
        </w:rPr>
      </w:pPr>
    </w:p>
    <w:p w14:paraId="2F31B7AA" w14:textId="1851BD72" w:rsidR="000101D3" w:rsidRPr="003356BE" w:rsidRDefault="000101D3" w:rsidP="003356BE">
      <w:pPr>
        <w:pStyle w:val="ListParagraph"/>
        <w:ind w:left="1440"/>
        <w:rPr>
          <w:rFonts w:cstheme="minorHAnsi"/>
          <w:sz w:val="24"/>
          <w:szCs w:val="24"/>
        </w:rPr>
      </w:pPr>
      <w:r w:rsidRPr="003356BE">
        <w:rPr>
          <w:rFonts w:cstheme="minorHAnsi"/>
          <w:sz w:val="24"/>
          <w:szCs w:val="24"/>
        </w:rPr>
        <w:t xml:space="preserve">The trendline on the </w:t>
      </w:r>
      <w:r w:rsidR="007E42AC" w:rsidRPr="003356BE">
        <w:rPr>
          <w:rFonts w:cstheme="minorHAnsi"/>
          <w:sz w:val="24"/>
          <w:szCs w:val="24"/>
        </w:rPr>
        <w:t>Survey &amp; Charges</w:t>
      </w:r>
      <w:r w:rsidRPr="003356BE">
        <w:rPr>
          <w:rFonts w:cstheme="minorHAnsi"/>
          <w:sz w:val="24"/>
          <w:szCs w:val="24"/>
        </w:rPr>
        <w:t xml:space="preserve"> dashboard can tell them what </w:t>
      </w:r>
      <w:r w:rsidR="007E42AC" w:rsidRPr="003356BE">
        <w:rPr>
          <w:rFonts w:cstheme="minorHAnsi"/>
          <w:sz w:val="24"/>
          <w:szCs w:val="24"/>
        </w:rPr>
        <w:t xml:space="preserve">the expected charges </w:t>
      </w:r>
      <w:r w:rsidR="00982772" w:rsidRPr="003356BE">
        <w:rPr>
          <w:rFonts w:cstheme="minorHAnsi"/>
          <w:sz w:val="24"/>
          <w:szCs w:val="24"/>
        </w:rPr>
        <w:t>are</w:t>
      </w:r>
      <w:r w:rsidRPr="003356BE">
        <w:rPr>
          <w:rFonts w:cstheme="minorHAnsi"/>
          <w:sz w:val="24"/>
          <w:szCs w:val="24"/>
        </w:rPr>
        <w:t xml:space="preserve"> based on the time a patient is admitted for.  This could help determine if this </w:t>
      </w:r>
      <w:r w:rsidR="00F520F9" w:rsidRPr="003356BE">
        <w:rPr>
          <w:rFonts w:cstheme="minorHAnsi"/>
          <w:sz w:val="24"/>
          <w:szCs w:val="24"/>
        </w:rPr>
        <w:t>meets</w:t>
      </w:r>
      <w:r w:rsidRPr="003356BE">
        <w:rPr>
          <w:rFonts w:cstheme="minorHAnsi"/>
          <w:sz w:val="24"/>
          <w:szCs w:val="24"/>
        </w:rPr>
        <w:t xml:space="preserve"> the financial needs of the hospital and decide if steps need to be taken to modify. </w:t>
      </w:r>
    </w:p>
    <w:p w14:paraId="6284ECE7" w14:textId="77777777" w:rsidR="003356BE" w:rsidRPr="0090676D" w:rsidRDefault="003356BE" w:rsidP="000101D3">
      <w:pPr>
        <w:pStyle w:val="ListParagraph"/>
        <w:ind w:left="1440"/>
        <w:rPr>
          <w:rFonts w:cstheme="minorHAnsi"/>
          <w:sz w:val="24"/>
          <w:szCs w:val="24"/>
        </w:rPr>
      </w:pPr>
    </w:p>
    <w:p w14:paraId="00AFF525" w14:textId="77777777" w:rsidR="000101D3" w:rsidRPr="0090676D" w:rsidRDefault="000101D3" w:rsidP="000101D3">
      <w:pPr>
        <w:pStyle w:val="ListParagraph"/>
        <w:numPr>
          <w:ilvl w:val="1"/>
          <w:numId w:val="2"/>
        </w:numPr>
        <w:rPr>
          <w:rFonts w:cstheme="minorHAnsi"/>
          <w:sz w:val="24"/>
          <w:szCs w:val="24"/>
        </w:rPr>
      </w:pPr>
      <w:r w:rsidRPr="0090676D">
        <w:rPr>
          <w:rFonts w:cstheme="minorHAnsi"/>
          <w:sz w:val="24"/>
          <w:szCs w:val="24"/>
        </w:rPr>
        <w:t xml:space="preserve">One of the interactive controls in this dashboard is the Top N filter on the Readmissions page which allows a user to select the number of locations they would like to see based on the ranks of each state regarding readmission.  This will filter both the map view and the list to highlight the states of interest. </w:t>
      </w:r>
    </w:p>
    <w:p w14:paraId="6C8C50FE" w14:textId="372AAD6E" w:rsidR="003356BE" w:rsidRDefault="000101D3" w:rsidP="003356BE">
      <w:pPr>
        <w:pStyle w:val="ListParagraph"/>
        <w:ind w:left="1440"/>
        <w:rPr>
          <w:rFonts w:cstheme="minorHAnsi"/>
          <w:sz w:val="24"/>
          <w:szCs w:val="24"/>
        </w:rPr>
      </w:pPr>
      <w:r w:rsidRPr="0090676D">
        <w:rPr>
          <w:rFonts w:cstheme="minorHAnsi"/>
          <w:sz w:val="24"/>
          <w:szCs w:val="24"/>
        </w:rPr>
        <w:t xml:space="preserve">A second interactive control is the active filtering on each visualization.  For example, a user can select a state on the map from the "Who are our patients?" page and it will apply that state filter to the Income list and the Initial Admin chart above. </w:t>
      </w:r>
    </w:p>
    <w:p w14:paraId="32E054D6" w14:textId="77777777" w:rsidR="003356BE" w:rsidRPr="003356BE" w:rsidRDefault="003356BE" w:rsidP="003356BE">
      <w:pPr>
        <w:pStyle w:val="ListParagraph"/>
        <w:ind w:left="1440"/>
        <w:rPr>
          <w:rFonts w:cstheme="minorHAnsi"/>
          <w:sz w:val="24"/>
          <w:szCs w:val="24"/>
        </w:rPr>
      </w:pPr>
    </w:p>
    <w:p w14:paraId="666A551E" w14:textId="6FAE2028" w:rsidR="0090676D" w:rsidRPr="003356BE" w:rsidRDefault="0090676D" w:rsidP="0090676D">
      <w:pPr>
        <w:pStyle w:val="ListParagraph"/>
        <w:numPr>
          <w:ilvl w:val="1"/>
          <w:numId w:val="2"/>
        </w:numPr>
        <w:rPr>
          <w:rStyle w:val="eop"/>
          <w:rFonts w:cstheme="minorHAnsi"/>
          <w:sz w:val="24"/>
          <w:szCs w:val="24"/>
        </w:rPr>
      </w:pPr>
      <w:r w:rsidRPr="0090676D">
        <w:rPr>
          <w:rStyle w:val="normaltextrun"/>
          <w:rFonts w:cstheme="minorHAnsi"/>
          <w:sz w:val="24"/>
          <w:szCs w:val="24"/>
        </w:rPr>
        <w:t xml:space="preserve">Colorblind users have been </w:t>
      </w:r>
      <w:r w:rsidR="00F520F9" w:rsidRPr="0090676D">
        <w:rPr>
          <w:rStyle w:val="normaltextrun"/>
          <w:rFonts w:cstheme="minorHAnsi"/>
          <w:sz w:val="24"/>
          <w:szCs w:val="24"/>
        </w:rPr>
        <w:t>considered</w:t>
      </w:r>
      <w:r w:rsidRPr="0090676D">
        <w:rPr>
          <w:rStyle w:val="normaltextrun"/>
          <w:rFonts w:cstheme="minorHAnsi"/>
          <w:sz w:val="24"/>
          <w:szCs w:val="24"/>
        </w:rPr>
        <w:t xml:space="preserve"> as the visualizations have colors that could still show the difference between values even if the intended color is not visible.  There are also borders and text values on each visualization to help ensure this is understandable even without the colors being fully present.</w:t>
      </w:r>
      <w:r w:rsidRPr="0090676D">
        <w:rPr>
          <w:rStyle w:val="eop"/>
          <w:rFonts w:cstheme="minorHAnsi"/>
          <w:sz w:val="24"/>
          <w:szCs w:val="24"/>
          <w:shd w:val="clear" w:color="auto" w:fill="FFFFFF"/>
        </w:rPr>
        <w:t> (“5 Tips on Designing Colorblind-Friendly Visualizations”)</w:t>
      </w:r>
    </w:p>
    <w:p w14:paraId="02592166" w14:textId="77777777" w:rsidR="003356BE" w:rsidRPr="0090676D" w:rsidRDefault="003356BE" w:rsidP="003356BE">
      <w:pPr>
        <w:pStyle w:val="ListParagraph"/>
        <w:ind w:left="1440"/>
        <w:rPr>
          <w:rStyle w:val="eop"/>
          <w:rFonts w:cstheme="minorHAnsi"/>
          <w:sz w:val="24"/>
          <w:szCs w:val="24"/>
        </w:rPr>
      </w:pPr>
    </w:p>
    <w:p w14:paraId="104D8CBB" w14:textId="2ED19257" w:rsidR="0090676D" w:rsidRPr="003356BE" w:rsidRDefault="00471A12" w:rsidP="0090676D">
      <w:pPr>
        <w:pStyle w:val="ListParagraph"/>
        <w:numPr>
          <w:ilvl w:val="1"/>
          <w:numId w:val="2"/>
        </w:numPr>
        <w:rPr>
          <w:rStyle w:val="eop"/>
          <w:rFonts w:cstheme="minorHAnsi"/>
          <w:sz w:val="24"/>
          <w:szCs w:val="24"/>
        </w:rPr>
      </w:pPr>
      <w:r>
        <w:rPr>
          <w:rStyle w:val="eop"/>
          <w:rFonts w:cstheme="minorHAnsi"/>
          <w:sz w:val="24"/>
          <w:szCs w:val="24"/>
          <w:shd w:val="clear" w:color="auto" w:fill="FFFFFF"/>
        </w:rPr>
        <w:t xml:space="preserve">The “Who are our patients” dashboard is important to the story here as it </w:t>
      </w:r>
      <w:r w:rsidR="00421B39">
        <w:rPr>
          <w:rStyle w:val="eop"/>
          <w:rFonts w:cstheme="minorHAnsi"/>
          <w:sz w:val="24"/>
          <w:szCs w:val="24"/>
          <w:shd w:val="clear" w:color="auto" w:fill="FFFFFF"/>
        </w:rPr>
        <w:t xml:space="preserve">gives a context of </w:t>
      </w:r>
      <w:r w:rsidR="00A43015">
        <w:rPr>
          <w:rStyle w:val="eop"/>
          <w:rFonts w:cstheme="minorHAnsi"/>
          <w:sz w:val="24"/>
          <w:szCs w:val="24"/>
          <w:shd w:val="clear" w:color="auto" w:fill="FFFFFF"/>
        </w:rPr>
        <w:t xml:space="preserve">the financial status of the patients.  </w:t>
      </w:r>
      <w:r w:rsidR="00E744C9">
        <w:rPr>
          <w:rStyle w:val="eop"/>
          <w:rFonts w:cstheme="minorHAnsi"/>
          <w:sz w:val="24"/>
          <w:szCs w:val="24"/>
          <w:shd w:val="clear" w:color="auto" w:fill="FFFFFF"/>
        </w:rPr>
        <w:t xml:space="preserve">The goal is for users to understand </w:t>
      </w:r>
      <w:r w:rsidR="004A7DD2">
        <w:rPr>
          <w:rStyle w:val="eop"/>
          <w:rFonts w:cstheme="minorHAnsi"/>
          <w:sz w:val="24"/>
          <w:szCs w:val="24"/>
          <w:shd w:val="clear" w:color="auto" w:fill="FFFFFF"/>
        </w:rPr>
        <w:t xml:space="preserve">that this could help determine causes of the higher levels of readmittance.  The “Patient Income” </w:t>
      </w:r>
      <w:r w:rsidR="003356BE">
        <w:rPr>
          <w:rStyle w:val="eop"/>
          <w:rFonts w:cstheme="minorHAnsi"/>
          <w:sz w:val="24"/>
          <w:szCs w:val="24"/>
          <w:shd w:val="clear" w:color="auto" w:fill="FFFFFF"/>
        </w:rPr>
        <w:t>visual</w:t>
      </w:r>
      <w:r w:rsidR="004A7DD2">
        <w:rPr>
          <w:rStyle w:val="eop"/>
          <w:rFonts w:cstheme="minorHAnsi"/>
          <w:sz w:val="24"/>
          <w:szCs w:val="24"/>
          <w:shd w:val="clear" w:color="auto" w:fill="FFFFFF"/>
        </w:rPr>
        <w:t xml:space="preserve"> clearly show</w:t>
      </w:r>
      <w:r w:rsidR="003356BE">
        <w:rPr>
          <w:rStyle w:val="eop"/>
          <w:rFonts w:cstheme="minorHAnsi"/>
          <w:sz w:val="24"/>
          <w:szCs w:val="24"/>
          <w:shd w:val="clear" w:color="auto" w:fill="FFFFFF"/>
        </w:rPr>
        <w:t>s</w:t>
      </w:r>
      <w:r w:rsidR="004A7DD2">
        <w:rPr>
          <w:rStyle w:val="eop"/>
          <w:rFonts w:cstheme="minorHAnsi"/>
          <w:sz w:val="24"/>
          <w:szCs w:val="24"/>
          <w:shd w:val="clear" w:color="auto" w:fill="FFFFFF"/>
        </w:rPr>
        <w:t xml:space="preserve"> that the median income of the patients is lower than the median income </w:t>
      </w:r>
      <w:r w:rsidR="005B3660">
        <w:rPr>
          <w:rStyle w:val="eop"/>
          <w:rFonts w:cstheme="minorHAnsi"/>
          <w:sz w:val="24"/>
          <w:szCs w:val="24"/>
          <w:shd w:val="clear" w:color="auto" w:fill="FFFFFF"/>
        </w:rPr>
        <w:t>of the state.</w:t>
      </w:r>
    </w:p>
    <w:p w14:paraId="4523EC23" w14:textId="77777777" w:rsidR="003356BE" w:rsidRPr="005B3660" w:rsidRDefault="003356BE" w:rsidP="003356BE">
      <w:pPr>
        <w:pStyle w:val="ListParagraph"/>
        <w:ind w:left="1440"/>
        <w:rPr>
          <w:rStyle w:val="eop"/>
          <w:rFonts w:cstheme="minorHAnsi"/>
          <w:sz w:val="24"/>
          <w:szCs w:val="24"/>
        </w:rPr>
      </w:pPr>
    </w:p>
    <w:p w14:paraId="6865D776" w14:textId="536F6C0A" w:rsidR="001A5682" w:rsidRDefault="005B3660" w:rsidP="001A5682">
      <w:pPr>
        <w:pStyle w:val="ListParagraph"/>
        <w:ind w:left="1440"/>
        <w:rPr>
          <w:rStyle w:val="eop"/>
          <w:rFonts w:cstheme="minorHAnsi"/>
          <w:sz w:val="24"/>
          <w:szCs w:val="24"/>
          <w:shd w:val="clear" w:color="auto" w:fill="FFFFFF"/>
        </w:rPr>
      </w:pPr>
      <w:r>
        <w:rPr>
          <w:rStyle w:val="eop"/>
          <w:rFonts w:cstheme="minorHAnsi"/>
          <w:sz w:val="24"/>
          <w:szCs w:val="24"/>
          <w:shd w:val="clear" w:color="auto" w:fill="FFFFFF"/>
        </w:rPr>
        <w:t xml:space="preserve">On the “Readmissions” page, the map </w:t>
      </w:r>
      <w:r w:rsidR="00643AD1">
        <w:rPr>
          <w:rStyle w:val="eop"/>
          <w:rFonts w:cstheme="minorHAnsi"/>
          <w:sz w:val="24"/>
          <w:szCs w:val="24"/>
          <w:shd w:val="clear" w:color="auto" w:fill="FFFFFF"/>
        </w:rPr>
        <w:t xml:space="preserve">supports the recommendation of looking at readmittance levels at a state level.  The top N filter </w:t>
      </w:r>
      <w:r w:rsidR="00897D9C">
        <w:rPr>
          <w:rStyle w:val="eop"/>
          <w:rFonts w:cstheme="minorHAnsi"/>
          <w:sz w:val="24"/>
          <w:szCs w:val="24"/>
          <w:shd w:val="clear" w:color="auto" w:fill="FFFFFF"/>
        </w:rPr>
        <w:t xml:space="preserve">along with the overall counts and percentage breakdown </w:t>
      </w:r>
      <w:r w:rsidR="003356BE">
        <w:rPr>
          <w:rStyle w:val="eop"/>
          <w:rFonts w:cstheme="minorHAnsi"/>
          <w:sz w:val="24"/>
          <w:szCs w:val="24"/>
          <w:shd w:val="clear" w:color="auto" w:fill="FFFFFF"/>
        </w:rPr>
        <w:t>gives the user context to compare where the attention should be focused.  This is important to the story as it explains a method that would allow for further research towards a solution to the main problem.</w:t>
      </w:r>
    </w:p>
    <w:p w14:paraId="6D88E92C" w14:textId="77777777" w:rsidR="001A5682" w:rsidRPr="001A5682" w:rsidRDefault="001A5682" w:rsidP="001A5682">
      <w:pPr>
        <w:pStyle w:val="ListParagraph"/>
        <w:ind w:left="1440"/>
        <w:rPr>
          <w:rStyle w:val="eop"/>
          <w:rFonts w:cstheme="minorHAnsi"/>
          <w:sz w:val="24"/>
          <w:szCs w:val="24"/>
          <w:shd w:val="clear" w:color="auto" w:fill="FFFFFF"/>
        </w:rPr>
      </w:pPr>
    </w:p>
    <w:p w14:paraId="466B05CF" w14:textId="60BB5CCD" w:rsidR="0090676D" w:rsidRDefault="0090676D" w:rsidP="0090676D">
      <w:pPr>
        <w:pStyle w:val="ListParagraph"/>
        <w:numPr>
          <w:ilvl w:val="1"/>
          <w:numId w:val="2"/>
        </w:numPr>
        <w:rPr>
          <w:rFonts w:cstheme="minorHAnsi"/>
          <w:sz w:val="24"/>
          <w:szCs w:val="24"/>
        </w:rPr>
      </w:pPr>
      <w:r w:rsidRPr="0090676D">
        <w:rPr>
          <w:rFonts w:cstheme="minorHAnsi"/>
          <w:sz w:val="24"/>
          <w:szCs w:val="24"/>
        </w:rPr>
        <w:t xml:space="preserve">The audience is a mixed group of executives and peer analysts.  The dashboard has been designed to give a quick </w:t>
      </w:r>
      <w:r w:rsidR="00F520F9" w:rsidRPr="0090676D">
        <w:rPr>
          <w:rFonts w:cstheme="minorHAnsi"/>
          <w:sz w:val="24"/>
          <w:szCs w:val="24"/>
        </w:rPr>
        <w:t>high-level</w:t>
      </w:r>
      <w:r w:rsidRPr="0090676D">
        <w:rPr>
          <w:rFonts w:cstheme="minorHAnsi"/>
          <w:sz w:val="24"/>
          <w:szCs w:val="24"/>
        </w:rPr>
        <w:t xml:space="preserve"> review </w:t>
      </w:r>
      <w:r w:rsidR="00F520F9" w:rsidRPr="0090676D">
        <w:rPr>
          <w:rFonts w:cstheme="minorHAnsi"/>
          <w:sz w:val="24"/>
          <w:szCs w:val="24"/>
        </w:rPr>
        <w:t>briefly</w:t>
      </w:r>
      <w:r w:rsidRPr="0090676D">
        <w:rPr>
          <w:rFonts w:cstheme="minorHAnsi"/>
          <w:sz w:val="24"/>
          <w:szCs w:val="24"/>
        </w:rPr>
        <w:t xml:space="preserve">, with further details if needed on options </w:t>
      </w:r>
      <w:r w:rsidR="00F520F9" w:rsidRPr="0090676D">
        <w:rPr>
          <w:rFonts w:cstheme="minorHAnsi"/>
          <w:sz w:val="24"/>
          <w:szCs w:val="24"/>
        </w:rPr>
        <w:t>like</w:t>
      </w:r>
      <w:r w:rsidRPr="0090676D">
        <w:rPr>
          <w:rFonts w:cstheme="minorHAnsi"/>
          <w:sz w:val="24"/>
          <w:szCs w:val="24"/>
        </w:rPr>
        <w:t xml:space="preserve"> tool tips.  The expectation is the executives can digest the information quickly without extra details but can dig in and find more if needed.  The added details will provide the other </w:t>
      </w:r>
      <w:r w:rsidR="00F520F9" w:rsidRPr="0090676D">
        <w:rPr>
          <w:rFonts w:cstheme="minorHAnsi"/>
          <w:sz w:val="24"/>
          <w:szCs w:val="24"/>
        </w:rPr>
        <w:t>analysts with</w:t>
      </w:r>
      <w:r w:rsidRPr="0090676D">
        <w:rPr>
          <w:rFonts w:cstheme="minorHAnsi"/>
          <w:sz w:val="24"/>
          <w:szCs w:val="24"/>
        </w:rPr>
        <w:t xml:space="preserve"> these extra details and the presentation will include a deeper dive into how the data was brought together since the executives will not be attending.</w:t>
      </w:r>
    </w:p>
    <w:p w14:paraId="5FA6FAF9" w14:textId="77777777" w:rsidR="003356BE" w:rsidRPr="0090676D" w:rsidRDefault="003356BE" w:rsidP="003356BE">
      <w:pPr>
        <w:pStyle w:val="ListParagraph"/>
        <w:ind w:left="1440"/>
        <w:rPr>
          <w:rFonts w:cstheme="minorHAnsi"/>
          <w:sz w:val="24"/>
          <w:szCs w:val="24"/>
        </w:rPr>
      </w:pPr>
    </w:p>
    <w:p w14:paraId="669B21B7" w14:textId="1C469E38" w:rsidR="003356BE" w:rsidRPr="003356BE" w:rsidRDefault="0090676D" w:rsidP="003356BE">
      <w:pPr>
        <w:pStyle w:val="ListParagraph"/>
        <w:numPr>
          <w:ilvl w:val="1"/>
          <w:numId w:val="2"/>
        </w:numPr>
        <w:rPr>
          <w:rFonts w:cstheme="minorHAnsi"/>
          <w:sz w:val="24"/>
          <w:szCs w:val="24"/>
        </w:rPr>
      </w:pPr>
      <w:r w:rsidRPr="0090676D">
        <w:rPr>
          <w:rFonts w:cstheme="minorHAnsi"/>
          <w:sz w:val="24"/>
          <w:szCs w:val="24"/>
        </w:rPr>
        <w:t xml:space="preserve">The presentation has been designed to ensure that any </w:t>
      </w:r>
      <w:r w:rsidR="00F520F9" w:rsidRPr="0090676D">
        <w:rPr>
          <w:rFonts w:cstheme="minorHAnsi"/>
          <w:sz w:val="24"/>
          <w:szCs w:val="24"/>
        </w:rPr>
        <w:t>party</w:t>
      </w:r>
      <w:r w:rsidRPr="0090676D">
        <w:rPr>
          <w:rFonts w:cstheme="minorHAnsi"/>
          <w:sz w:val="24"/>
          <w:szCs w:val="24"/>
        </w:rPr>
        <w:t xml:space="preserve"> utilizing it can understand and use </w:t>
      </w:r>
      <w:r w:rsidR="00F520F9" w:rsidRPr="0090676D">
        <w:rPr>
          <w:rFonts w:cstheme="minorHAnsi"/>
          <w:sz w:val="24"/>
          <w:szCs w:val="24"/>
        </w:rPr>
        <w:t>all</w:t>
      </w:r>
      <w:r w:rsidRPr="0090676D">
        <w:rPr>
          <w:rFonts w:cstheme="minorHAnsi"/>
          <w:sz w:val="24"/>
          <w:szCs w:val="24"/>
        </w:rPr>
        <w:t xml:space="preserve"> the features.  The dashboards are grouped together with </w:t>
      </w:r>
      <w:r w:rsidRPr="0090676D">
        <w:rPr>
          <w:rFonts w:cstheme="minorHAnsi"/>
          <w:sz w:val="24"/>
          <w:szCs w:val="24"/>
        </w:rPr>
        <w:lastRenderedPageBreak/>
        <w:t xml:space="preserve">visualizations that are related and all filter selections update the others as needed.  There are keys and instructions for how to utilize the filters along with explanations for some of the visualizations that needed clarification.  There is a flow to how the data is </w:t>
      </w:r>
      <w:r w:rsidR="00F520F9" w:rsidRPr="0090676D">
        <w:rPr>
          <w:rFonts w:cstheme="minorHAnsi"/>
          <w:sz w:val="24"/>
          <w:szCs w:val="24"/>
        </w:rPr>
        <w:t>presented,</w:t>
      </w:r>
      <w:r w:rsidRPr="0090676D">
        <w:rPr>
          <w:rFonts w:cstheme="minorHAnsi"/>
          <w:sz w:val="24"/>
          <w:szCs w:val="24"/>
        </w:rPr>
        <w:t xml:space="preserve"> and the Insights &amp; Recommendations follow the </w:t>
      </w:r>
      <w:r w:rsidR="00F520F9" w:rsidRPr="0090676D">
        <w:rPr>
          <w:rFonts w:cstheme="minorHAnsi"/>
          <w:sz w:val="24"/>
          <w:szCs w:val="24"/>
        </w:rPr>
        <w:t>order,</w:t>
      </w:r>
      <w:r w:rsidRPr="0090676D">
        <w:rPr>
          <w:rFonts w:cstheme="minorHAnsi"/>
          <w:sz w:val="24"/>
          <w:szCs w:val="24"/>
        </w:rPr>
        <w:t xml:space="preserve"> so it is easy to go along with.</w:t>
      </w:r>
    </w:p>
    <w:p w14:paraId="32426481" w14:textId="77777777" w:rsidR="0058687D" w:rsidRDefault="0058687D" w:rsidP="0058687D">
      <w:pPr>
        <w:pStyle w:val="ListParagraph"/>
        <w:ind w:left="1440"/>
        <w:rPr>
          <w:rFonts w:cstheme="minorHAnsi"/>
          <w:sz w:val="24"/>
          <w:szCs w:val="24"/>
        </w:rPr>
      </w:pPr>
    </w:p>
    <w:p w14:paraId="1F3DB968" w14:textId="1D5638F2" w:rsidR="00B57473" w:rsidRDefault="004670EF" w:rsidP="00B57473">
      <w:pPr>
        <w:pStyle w:val="ListParagraph"/>
        <w:numPr>
          <w:ilvl w:val="1"/>
          <w:numId w:val="2"/>
        </w:numPr>
        <w:rPr>
          <w:rFonts w:cstheme="minorHAnsi"/>
          <w:sz w:val="24"/>
          <w:szCs w:val="24"/>
        </w:rPr>
      </w:pPr>
      <w:r>
        <w:rPr>
          <w:rFonts w:cstheme="minorHAnsi"/>
          <w:sz w:val="24"/>
          <w:szCs w:val="24"/>
        </w:rPr>
        <w:t xml:space="preserve">During the presentation, scenarios were used to </w:t>
      </w:r>
      <w:r w:rsidR="00B57473">
        <w:rPr>
          <w:rFonts w:cstheme="minorHAnsi"/>
          <w:sz w:val="24"/>
          <w:szCs w:val="24"/>
        </w:rPr>
        <w:t xml:space="preserve">help engage the audience </w:t>
      </w:r>
      <w:proofErr w:type="spellStart"/>
      <w:r w:rsidR="00B57473">
        <w:rPr>
          <w:rFonts w:cstheme="minorHAnsi"/>
          <w:sz w:val="24"/>
          <w:szCs w:val="24"/>
        </w:rPr>
        <w:t>the</w:t>
      </w:r>
      <w:proofErr w:type="spellEnd"/>
      <w:r w:rsidR="00B57473">
        <w:rPr>
          <w:rFonts w:cstheme="minorHAnsi"/>
          <w:sz w:val="24"/>
          <w:szCs w:val="24"/>
        </w:rPr>
        <w:t xml:space="preserve"> have them relate.  While reviewing the median income of patients against the census data, it is seen that there is a trend of patients having lower </w:t>
      </w:r>
      <w:r w:rsidR="00866041">
        <w:rPr>
          <w:rFonts w:cstheme="minorHAnsi"/>
          <w:sz w:val="24"/>
          <w:szCs w:val="24"/>
        </w:rPr>
        <w:t>incomes</w:t>
      </w:r>
      <w:r w:rsidR="00B57473">
        <w:rPr>
          <w:rFonts w:cstheme="minorHAnsi"/>
          <w:sz w:val="24"/>
          <w:szCs w:val="24"/>
        </w:rPr>
        <w:t>.</w:t>
      </w:r>
      <w:r w:rsidR="00A5213C">
        <w:rPr>
          <w:rFonts w:cstheme="minorHAnsi"/>
          <w:sz w:val="24"/>
          <w:szCs w:val="24"/>
        </w:rPr>
        <w:t xml:space="preserve">  </w:t>
      </w:r>
      <w:r w:rsidR="00D37436">
        <w:rPr>
          <w:rFonts w:cstheme="minorHAnsi"/>
          <w:sz w:val="24"/>
          <w:szCs w:val="24"/>
        </w:rPr>
        <w:t xml:space="preserve">A scenario is presented to the audience to think about if their overall health habits would be better with </w:t>
      </w:r>
      <w:r w:rsidR="004A6A0A">
        <w:rPr>
          <w:rFonts w:cstheme="minorHAnsi"/>
          <w:sz w:val="24"/>
          <w:szCs w:val="24"/>
        </w:rPr>
        <w:t xml:space="preserve">a higher income.  It gets them engaged in the message while relating to what is being </w:t>
      </w:r>
      <w:r w:rsidR="000A278C">
        <w:rPr>
          <w:rFonts w:cstheme="minorHAnsi"/>
          <w:sz w:val="24"/>
          <w:szCs w:val="24"/>
        </w:rPr>
        <w:t>explained.</w:t>
      </w:r>
    </w:p>
    <w:p w14:paraId="1DFE7E1C" w14:textId="77777777" w:rsidR="00B57473" w:rsidRPr="00B57473" w:rsidRDefault="00B57473" w:rsidP="00B57473">
      <w:pPr>
        <w:pStyle w:val="ListParagraph"/>
        <w:rPr>
          <w:rFonts w:cstheme="minorHAnsi"/>
          <w:sz w:val="24"/>
          <w:szCs w:val="24"/>
        </w:rPr>
      </w:pPr>
    </w:p>
    <w:p w14:paraId="52A3C3CD" w14:textId="0CC51D8C" w:rsidR="001A5682" w:rsidRPr="00B57473" w:rsidRDefault="0027585B" w:rsidP="00B57473">
      <w:pPr>
        <w:pStyle w:val="ListParagraph"/>
        <w:ind w:left="1440"/>
        <w:rPr>
          <w:rFonts w:cstheme="minorHAnsi"/>
          <w:sz w:val="24"/>
          <w:szCs w:val="24"/>
        </w:rPr>
      </w:pPr>
      <w:r>
        <w:rPr>
          <w:rFonts w:cstheme="minorHAnsi"/>
          <w:sz w:val="24"/>
          <w:szCs w:val="24"/>
        </w:rPr>
        <w:t xml:space="preserve">The map that shows the readmittance in each state </w:t>
      </w:r>
      <w:r w:rsidR="00E05F85">
        <w:rPr>
          <w:rFonts w:cstheme="minorHAnsi"/>
          <w:sz w:val="24"/>
          <w:szCs w:val="24"/>
        </w:rPr>
        <w:t xml:space="preserve">is used to show examples of how </w:t>
      </w:r>
      <w:r w:rsidR="00D653DF">
        <w:rPr>
          <w:rFonts w:cstheme="minorHAnsi"/>
          <w:sz w:val="24"/>
          <w:szCs w:val="24"/>
        </w:rPr>
        <w:t xml:space="preserve">decision makers could use the information provided to determine the route they would like to take to further research a solution.  </w:t>
      </w:r>
      <w:r w:rsidR="00D223AB">
        <w:rPr>
          <w:rFonts w:cstheme="minorHAnsi"/>
          <w:sz w:val="24"/>
          <w:szCs w:val="24"/>
        </w:rPr>
        <w:t xml:space="preserve">The interactive map allows for it to be shown a comparison of how a selection of reviewing based on the states with the most readmitted patients </w:t>
      </w:r>
      <w:r w:rsidR="00866041">
        <w:rPr>
          <w:rFonts w:cstheme="minorHAnsi"/>
          <w:sz w:val="24"/>
          <w:szCs w:val="24"/>
        </w:rPr>
        <w:t>is an option but also looking at states with the highest rates based on the readmittance and population.</w:t>
      </w:r>
      <w:r w:rsidR="001A5682" w:rsidRPr="00B57473">
        <w:rPr>
          <w:rFonts w:cstheme="minorHAnsi"/>
          <w:sz w:val="24"/>
          <w:szCs w:val="24"/>
        </w:rPr>
        <w:t xml:space="preserve"> (“Weave a Story Together - Learning Data Science: Tell Stories with Data Video Tutorial | LinkedIn Learning, Formerly Lynda.com”)</w:t>
      </w:r>
    </w:p>
    <w:p w14:paraId="16736D73" w14:textId="77777777" w:rsidR="001A5682" w:rsidRDefault="001A5682" w:rsidP="001A5682">
      <w:pPr>
        <w:pStyle w:val="ListParagraph"/>
        <w:rPr>
          <w:rFonts w:cstheme="minorHAnsi"/>
          <w:sz w:val="24"/>
          <w:szCs w:val="24"/>
        </w:rPr>
      </w:pPr>
    </w:p>
    <w:p w14:paraId="4F7EC166" w14:textId="32021F31" w:rsidR="000C3A63" w:rsidRPr="00782AA7" w:rsidRDefault="000C3A63" w:rsidP="00BF1BF8">
      <w:pPr>
        <w:pStyle w:val="ListParagraph"/>
        <w:numPr>
          <w:ilvl w:val="0"/>
          <w:numId w:val="2"/>
        </w:numPr>
        <w:rPr>
          <w:rFonts w:cstheme="minorHAnsi"/>
          <w:sz w:val="24"/>
          <w:szCs w:val="24"/>
        </w:rPr>
      </w:pPr>
      <w:r w:rsidRPr="00782AA7">
        <w:rPr>
          <w:rFonts w:cstheme="minorHAnsi"/>
          <w:sz w:val="24"/>
          <w:szCs w:val="24"/>
        </w:rPr>
        <w:t>Here are the</w:t>
      </w:r>
      <w:r w:rsidR="000101D3">
        <w:rPr>
          <w:rFonts w:cstheme="minorHAnsi"/>
          <w:sz w:val="24"/>
          <w:szCs w:val="24"/>
        </w:rPr>
        <w:t xml:space="preserve"> sources used in this</w:t>
      </w:r>
      <w:r w:rsidRPr="00782AA7">
        <w:rPr>
          <w:rFonts w:cstheme="minorHAnsi"/>
          <w:sz w:val="24"/>
          <w:szCs w:val="24"/>
        </w:rPr>
        <w:t xml:space="preserve"> analysis:</w:t>
      </w:r>
    </w:p>
    <w:p w14:paraId="6C50612A" w14:textId="77777777" w:rsidR="00782AA7" w:rsidRPr="00782AA7" w:rsidRDefault="00782AA7" w:rsidP="00782AA7">
      <w:pPr>
        <w:pStyle w:val="NormalWeb"/>
        <w:spacing w:before="0" w:beforeAutospacing="0" w:after="0" w:afterAutospacing="0"/>
        <w:ind w:left="720"/>
        <w:rPr>
          <w:rFonts w:asciiTheme="minorHAnsi" w:hAnsiTheme="minorHAnsi" w:cstheme="minorHAnsi"/>
        </w:rPr>
      </w:pPr>
      <w:r w:rsidRPr="00782AA7">
        <w:rPr>
          <w:rFonts w:asciiTheme="minorHAnsi" w:hAnsiTheme="minorHAnsi" w:cstheme="minorHAnsi"/>
        </w:rPr>
        <w:t xml:space="preserve">“5 Tips on Designing Colorblind-Friendly Visualizations.” </w:t>
      </w:r>
      <w:r w:rsidRPr="00782AA7">
        <w:rPr>
          <w:rFonts w:asciiTheme="minorHAnsi" w:hAnsiTheme="minorHAnsi" w:cstheme="minorHAnsi"/>
          <w:i/>
          <w:iCs/>
        </w:rPr>
        <w:t>Tableau</w:t>
      </w:r>
      <w:r w:rsidRPr="00782AA7">
        <w:rPr>
          <w:rFonts w:asciiTheme="minorHAnsi" w:hAnsiTheme="minorHAnsi" w:cstheme="minorHAnsi"/>
        </w:rPr>
        <w:t>, 2016, www.tableau.com/blog/examining-data-viz-rules-dont-use-red-green-together. Accessed 2 Aug. 2023.</w:t>
      </w:r>
    </w:p>
    <w:p w14:paraId="06747194" w14:textId="77777777" w:rsidR="00A54819" w:rsidRDefault="00A54819" w:rsidP="00BF1BF8">
      <w:pPr>
        <w:pStyle w:val="NormalWeb"/>
        <w:spacing w:before="0" w:beforeAutospacing="0" w:after="0" w:afterAutospacing="0"/>
        <w:ind w:left="720"/>
        <w:rPr>
          <w:rFonts w:asciiTheme="minorHAnsi" w:hAnsiTheme="minorHAnsi" w:cstheme="minorHAnsi"/>
        </w:rPr>
      </w:pPr>
    </w:p>
    <w:p w14:paraId="10E30E8D" w14:textId="01427E82" w:rsidR="0090676D" w:rsidRDefault="0090676D" w:rsidP="0090676D">
      <w:pPr>
        <w:pStyle w:val="NormalWeb"/>
        <w:spacing w:before="0" w:beforeAutospacing="0" w:after="0" w:afterAutospacing="0"/>
        <w:ind w:left="720"/>
        <w:rPr>
          <w:rFonts w:asciiTheme="minorHAnsi" w:hAnsiTheme="minorHAnsi" w:cstheme="minorHAnsi"/>
        </w:rPr>
      </w:pPr>
      <w:r w:rsidRPr="0090676D">
        <w:rPr>
          <w:rFonts w:asciiTheme="minorHAnsi" w:hAnsiTheme="minorHAnsi" w:cstheme="minorHAnsi"/>
        </w:rPr>
        <w:t xml:space="preserve">US Census Bureau. “SAIPE State and County Estimates for 2021.” </w:t>
      </w:r>
      <w:r w:rsidRPr="0090676D">
        <w:rPr>
          <w:rFonts w:asciiTheme="minorHAnsi" w:hAnsiTheme="minorHAnsi" w:cstheme="minorHAnsi"/>
          <w:i/>
          <w:iCs/>
        </w:rPr>
        <w:t>Census.gov</w:t>
      </w:r>
      <w:r w:rsidRPr="0090676D">
        <w:rPr>
          <w:rFonts w:asciiTheme="minorHAnsi" w:hAnsiTheme="minorHAnsi" w:cstheme="minorHAnsi"/>
        </w:rPr>
        <w:t xml:space="preserve">, 15 Dec. 2022, </w:t>
      </w:r>
      <w:r w:rsidR="0081153E" w:rsidRPr="001A5682">
        <w:rPr>
          <w:rFonts w:asciiTheme="minorHAnsi" w:hAnsiTheme="minorHAnsi" w:cstheme="minorHAnsi"/>
        </w:rPr>
        <w:t>www.census.gov/data/datasets/2021/demo/saipe/2021-state-and-county.html. Accessed 2 Aug. 2023</w:t>
      </w:r>
      <w:r w:rsidRPr="0090676D">
        <w:rPr>
          <w:rFonts w:asciiTheme="minorHAnsi" w:hAnsiTheme="minorHAnsi" w:cstheme="minorHAnsi"/>
        </w:rPr>
        <w:t>.</w:t>
      </w:r>
    </w:p>
    <w:p w14:paraId="671C6FB9" w14:textId="77777777" w:rsidR="0081153E" w:rsidRDefault="0081153E" w:rsidP="0090676D">
      <w:pPr>
        <w:pStyle w:val="NormalWeb"/>
        <w:spacing w:before="0" w:beforeAutospacing="0" w:after="0" w:afterAutospacing="0"/>
        <w:ind w:left="720"/>
        <w:rPr>
          <w:rFonts w:asciiTheme="minorHAnsi" w:hAnsiTheme="minorHAnsi" w:cstheme="minorHAnsi"/>
        </w:rPr>
      </w:pPr>
    </w:p>
    <w:p w14:paraId="3B3C3BD1" w14:textId="79667980" w:rsidR="00FD2661" w:rsidRPr="000775DC" w:rsidRDefault="0081153E" w:rsidP="000775DC">
      <w:pPr>
        <w:pStyle w:val="NormalWeb"/>
        <w:spacing w:before="0" w:beforeAutospacing="0" w:after="0" w:afterAutospacing="0"/>
        <w:ind w:left="720"/>
        <w:rPr>
          <w:rFonts w:asciiTheme="minorHAnsi" w:hAnsiTheme="minorHAnsi" w:cstheme="minorHAnsi"/>
        </w:rPr>
      </w:pPr>
      <w:r w:rsidRPr="0081153E">
        <w:rPr>
          <w:rFonts w:asciiTheme="minorHAnsi" w:hAnsiTheme="minorHAnsi" w:cstheme="minorHAnsi"/>
        </w:rPr>
        <w:t>“</w:t>
      </w:r>
      <w:proofErr w:type="spellStart"/>
      <w:r w:rsidRPr="0081153E">
        <w:rPr>
          <w:rFonts w:asciiTheme="minorHAnsi" w:hAnsiTheme="minorHAnsi" w:cstheme="minorHAnsi"/>
        </w:rPr>
        <w:t>Weave</w:t>
      </w:r>
      <w:proofErr w:type="spellEnd"/>
      <w:r w:rsidRPr="0081153E">
        <w:rPr>
          <w:rFonts w:asciiTheme="minorHAnsi" w:hAnsiTheme="minorHAnsi" w:cstheme="minorHAnsi"/>
        </w:rPr>
        <w:t xml:space="preserve"> a Story Together - Learning Data Science: Tell Stories with Data Video Tutorial | LinkedIn Learning, Formerly Lynda.com.” </w:t>
      </w:r>
      <w:r w:rsidRPr="0081153E">
        <w:rPr>
          <w:rFonts w:asciiTheme="minorHAnsi" w:hAnsiTheme="minorHAnsi" w:cstheme="minorHAnsi"/>
          <w:i/>
          <w:iCs/>
        </w:rPr>
        <w:t>LinkedIn</w:t>
      </w:r>
      <w:r w:rsidRPr="0081153E">
        <w:rPr>
          <w:rFonts w:asciiTheme="minorHAnsi" w:hAnsiTheme="minorHAnsi" w:cstheme="minorHAnsi"/>
        </w:rPr>
        <w:t>, www.linkedin.com/learning/learning-data-science-tell-stories-with-data/weave-a-story-together?u=2045532. Accessed 2 Aug. 2023.</w:t>
      </w:r>
    </w:p>
    <w:sectPr w:rsidR="00FD2661" w:rsidRPr="000775DC" w:rsidSect="00C15FA5">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134E1" w14:textId="77777777" w:rsidR="000436C9" w:rsidRDefault="000436C9" w:rsidP="000C3A63">
      <w:pPr>
        <w:spacing w:after="0" w:line="240" w:lineRule="auto"/>
      </w:pPr>
      <w:r>
        <w:separator/>
      </w:r>
    </w:p>
  </w:endnote>
  <w:endnote w:type="continuationSeparator" w:id="0">
    <w:p w14:paraId="683C5A28" w14:textId="77777777" w:rsidR="000436C9" w:rsidRDefault="000436C9" w:rsidP="000C3A63">
      <w:pPr>
        <w:spacing w:after="0" w:line="240" w:lineRule="auto"/>
      </w:pPr>
      <w:r>
        <w:continuationSeparator/>
      </w:r>
    </w:p>
  </w:endnote>
  <w:endnote w:type="continuationNotice" w:id="1">
    <w:p w14:paraId="49F1E382" w14:textId="77777777" w:rsidR="007B68C0" w:rsidRDefault="007B68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1614258"/>
      <w:docPartObj>
        <w:docPartGallery w:val="Page Numbers (Bottom of Page)"/>
        <w:docPartUnique/>
      </w:docPartObj>
    </w:sdtPr>
    <w:sdtEndPr>
      <w:rPr>
        <w:noProof/>
      </w:rPr>
    </w:sdtEndPr>
    <w:sdtContent>
      <w:p w14:paraId="25D0F6B2" w14:textId="77777777" w:rsidR="00D13D4A" w:rsidRDefault="00BF1BF8">
        <w:pPr>
          <w:pStyle w:val="Footer"/>
          <w:jc w:val="right"/>
        </w:pPr>
        <w:r>
          <w:t xml:space="preserve">Kamper </w:t>
        </w:r>
        <w:r>
          <w:fldChar w:fldCharType="begin"/>
        </w:r>
        <w:r>
          <w:instrText xml:space="preserve"> PAGE   \* MERGEFORMAT </w:instrText>
        </w:r>
        <w:r>
          <w:fldChar w:fldCharType="separate"/>
        </w:r>
        <w:r>
          <w:rPr>
            <w:noProof/>
          </w:rPr>
          <w:t>2</w:t>
        </w:r>
        <w:r>
          <w:rPr>
            <w:noProof/>
          </w:rPr>
          <w:fldChar w:fldCharType="end"/>
        </w:r>
      </w:p>
    </w:sdtContent>
  </w:sdt>
  <w:p w14:paraId="5C94E15B" w14:textId="77777777" w:rsidR="00D13D4A" w:rsidRDefault="00D13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EE114" w14:textId="77777777" w:rsidR="000436C9" w:rsidRDefault="000436C9" w:rsidP="000C3A63">
      <w:pPr>
        <w:spacing w:after="0" w:line="240" w:lineRule="auto"/>
      </w:pPr>
      <w:r>
        <w:separator/>
      </w:r>
    </w:p>
  </w:footnote>
  <w:footnote w:type="continuationSeparator" w:id="0">
    <w:p w14:paraId="12EA3A95" w14:textId="77777777" w:rsidR="000436C9" w:rsidRDefault="000436C9" w:rsidP="000C3A63">
      <w:pPr>
        <w:spacing w:after="0" w:line="240" w:lineRule="auto"/>
      </w:pPr>
      <w:r>
        <w:continuationSeparator/>
      </w:r>
    </w:p>
  </w:footnote>
  <w:footnote w:type="continuationNotice" w:id="1">
    <w:p w14:paraId="38788BC6" w14:textId="77777777" w:rsidR="007B68C0" w:rsidRDefault="007B68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2A192" w14:textId="77777777" w:rsidR="00D13D4A" w:rsidRDefault="00BF1BF8">
    <w:pPr>
      <w:pStyle w:val="Header"/>
    </w:pPr>
    <w:r>
      <w:t>Christopher Kamper</w:t>
    </w:r>
  </w:p>
  <w:p w14:paraId="10C943FD" w14:textId="3E7575F5" w:rsidR="00D13D4A" w:rsidRDefault="00597C9F" w:rsidP="00597C9F">
    <w:pPr>
      <w:pStyle w:val="Header"/>
    </w:pPr>
    <w:r>
      <w:t>WGU MSDA Program</w:t>
    </w:r>
  </w:p>
  <w:p w14:paraId="1441F357" w14:textId="248C9ED8" w:rsidR="00D13D4A" w:rsidRDefault="00BF1BF8">
    <w:pPr>
      <w:pStyle w:val="Header"/>
    </w:pPr>
    <w:r>
      <w:t>A</w:t>
    </w:r>
    <w:r w:rsidR="00782AA7">
      <w:t>ugust 2</w:t>
    </w:r>
    <w:r w:rsidR="00782AA7" w:rsidRPr="00782AA7">
      <w:rPr>
        <w:vertAlign w:val="superscript"/>
      </w:rPr>
      <w:t>nd</w:t>
    </w:r>
    <w:r>
      <w:t>, 2023</w:t>
    </w:r>
  </w:p>
  <w:p w14:paraId="41210D73" w14:textId="77777777" w:rsidR="00D13D4A" w:rsidRDefault="00D13D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115DCE"/>
    <w:multiLevelType w:val="hybridMultilevel"/>
    <w:tmpl w:val="E1CE5D2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F6F3C2D"/>
    <w:multiLevelType w:val="hybridMultilevel"/>
    <w:tmpl w:val="893AD6F4"/>
    <w:lvl w:ilvl="0" w:tplc="52A4F30A">
      <w:start w:val="1"/>
      <w:numFmt w:val="upperLetter"/>
      <w:lvlText w:val="%1."/>
      <w:lvlJc w:val="left"/>
      <w:pPr>
        <w:ind w:left="720" w:hanging="360"/>
      </w:pPr>
      <w:rPr>
        <w:b w:val="0"/>
        <w:bCs w:val="0"/>
      </w:rPr>
    </w:lvl>
    <w:lvl w:ilvl="1" w:tplc="627A39CC">
      <w:start w:val="1"/>
      <w:numFmt w:val="decimal"/>
      <w:lvlText w:val="%2)"/>
      <w:lvlJc w:val="left"/>
      <w:pPr>
        <w:ind w:left="1440" w:hanging="360"/>
      </w:pPr>
      <w:rPr>
        <w:b w:val="0"/>
        <w:bCs w:val="0"/>
        <w:sz w:val="24"/>
        <w:szCs w:val="24"/>
      </w:rPr>
    </w:lvl>
    <w:lvl w:ilvl="2" w:tplc="2DAA5A0E">
      <w:start w:val="1"/>
      <w:numFmt w:val="lowerRoman"/>
      <w:lvlText w:val="%3."/>
      <w:lvlJc w:val="right"/>
      <w:pPr>
        <w:ind w:left="2160" w:hanging="180"/>
      </w:pPr>
      <w:rPr>
        <w:b w:val="0"/>
        <w:bCs w:val="0"/>
        <w:sz w:val="24"/>
        <w:szCs w:val="24"/>
      </w:rPr>
    </w:lvl>
    <w:lvl w:ilvl="3" w:tplc="FABECC66">
      <w:start w:val="1"/>
      <w:numFmt w:val="decimal"/>
      <w:lvlText w:val="%4."/>
      <w:lvlJc w:val="left"/>
      <w:pPr>
        <w:ind w:left="2880" w:hanging="360"/>
      </w:pPr>
      <w:rPr>
        <w:b w:val="0"/>
        <w:bCs w:val="0"/>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96120"/>
    <w:multiLevelType w:val="hybridMultilevel"/>
    <w:tmpl w:val="3CE234B0"/>
    <w:lvl w:ilvl="0" w:tplc="53C4F330">
      <w:start w:val="1"/>
      <w:numFmt w:val="upperLetter"/>
      <w:lvlText w:val="%1."/>
      <w:lvlJc w:val="left"/>
      <w:pPr>
        <w:ind w:left="720" w:hanging="360"/>
      </w:pPr>
      <w:rPr>
        <w:rFonts w:hint="default"/>
        <w:b w:val="0"/>
        <w:bCs w:val="0"/>
      </w:rPr>
    </w:lvl>
    <w:lvl w:ilvl="1" w:tplc="BCB85432">
      <w:start w:val="1"/>
      <w:numFmt w:val="decimal"/>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2398567">
    <w:abstractNumId w:val="2"/>
  </w:num>
  <w:num w:numId="2" w16cid:durableId="1674527776">
    <w:abstractNumId w:val="1"/>
  </w:num>
  <w:num w:numId="3" w16cid:durableId="96753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63"/>
    <w:rsid w:val="000101D3"/>
    <w:rsid w:val="000436C9"/>
    <w:rsid w:val="00047D87"/>
    <w:rsid w:val="00052350"/>
    <w:rsid w:val="00065F7C"/>
    <w:rsid w:val="000775DC"/>
    <w:rsid w:val="0009183B"/>
    <w:rsid w:val="000A278C"/>
    <w:rsid w:val="000A427E"/>
    <w:rsid w:val="000B10D0"/>
    <w:rsid w:val="000C3A63"/>
    <w:rsid w:val="000D63D3"/>
    <w:rsid w:val="00153722"/>
    <w:rsid w:val="001A5682"/>
    <w:rsid w:val="001D1A47"/>
    <w:rsid w:val="001E4627"/>
    <w:rsid w:val="001F0171"/>
    <w:rsid w:val="001F510F"/>
    <w:rsid w:val="00231729"/>
    <w:rsid w:val="00245E7F"/>
    <w:rsid w:val="00245F26"/>
    <w:rsid w:val="0027585B"/>
    <w:rsid w:val="00291C83"/>
    <w:rsid w:val="0033098A"/>
    <w:rsid w:val="003356BE"/>
    <w:rsid w:val="003611C6"/>
    <w:rsid w:val="003735A6"/>
    <w:rsid w:val="003821D2"/>
    <w:rsid w:val="00385E56"/>
    <w:rsid w:val="003B1C11"/>
    <w:rsid w:val="003D6B27"/>
    <w:rsid w:val="003F169C"/>
    <w:rsid w:val="00421B39"/>
    <w:rsid w:val="00431BC8"/>
    <w:rsid w:val="004670EF"/>
    <w:rsid w:val="00471A12"/>
    <w:rsid w:val="004A4DDD"/>
    <w:rsid w:val="004A6A0A"/>
    <w:rsid w:val="004A7DD2"/>
    <w:rsid w:val="004C78A7"/>
    <w:rsid w:val="004E4F44"/>
    <w:rsid w:val="00527CF1"/>
    <w:rsid w:val="00547203"/>
    <w:rsid w:val="0058687D"/>
    <w:rsid w:val="00597C9F"/>
    <w:rsid w:val="005B04B9"/>
    <w:rsid w:val="005B3660"/>
    <w:rsid w:val="005D0594"/>
    <w:rsid w:val="00614449"/>
    <w:rsid w:val="006233EB"/>
    <w:rsid w:val="00643AD1"/>
    <w:rsid w:val="006B0143"/>
    <w:rsid w:val="006C7D43"/>
    <w:rsid w:val="0074326E"/>
    <w:rsid w:val="00752C59"/>
    <w:rsid w:val="00772238"/>
    <w:rsid w:val="00782AA7"/>
    <w:rsid w:val="007A2223"/>
    <w:rsid w:val="007B68C0"/>
    <w:rsid w:val="007E42AC"/>
    <w:rsid w:val="007E4C11"/>
    <w:rsid w:val="007E64C0"/>
    <w:rsid w:val="0081153E"/>
    <w:rsid w:val="00866041"/>
    <w:rsid w:val="0087725E"/>
    <w:rsid w:val="00897D9C"/>
    <w:rsid w:val="008E5D1F"/>
    <w:rsid w:val="0090676D"/>
    <w:rsid w:val="00982772"/>
    <w:rsid w:val="00984EDE"/>
    <w:rsid w:val="0099725E"/>
    <w:rsid w:val="009A3EA5"/>
    <w:rsid w:val="009B3048"/>
    <w:rsid w:val="009E20F8"/>
    <w:rsid w:val="009E3330"/>
    <w:rsid w:val="009E634C"/>
    <w:rsid w:val="00A43015"/>
    <w:rsid w:val="00A5213C"/>
    <w:rsid w:val="00A54819"/>
    <w:rsid w:val="00A97876"/>
    <w:rsid w:val="00AA2275"/>
    <w:rsid w:val="00AB4B90"/>
    <w:rsid w:val="00AD6E79"/>
    <w:rsid w:val="00B23332"/>
    <w:rsid w:val="00B258C8"/>
    <w:rsid w:val="00B53B1D"/>
    <w:rsid w:val="00B57473"/>
    <w:rsid w:val="00B80AC0"/>
    <w:rsid w:val="00B90568"/>
    <w:rsid w:val="00BE1689"/>
    <w:rsid w:val="00BE3E4C"/>
    <w:rsid w:val="00BF1BF8"/>
    <w:rsid w:val="00CB414F"/>
    <w:rsid w:val="00CF2125"/>
    <w:rsid w:val="00CF6403"/>
    <w:rsid w:val="00D13D4A"/>
    <w:rsid w:val="00D223AB"/>
    <w:rsid w:val="00D37436"/>
    <w:rsid w:val="00D40A49"/>
    <w:rsid w:val="00D653DF"/>
    <w:rsid w:val="00DA322B"/>
    <w:rsid w:val="00DF0E05"/>
    <w:rsid w:val="00E0288D"/>
    <w:rsid w:val="00E05F85"/>
    <w:rsid w:val="00E0712D"/>
    <w:rsid w:val="00E744C9"/>
    <w:rsid w:val="00EF464A"/>
    <w:rsid w:val="00F11A18"/>
    <w:rsid w:val="00F222C7"/>
    <w:rsid w:val="00F50A1F"/>
    <w:rsid w:val="00F520F9"/>
    <w:rsid w:val="00F96052"/>
    <w:rsid w:val="00FD02B9"/>
    <w:rsid w:val="00FD2661"/>
    <w:rsid w:val="00FE426C"/>
    <w:rsid w:val="4442E299"/>
    <w:rsid w:val="4FE6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D7513E"/>
  <w15:chartTrackingRefBased/>
  <w15:docId w15:val="{3D57BA33-9F97-4539-81AB-F4648D8D1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A6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A63"/>
    <w:rPr>
      <w:kern w:val="0"/>
      <w14:ligatures w14:val="none"/>
    </w:rPr>
  </w:style>
  <w:style w:type="paragraph" w:styleId="Footer">
    <w:name w:val="footer"/>
    <w:basedOn w:val="Normal"/>
    <w:link w:val="FooterChar"/>
    <w:uiPriority w:val="99"/>
    <w:unhideWhenUsed/>
    <w:rsid w:val="000C3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A63"/>
    <w:rPr>
      <w:kern w:val="0"/>
      <w14:ligatures w14:val="none"/>
    </w:rPr>
  </w:style>
  <w:style w:type="paragraph" w:styleId="ListParagraph">
    <w:name w:val="List Paragraph"/>
    <w:basedOn w:val="Normal"/>
    <w:uiPriority w:val="34"/>
    <w:qFormat/>
    <w:rsid w:val="000C3A63"/>
    <w:pPr>
      <w:ind w:left="720"/>
      <w:contextualSpacing/>
    </w:pPr>
  </w:style>
  <w:style w:type="paragraph" w:styleId="NormalWeb">
    <w:name w:val="Normal (Web)"/>
    <w:basedOn w:val="Normal"/>
    <w:uiPriority w:val="99"/>
    <w:unhideWhenUsed/>
    <w:rsid w:val="000C3A6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098A"/>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984EDE"/>
    <w:rPr>
      <w:color w:val="0563C1" w:themeColor="hyperlink"/>
      <w:u w:val="single"/>
    </w:rPr>
  </w:style>
  <w:style w:type="character" w:styleId="UnresolvedMention">
    <w:name w:val="Unresolved Mention"/>
    <w:basedOn w:val="DefaultParagraphFont"/>
    <w:uiPriority w:val="99"/>
    <w:semiHidden/>
    <w:unhideWhenUsed/>
    <w:rsid w:val="00984EDE"/>
    <w:rPr>
      <w:color w:val="605E5C"/>
      <w:shd w:val="clear" w:color="auto" w:fill="E1DFDD"/>
    </w:rPr>
  </w:style>
  <w:style w:type="character" w:customStyle="1" w:styleId="normaltextrun">
    <w:name w:val="normaltextrun"/>
    <w:basedOn w:val="DefaultParagraphFont"/>
    <w:rsid w:val="000101D3"/>
  </w:style>
  <w:style w:type="character" w:customStyle="1" w:styleId="eop">
    <w:name w:val="eop"/>
    <w:basedOn w:val="DefaultParagraphFont"/>
    <w:rsid w:val="000101D3"/>
  </w:style>
  <w:style w:type="character" w:styleId="FollowedHyperlink">
    <w:name w:val="FollowedHyperlink"/>
    <w:basedOn w:val="DefaultParagraphFont"/>
    <w:uiPriority w:val="99"/>
    <w:semiHidden/>
    <w:unhideWhenUsed/>
    <w:rsid w:val="005472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020854">
      <w:bodyDiv w:val="1"/>
      <w:marLeft w:val="0"/>
      <w:marRight w:val="0"/>
      <w:marTop w:val="0"/>
      <w:marBottom w:val="0"/>
      <w:divBdr>
        <w:top w:val="none" w:sz="0" w:space="0" w:color="auto"/>
        <w:left w:val="none" w:sz="0" w:space="0" w:color="auto"/>
        <w:bottom w:val="none" w:sz="0" w:space="0" w:color="auto"/>
        <w:right w:val="none" w:sz="0" w:space="0" w:color="auto"/>
      </w:divBdr>
      <w:divsChild>
        <w:div w:id="1223908836">
          <w:marLeft w:val="0"/>
          <w:marRight w:val="0"/>
          <w:marTop w:val="0"/>
          <w:marBottom w:val="0"/>
          <w:divBdr>
            <w:top w:val="none" w:sz="0" w:space="0" w:color="auto"/>
            <w:left w:val="none" w:sz="0" w:space="0" w:color="auto"/>
            <w:bottom w:val="none" w:sz="0" w:space="0" w:color="auto"/>
            <w:right w:val="none" w:sz="0" w:space="0" w:color="auto"/>
          </w:divBdr>
        </w:div>
      </w:divsChild>
    </w:div>
    <w:div w:id="289896408">
      <w:bodyDiv w:val="1"/>
      <w:marLeft w:val="0"/>
      <w:marRight w:val="0"/>
      <w:marTop w:val="0"/>
      <w:marBottom w:val="0"/>
      <w:divBdr>
        <w:top w:val="none" w:sz="0" w:space="0" w:color="auto"/>
        <w:left w:val="none" w:sz="0" w:space="0" w:color="auto"/>
        <w:bottom w:val="none" w:sz="0" w:space="0" w:color="auto"/>
        <w:right w:val="none" w:sz="0" w:space="0" w:color="auto"/>
      </w:divBdr>
      <w:divsChild>
        <w:div w:id="1595631413">
          <w:marLeft w:val="360"/>
          <w:marRight w:val="0"/>
          <w:marTop w:val="0"/>
          <w:marBottom w:val="0"/>
          <w:divBdr>
            <w:top w:val="none" w:sz="0" w:space="0" w:color="auto"/>
            <w:left w:val="none" w:sz="0" w:space="0" w:color="auto"/>
            <w:bottom w:val="none" w:sz="0" w:space="0" w:color="auto"/>
            <w:right w:val="none" w:sz="0" w:space="0" w:color="auto"/>
          </w:divBdr>
        </w:div>
      </w:divsChild>
    </w:div>
    <w:div w:id="349263186">
      <w:bodyDiv w:val="1"/>
      <w:marLeft w:val="0"/>
      <w:marRight w:val="0"/>
      <w:marTop w:val="0"/>
      <w:marBottom w:val="0"/>
      <w:divBdr>
        <w:top w:val="none" w:sz="0" w:space="0" w:color="auto"/>
        <w:left w:val="none" w:sz="0" w:space="0" w:color="auto"/>
        <w:bottom w:val="none" w:sz="0" w:space="0" w:color="auto"/>
        <w:right w:val="none" w:sz="0" w:space="0" w:color="auto"/>
      </w:divBdr>
    </w:div>
    <w:div w:id="475730902">
      <w:bodyDiv w:val="1"/>
      <w:marLeft w:val="0"/>
      <w:marRight w:val="0"/>
      <w:marTop w:val="0"/>
      <w:marBottom w:val="0"/>
      <w:divBdr>
        <w:top w:val="none" w:sz="0" w:space="0" w:color="auto"/>
        <w:left w:val="none" w:sz="0" w:space="0" w:color="auto"/>
        <w:bottom w:val="none" w:sz="0" w:space="0" w:color="auto"/>
        <w:right w:val="none" w:sz="0" w:space="0" w:color="auto"/>
      </w:divBdr>
      <w:divsChild>
        <w:div w:id="1946381300">
          <w:marLeft w:val="360"/>
          <w:marRight w:val="0"/>
          <w:marTop w:val="0"/>
          <w:marBottom w:val="0"/>
          <w:divBdr>
            <w:top w:val="none" w:sz="0" w:space="0" w:color="auto"/>
            <w:left w:val="none" w:sz="0" w:space="0" w:color="auto"/>
            <w:bottom w:val="none" w:sz="0" w:space="0" w:color="auto"/>
            <w:right w:val="none" w:sz="0" w:space="0" w:color="auto"/>
          </w:divBdr>
        </w:div>
      </w:divsChild>
    </w:div>
    <w:div w:id="580332088">
      <w:bodyDiv w:val="1"/>
      <w:marLeft w:val="0"/>
      <w:marRight w:val="0"/>
      <w:marTop w:val="0"/>
      <w:marBottom w:val="0"/>
      <w:divBdr>
        <w:top w:val="none" w:sz="0" w:space="0" w:color="auto"/>
        <w:left w:val="none" w:sz="0" w:space="0" w:color="auto"/>
        <w:bottom w:val="none" w:sz="0" w:space="0" w:color="auto"/>
        <w:right w:val="none" w:sz="0" w:space="0" w:color="auto"/>
      </w:divBdr>
      <w:divsChild>
        <w:div w:id="273635939">
          <w:marLeft w:val="0"/>
          <w:marRight w:val="0"/>
          <w:marTop w:val="0"/>
          <w:marBottom w:val="0"/>
          <w:divBdr>
            <w:top w:val="none" w:sz="0" w:space="0" w:color="auto"/>
            <w:left w:val="none" w:sz="0" w:space="0" w:color="auto"/>
            <w:bottom w:val="none" w:sz="0" w:space="0" w:color="auto"/>
            <w:right w:val="none" w:sz="0" w:space="0" w:color="auto"/>
          </w:divBdr>
        </w:div>
      </w:divsChild>
    </w:div>
    <w:div w:id="756681536">
      <w:bodyDiv w:val="1"/>
      <w:marLeft w:val="0"/>
      <w:marRight w:val="0"/>
      <w:marTop w:val="0"/>
      <w:marBottom w:val="0"/>
      <w:divBdr>
        <w:top w:val="none" w:sz="0" w:space="0" w:color="auto"/>
        <w:left w:val="none" w:sz="0" w:space="0" w:color="auto"/>
        <w:bottom w:val="none" w:sz="0" w:space="0" w:color="auto"/>
        <w:right w:val="none" w:sz="0" w:space="0" w:color="auto"/>
      </w:divBdr>
      <w:divsChild>
        <w:div w:id="1705984796">
          <w:marLeft w:val="0"/>
          <w:marRight w:val="0"/>
          <w:marTop w:val="0"/>
          <w:marBottom w:val="0"/>
          <w:divBdr>
            <w:top w:val="none" w:sz="0" w:space="0" w:color="auto"/>
            <w:left w:val="none" w:sz="0" w:space="0" w:color="auto"/>
            <w:bottom w:val="none" w:sz="0" w:space="0" w:color="auto"/>
            <w:right w:val="none" w:sz="0" w:space="0" w:color="auto"/>
          </w:divBdr>
        </w:div>
      </w:divsChild>
    </w:div>
    <w:div w:id="866793764">
      <w:bodyDiv w:val="1"/>
      <w:marLeft w:val="0"/>
      <w:marRight w:val="0"/>
      <w:marTop w:val="0"/>
      <w:marBottom w:val="0"/>
      <w:divBdr>
        <w:top w:val="none" w:sz="0" w:space="0" w:color="auto"/>
        <w:left w:val="none" w:sz="0" w:space="0" w:color="auto"/>
        <w:bottom w:val="none" w:sz="0" w:space="0" w:color="auto"/>
        <w:right w:val="none" w:sz="0" w:space="0" w:color="auto"/>
      </w:divBdr>
      <w:divsChild>
        <w:div w:id="1837721021">
          <w:marLeft w:val="0"/>
          <w:marRight w:val="0"/>
          <w:marTop w:val="0"/>
          <w:marBottom w:val="0"/>
          <w:divBdr>
            <w:top w:val="none" w:sz="0" w:space="0" w:color="auto"/>
            <w:left w:val="none" w:sz="0" w:space="0" w:color="auto"/>
            <w:bottom w:val="none" w:sz="0" w:space="0" w:color="auto"/>
            <w:right w:val="none" w:sz="0" w:space="0" w:color="auto"/>
          </w:divBdr>
        </w:div>
      </w:divsChild>
    </w:div>
    <w:div w:id="1030571330">
      <w:bodyDiv w:val="1"/>
      <w:marLeft w:val="0"/>
      <w:marRight w:val="0"/>
      <w:marTop w:val="0"/>
      <w:marBottom w:val="0"/>
      <w:divBdr>
        <w:top w:val="none" w:sz="0" w:space="0" w:color="auto"/>
        <w:left w:val="none" w:sz="0" w:space="0" w:color="auto"/>
        <w:bottom w:val="none" w:sz="0" w:space="0" w:color="auto"/>
        <w:right w:val="none" w:sz="0" w:space="0" w:color="auto"/>
      </w:divBdr>
      <w:divsChild>
        <w:div w:id="1830780001">
          <w:marLeft w:val="0"/>
          <w:marRight w:val="0"/>
          <w:marTop w:val="0"/>
          <w:marBottom w:val="0"/>
          <w:divBdr>
            <w:top w:val="none" w:sz="0" w:space="0" w:color="auto"/>
            <w:left w:val="none" w:sz="0" w:space="0" w:color="auto"/>
            <w:bottom w:val="none" w:sz="0" w:space="0" w:color="auto"/>
            <w:right w:val="none" w:sz="0" w:space="0" w:color="auto"/>
          </w:divBdr>
        </w:div>
      </w:divsChild>
    </w:div>
    <w:div w:id="1050223738">
      <w:bodyDiv w:val="1"/>
      <w:marLeft w:val="0"/>
      <w:marRight w:val="0"/>
      <w:marTop w:val="0"/>
      <w:marBottom w:val="0"/>
      <w:divBdr>
        <w:top w:val="none" w:sz="0" w:space="0" w:color="auto"/>
        <w:left w:val="none" w:sz="0" w:space="0" w:color="auto"/>
        <w:bottom w:val="none" w:sz="0" w:space="0" w:color="auto"/>
        <w:right w:val="none" w:sz="0" w:space="0" w:color="auto"/>
      </w:divBdr>
      <w:divsChild>
        <w:div w:id="388961466">
          <w:marLeft w:val="0"/>
          <w:marRight w:val="0"/>
          <w:marTop w:val="0"/>
          <w:marBottom w:val="0"/>
          <w:divBdr>
            <w:top w:val="none" w:sz="0" w:space="0" w:color="auto"/>
            <w:left w:val="none" w:sz="0" w:space="0" w:color="auto"/>
            <w:bottom w:val="none" w:sz="0" w:space="0" w:color="auto"/>
            <w:right w:val="none" w:sz="0" w:space="0" w:color="auto"/>
          </w:divBdr>
        </w:div>
      </w:divsChild>
    </w:div>
    <w:div w:id="1128814220">
      <w:bodyDiv w:val="1"/>
      <w:marLeft w:val="0"/>
      <w:marRight w:val="0"/>
      <w:marTop w:val="0"/>
      <w:marBottom w:val="0"/>
      <w:divBdr>
        <w:top w:val="none" w:sz="0" w:space="0" w:color="auto"/>
        <w:left w:val="none" w:sz="0" w:space="0" w:color="auto"/>
        <w:bottom w:val="none" w:sz="0" w:space="0" w:color="auto"/>
        <w:right w:val="none" w:sz="0" w:space="0" w:color="auto"/>
      </w:divBdr>
    </w:div>
    <w:div w:id="1185290345">
      <w:bodyDiv w:val="1"/>
      <w:marLeft w:val="0"/>
      <w:marRight w:val="0"/>
      <w:marTop w:val="0"/>
      <w:marBottom w:val="0"/>
      <w:divBdr>
        <w:top w:val="none" w:sz="0" w:space="0" w:color="auto"/>
        <w:left w:val="none" w:sz="0" w:space="0" w:color="auto"/>
        <w:bottom w:val="none" w:sz="0" w:space="0" w:color="auto"/>
        <w:right w:val="none" w:sz="0" w:space="0" w:color="auto"/>
      </w:divBdr>
      <w:divsChild>
        <w:div w:id="585966463">
          <w:marLeft w:val="0"/>
          <w:marRight w:val="0"/>
          <w:marTop w:val="0"/>
          <w:marBottom w:val="0"/>
          <w:divBdr>
            <w:top w:val="none" w:sz="0" w:space="0" w:color="auto"/>
            <w:left w:val="none" w:sz="0" w:space="0" w:color="auto"/>
            <w:bottom w:val="none" w:sz="0" w:space="0" w:color="auto"/>
            <w:right w:val="none" w:sz="0" w:space="0" w:color="auto"/>
          </w:divBdr>
        </w:div>
      </w:divsChild>
    </w:div>
    <w:div w:id="1323200493">
      <w:bodyDiv w:val="1"/>
      <w:marLeft w:val="0"/>
      <w:marRight w:val="0"/>
      <w:marTop w:val="0"/>
      <w:marBottom w:val="0"/>
      <w:divBdr>
        <w:top w:val="none" w:sz="0" w:space="0" w:color="auto"/>
        <w:left w:val="none" w:sz="0" w:space="0" w:color="auto"/>
        <w:bottom w:val="none" w:sz="0" w:space="0" w:color="auto"/>
        <w:right w:val="none" w:sz="0" w:space="0" w:color="auto"/>
      </w:divBdr>
      <w:divsChild>
        <w:div w:id="57553942">
          <w:marLeft w:val="0"/>
          <w:marRight w:val="0"/>
          <w:marTop w:val="0"/>
          <w:marBottom w:val="0"/>
          <w:divBdr>
            <w:top w:val="none" w:sz="0" w:space="0" w:color="auto"/>
            <w:left w:val="none" w:sz="0" w:space="0" w:color="auto"/>
            <w:bottom w:val="none" w:sz="0" w:space="0" w:color="auto"/>
            <w:right w:val="none" w:sz="0" w:space="0" w:color="auto"/>
          </w:divBdr>
        </w:div>
      </w:divsChild>
    </w:div>
    <w:div w:id="1340768210">
      <w:bodyDiv w:val="1"/>
      <w:marLeft w:val="0"/>
      <w:marRight w:val="0"/>
      <w:marTop w:val="0"/>
      <w:marBottom w:val="0"/>
      <w:divBdr>
        <w:top w:val="none" w:sz="0" w:space="0" w:color="auto"/>
        <w:left w:val="none" w:sz="0" w:space="0" w:color="auto"/>
        <w:bottom w:val="none" w:sz="0" w:space="0" w:color="auto"/>
        <w:right w:val="none" w:sz="0" w:space="0" w:color="auto"/>
      </w:divBdr>
      <w:divsChild>
        <w:div w:id="1295284962">
          <w:marLeft w:val="0"/>
          <w:marRight w:val="0"/>
          <w:marTop w:val="0"/>
          <w:marBottom w:val="0"/>
          <w:divBdr>
            <w:top w:val="none" w:sz="0" w:space="0" w:color="auto"/>
            <w:left w:val="none" w:sz="0" w:space="0" w:color="auto"/>
            <w:bottom w:val="none" w:sz="0" w:space="0" w:color="auto"/>
            <w:right w:val="none" w:sz="0" w:space="0" w:color="auto"/>
          </w:divBdr>
        </w:div>
      </w:divsChild>
    </w:div>
    <w:div w:id="1720593585">
      <w:bodyDiv w:val="1"/>
      <w:marLeft w:val="0"/>
      <w:marRight w:val="0"/>
      <w:marTop w:val="0"/>
      <w:marBottom w:val="0"/>
      <w:divBdr>
        <w:top w:val="none" w:sz="0" w:space="0" w:color="auto"/>
        <w:left w:val="none" w:sz="0" w:space="0" w:color="auto"/>
        <w:bottom w:val="none" w:sz="0" w:space="0" w:color="auto"/>
        <w:right w:val="none" w:sz="0" w:space="0" w:color="auto"/>
      </w:divBdr>
      <w:divsChild>
        <w:div w:id="1502627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KamperD210PerformanceAssessmentTask1Workbook/D210Story?:language=en-US&amp;publish=yes&amp;:display_count=n&amp;:origin=viz_share_li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lic.tableau.com/views/KamperD210PerformanceAssessmentTask1Workbook/D210Story?:language=en-US&amp;publish=yes&amp;:display_count=n&amp;:origin=viz_share_li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gu.hosted.panopto.com/Panopto/Pages/Viewer.aspx?id=5bcd490a-97a8-43f2-9493-b053000a8c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1406</Words>
  <Characters>7509</Characters>
  <Application>Microsoft Office Word</Application>
  <DocSecurity>0</DocSecurity>
  <Lines>176</Lines>
  <Paragraphs>47</Paragraphs>
  <ScaleCrop>false</ScaleCrop>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Kamper</dc:creator>
  <cp:keywords/>
  <dc:description/>
  <cp:lastModifiedBy>Chris Kamper</cp:lastModifiedBy>
  <cp:revision>73</cp:revision>
  <dcterms:created xsi:type="dcterms:W3CDTF">2023-08-02T01:46:00Z</dcterms:created>
  <dcterms:modified xsi:type="dcterms:W3CDTF">2024-06-18T22:42:00Z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d01585c4-d2d2-426e-84a7-b30f781f2ee3</vt:lpwstr>
  </property>
</Properties>
</file>