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C374" w14:textId="77777777" w:rsidR="002D24E8" w:rsidRDefault="002D24E8">
      <w:pPr>
        <w:rPr>
          <w:b/>
          <w:sz w:val="36"/>
          <w:szCs w:val="36"/>
        </w:rPr>
      </w:pPr>
      <w:r w:rsidRPr="00376537">
        <w:rPr>
          <w:noProof/>
          <w:sz w:val="36"/>
          <w:szCs w:val="36"/>
          <w:u w:val="single"/>
          <w:lang w:eastAsia="fr-FR"/>
        </w:rPr>
        <w:drawing>
          <wp:inline distT="0" distB="0" distL="0" distR="0" wp14:anchorId="422486FE" wp14:editId="0E5B9259">
            <wp:extent cx="5760720" cy="1342390"/>
            <wp:effectExtent l="19050" t="0" r="0" b="0"/>
            <wp:docPr id="2" name="Image 1" descr="bandeau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Nsi.PNG"/>
                    <pic:cNvPicPr/>
                  </pic:nvPicPr>
                  <pic:blipFill>
                    <a:blip r:embed="rId7" cstate="print"/>
                    <a:stretch>
                      <a:fillRect/>
                    </a:stretch>
                  </pic:blipFill>
                  <pic:spPr>
                    <a:xfrm>
                      <a:off x="0" y="0"/>
                      <a:ext cx="5760720" cy="1342390"/>
                    </a:xfrm>
                    <a:prstGeom prst="rect">
                      <a:avLst/>
                    </a:prstGeom>
                  </pic:spPr>
                </pic:pic>
              </a:graphicData>
            </a:graphic>
          </wp:inline>
        </w:drawing>
      </w:r>
    </w:p>
    <w:p w14:paraId="18D50532" w14:textId="77777777" w:rsidR="002D24E8" w:rsidRDefault="002D24E8">
      <w:pPr>
        <w:rPr>
          <w:b/>
          <w:sz w:val="36"/>
          <w:szCs w:val="36"/>
        </w:rPr>
      </w:pPr>
    </w:p>
    <w:p w14:paraId="3F3510A7" w14:textId="77777777" w:rsidR="00306173" w:rsidRPr="00343481" w:rsidRDefault="00FB54C9" w:rsidP="0048691B">
      <w:pPr>
        <w:pBdr>
          <w:top w:val="single" w:sz="4" w:space="1" w:color="auto"/>
          <w:left w:val="single" w:sz="4" w:space="4" w:color="auto"/>
          <w:bottom w:val="single" w:sz="4" w:space="1" w:color="auto"/>
          <w:right w:val="single" w:sz="4" w:space="4" w:color="auto"/>
        </w:pBdr>
        <w:shd w:val="clear" w:color="auto" w:fill="8DB3E2" w:themeFill="text2" w:themeFillTint="66"/>
        <w:rPr>
          <w:color w:val="000000" w:themeColor="text1"/>
        </w:rPr>
      </w:pPr>
      <w:r>
        <w:rPr>
          <w:b/>
          <w:sz w:val="36"/>
          <w:szCs w:val="36"/>
        </w:rPr>
        <w:t xml:space="preserve"> V Représentation d’un texte en machine</w:t>
      </w:r>
    </w:p>
    <w:p w14:paraId="71CCA710" w14:textId="77777777" w:rsidR="00FB54C9" w:rsidRDefault="00FB54C9" w:rsidP="00CE58BA">
      <w:r>
        <w:t>Nous avons appris à représenter les nombres, entiers ou flottants, en machine. Nous allons maintenant nous intéresser à la représentation des textes.</w:t>
      </w:r>
    </w:p>
    <w:p w14:paraId="53320D31" w14:textId="77777777" w:rsidR="00FB54C9" w:rsidRDefault="00FB54C9" w:rsidP="00CE58BA">
      <w:r>
        <w:t>Contrairement au nombre, on est ici confronté au problème de l’harmonisation puisque il existe beaucoup d’alphabets différents, chaque langue ayant ses propres caractéristiques.</w:t>
      </w:r>
    </w:p>
    <w:p w14:paraId="4230FEB9" w14:textId="77777777" w:rsidR="00FB54C9" w:rsidRPr="00FB54C9" w:rsidRDefault="00FB54C9" w:rsidP="00CE58BA">
      <w:pPr>
        <w:rPr>
          <w:b/>
          <w:color w:val="548DD4" w:themeColor="text2" w:themeTint="99"/>
          <w:u w:val="single"/>
        </w:rPr>
      </w:pPr>
      <w:r w:rsidRPr="00FB54C9">
        <w:rPr>
          <w:b/>
          <w:color w:val="548DD4" w:themeColor="text2" w:themeTint="99"/>
          <w:u w:val="single"/>
        </w:rPr>
        <w:t>1) Le code ASCII</w:t>
      </w:r>
    </w:p>
    <w:p w14:paraId="6CA8C497" w14:textId="603DC6FA" w:rsidR="00FB54C9" w:rsidRDefault="00FB54C9" w:rsidP="00CE58BA">
      <w:r>
        <w:t xml:space="preserve">Le code ASCII a été conçu pour des textes écrits en </w:t>
      </w:r>
      <w:proofErr w:type="gramStart"/>
      <w:r>
        <w:t>anglais  et</w:t>
      </w:r>
      <w:proofErr w:type="gramEnd"/>
      <w:r>
        <w:t xml:space="preserve"> permet de représenter 128 caractères, donc des mots de 7 bits. En fait, chaque caractère est codé sur un octet, le premier bit étant 0</w:t>
      </w:r>
    </w:p>
    <w:p w14:paraId="218AB657" w14:textId="77777777" w:rsidR="00FB54C9" w:rsidRDefault="00FB54C9" w:rsidP="00CE58BA">
      <w:r>
        <w:rPr>
          <w:noProof/>
          <w:lang w:eastAsia="fr-FR"/>
        </w:rPr>
        <w:drawing>
          <wp:inline distT="0" distB="0" distL="0" distR="0" wp14:anchorId="6A0A0C2A" wp14:editId="1E818B11">
            <wp:extent cx="5760720" cy="340357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403579"/>
                    </a:xfrm>
                    <a:prstGeom prst="rect">
                      <a:avLst/>
                    </a:prstGeom>
                    <a:noFill/>
                    <a:ln w="9525">
                      <a:noFill/>
                      <a:miter lim="800000"/>
                      <a:headEnd/>
                      <a:tailEnd/>
                    </a:ln>
                  </pic:spPr>
                </pic:pic>
              </a:graphicData>
            </a:graphic>
          </wp:inline>
        </w:drawing>
      </w:r>
    </w:p>
    <w:p w14:paraId="6181E738" w14:textId="77777777" w:rsidR="00A4280A" w:rsidRDefault="00A4280A" w:rsidP="00CE58BA">
      <w:r>
        <w:t>L’inconvénient majeur ici est l’absence de codage possible pour les lettres accentuées. C’est pour cela qu’a été créée une extension à ce code, s’adaptant aux particularités des langues de l’Europe occidentale, même si le ‘œ’ a été oublié !!!!</w:t>
      </w:r>
    </w:p>
    <w:p w14:paraId="4F903159" w14:textId="77777777" w:rsidR="00A4280A" w:rsidRDefault="00A4280A" w:rsidP="00CE58BA"/>
    <w:p w14:paraId="69C213A6" w14:textId="77777777" w:rsidR="00A4280A" w:rsidRDefault="00970ADC" w:rsidP="00CE58BA">
      <w:r>
        <w:rPr>
          <w:noProof/>
          <w:lang w:eastAsia="fr-FR"/>
        </w:rPr>
        <w:lastRenderedPageBreak/>
        <w:drawing>
          <wp:inline distT="0" distB="0" distL="0" distR="0" wp14:anchorId="6AC0BC8D" wp14:editId="7F0E61F5">
            <wp:extent cx="4684395" cy="2363470"/>
            <wp:effectExtent l="1905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684395" cy="2363470"/>
                    </a:xfrm>
                    <a:prstGeom prst="rect">
                      <a:avLst/>
                    </a:prstGeom>
                    <a:noFill/>
                    <a:ln w="9525">
                      <a:noFill/>
                      <a:miter lim="800000"/>
                      <a:headEnd/>
                      <a:tailEnd/>
                    </a:ln>
                  </pic:spPr>
                </pic:pic>
              </a:graphicData>
            </a:graphic>
          </wp:inline>
        </w:drawing>
      </w:r>
    </w:p>
    <w:p w14:paraId="5578ABDC" w14:textId="77777777" w:rsidR="006574A1" w:rsidRPr="006574A1" w:rsidRDefault="006574A1" w:rsidP="00CE58BA">
      <w:pPr>
        <w:rPr>
          <w:i/>
        </w:rPr>
      </w:pPr>
      <w:r>
        <w:t xml:space="preserve">On obtient ainsi une table quasi complète qui correspond à la norme </w:t>
      </w:r>
      <w:r>
        <w:rPr>
          <w:b/>
          <w:color w:val="4F81BD" w:themeColor="accent1"/>
        </w:rPr>
        <w:t xml:space="preserve">ISO-8859-1, </w:t>
      </w:r>
      <w:r w:rsidRPr="006574A1">
        <w:t>aussi appelé</w:t>
      </w:r>
      <w:r>
        <w:t>e</w:t>
      </w:r>
      <w:r w:rsidRPr="006574A1">
        <w:t xml:space="preserve"> </w:t>
      </w:r>
      <w:r w:rsidRPr="006574A1">
        <w:rPr>
          <w:i/>
        </w:rPr>
        <w:t>latin-1</w:t>
      </w:r>
    </w:p>
    <w:p w14:paraId="1165E79F" w14:textId="77777777" w:rsidR="006574A1" w:rsidRDefault="006574A1" w:rsidP="00CE58BA"/>
    <w:p w14:paraId="0D738A4B" w14:textId="77777777" w:rsidR="00970ADC" w:rsidRPr="007A6AA7" w:rsidRDefault="00970ADC" w:rsidP="00CE58BA">
      <w:pPr>
        <w:rPr>
          <w:b/>
          <w:color w:val="548DD4" w:themeColor="text2" w:themeTint="99"/>
          <w:u w:val="single"/>
        </w:rPr>
      </w:pPr>
      <w:r w:rsidRPr="007A6AA7">
        <w:rPr>
          <w:b/>
          <w:color w:val="548DD4" w:themeColor="text2" w:themeTint="99"/>
          <w:u w:val="single"/>
        </w:rPr>
        <w:t>2)Unicode</w:t>
      </w:r>
    </w:p>
    <w:p w14:paraId="248D1652" w14:textId="77777777" w:rsidR="00970ADC" w:rsidRDefault="00970ADC" w:rsidP="00CE58BA">
      <w:r w:rsidRPr="00970ADC">
        <w:t>Cependant l</w:t>
      </w:r>
      <w:r>
        <w:t xml:space="preserve">e problème de la concordance entre différentes langues n’était pas réglé. Avec le développement des communications mondiales entre machine, il fallut trouver un codage capable de faire coexister des textes européens, chinois, russe… </w:t>
      </w:r>
    </w:p>
    <w:p w14:paraId="539E0EAC" w14:textId="77777777" w:rsidR="00970ADC" w:rsidRDefault="00970ADC" w:rsidP="00CE58BA">
      <w:r>
        <w:t>Un format universel a émergé, Unicode qui contient près de 110000 caractères. Il faut alors 32 bits pour coder un caractère !</w:t>
      </w:r>
    </w:p>
    <w:p w14:paraId="71A5AFE0" w14:textId="5CEF07EA" w:rsidR="00970ADC" w:rsidRDefault="00970ADC" w:rsidP="00CE58BA">
      <w:r>
        <w:t>Cependant, Unicode est juste une table de codage et ne s’occupe pas de la façon dont la machine encode les caractères</w:t>
      </w:r>
      <w:r w:rsidR="006574A1">
        <w:t xml:space="preserve">. La longueur d’encodage est variable suivant les normes utilisées. Ainsi avec la norme </w:t>
      </w:r>
      <w:r w:rsidR="006574A1" w:rsidRPr="006574A1">
        <w:rPr>
          <w:b/>
          <w:color w:val="548DD4" w:themeColor="text2" w:themeTint="99"/>
        </w:rPr>
        <w:t>UTF-</w:t>
      </w:r>
      <w:proofErr w:type="gramStart"/>
      <w:r w:rsidR="006574A1" w:rsidRPr="006574A1">
        <w:rPr>
          <w:b/>
          <w:color w:val="548DD4" w:themeColor="text2" w:themeTint="99"/>
        </w:rPr>
        <w:t>8</w:t>
      </w:r>
      <w:r w:rsidR="006574A1">
        <w:rPr>
          <w:b/>
          <w:color w:val="548DD4" w:themeColor="text2" w:themeTint="99"/>
        </w:rPr>
        <w:t xml:space="preserve"> </w:t>
      </w:r>
      <w:r w:rsidR="006574A1">
        <w:t>,</w:t>
      </w:r>
      <w:proofErr w:type="gramEnd"/>
      <w:r w:rsidR="006574A1">
        <w:t xml:space="preserve"> les caractères les plus courants sont codés sur un octet, de façon compatible avec le code ASCII .</w:t>
      </w:r>
    </w:p>
    <w:p w14:paraId="590F9218" w14:textId="3A80FD60" w:rsidR="00624D6F" w:rsidRDefault="00624D6F" w:rsidP="00CE58BA">
      <w:r>
        <w:t xml:space="preserve">Voici </w:t>
      </w:r>
      <w:r w:rsidR="00E55486">
        <w:t>la représentation binaire suivant le nombre d’octets utilisés</w:t>
      </w:r>
    </w:p>
    <w:p w14:paraId="1C78236C" w14:textId="018527AB" w:rsidR="00624D6F" w:rsidRDefault="00624D6F" w:rsidP="00CE58BA">
      <w:r w:rsidRPr="00624D6F">
        <w:rPr>
          <w:noProof/>
        </w:rPr>
        <w:drawing>
          <wp:inline distT="0" distB="0" distL="0" distR="0" wp14:anchorId="72F75FE0" wp14:editId="1725FC14">
            <wp:extent cx="5611008" cy="1762371"/>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08" cy="1762371"/>
                    </a:xfrm>
                    <a:prstGeom prst="rect">
                      <a:avLst/>
                    </a:prstGeom>
                  </pic:spPr>
                </pic:pic>
              </a:graphicData>
            </a:graphic>
          </wp:inline>
        </w:drawing>
      </w:r>
    </w:p>
    <w:p w14:paraId="6C4F6BCA" w14:textId="3148BD01" w:rsidR="00E55486" w:rsidRDefault="00215735" w:rsidP="00CE58BA">
      <w:r>
        <w:t xml:space="preserve">Si l’encodage UTF 8 est compatible avec la norme ASCII, il ne l’est pas avec la norme ISO-8859-1 </w:t>
      </w:r>
    </w:p>
    <w:p w14:paraId="4E87A561" w14:textId="502BD985" w:rsidR="001437D5" w:rsidRPr="006574A1" w:rsidRDefault="001437D5" w:rsidP="001437D5">
      <w:pPr>
        <w:jc w:val="center"/>
      </w:pPr>
      <w:r>
        <w:rPr>
          <w:noProof/>
        </w:rPr>
        <w:lastRenderedPageBreak/>
        <w:drawing>
          <wp:inline distT="0" distB="0" distL="0" distR="0" wp14:anchorId="2574F7DF" wp14:editId="6FCB7B10">
            <wp:extent cx="2788367" cy="3457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777" cy="3468004"/>
                    </a:xfrm>
                    <a:prstGeom prst="rect">
                      <a:avLst/>
                    </a:prstGeom>
                    <a:noFill/>
                    <a:ln>
                      <a:noFill/>
                    </a:ln>
                  </pic:spPr>
                </pic:pic>
              </a:graphicData>
            </a:graphic>
          </wp:inline>
        </w:drawing>
      </w:r>
    </w:p>
    <w:p w14:paraId="7C592AF1" w14:textId="77777777" w:rsidR="00A4280A" w:rsidRDefault="007A6AA7" w:rsidP="00CE58BA">
      <w:pPr>
        <w:rPr>
          <w:b/>
          <w:color w:val="548DD4" w:themeColor="text2" w:themeTint="99"/>
          <w:u w:val="single"/>
        </w:rPr>
      </w:pPr>
      <w:r>
        <w:rPr>
          <w:b/>
          <w:color w:val="548DD4" w:themeColor="text2" w:themeTint="99"/>
          <w:u w:val="single"/>
        </w:rPr>
        <w:t>3</w:t>
      </w:r>
      <w:r w:rsidR="00A4280A" w:rsidRPr="00A4280A">
        <w:rPr>
          <w:b/>
          <w:color w:val="548DD4" w:themeColor="text2" w:themeTint="99"/>
          <w:u w:val="single"/>
        </w:rPr>
        <w:t xml:space="preserve">)Exercices </w:t>
      </w:r>
      <w:r w:rsidR="00A4280A">
        <w:rPr>
          <w:b/>
          <w:color w:val="548DD4" w:themeColor="text2" w:themeTint="99"/>
          <w:u w:val="single"/>
        </w:rPr>
        <w:t xml:space="preserve"> </w:t>
      </w:r>
    </w:p>
    <w:p w14:paraId="03D16873" w14:textId="77777777" w:rsidR="00A4280A" w:rsidRDefault="00A4280A" w:rsidP="00CE58BA">
      <w:r w:rsidRPr="00A4280A">
        <w:t xml:space="preserve">1) </w:t>
      </w:r>
      <w:r>
        <w:t>Coder vote prénom (en commençant avec une majuscule) à l’aide du code ASCII.</w:t>
      </w:r>
    </w:p>
    <w:p w14:paraId="13A0B1DC" w14:textId="77777777" w:rsidR="00A4280A" w:rsidRDefault="00A4280A" w:rsidP="00CE58BA">
      <w:r>
        <w:t>Quels sont selon vous les avantages et les inconvénients de ce codage ?</w:t>
      </w:r>
    </w:p>
    <w:p w14:paraId="16D41399" w14:textId="77777777" w:rsidR="006574A1" w:rsidRDefault="006574A1" w:rsidP="00CE58BA">
      <w:r>
        <w:t>2) Trouvez le texte représenté en ASCII binaire par la suite de bits</w:t>
      </w:r>
    </w:p>
    <w:p w14:paraId="6100A3C8" w14:textId="77777777" w:rsidR="006574A1" w:rsidRDefault="00877562" w:rsidP="00CE58BA">
      <w:r>
        <w:t>010011100010111001010011001011100100100100101110</w:t>
      </w:r>
    </w:p>
    <w:p w14:paraId="70980945" w14:textId="77777777" w:rsidR="00877562" w:rsidRDefault="00877562" w:rsidP="00CE58BA">
      <w:r>
        <w:t>3) Ecrire un programme en langage python qui permet de coder un mot par la méthode de Vigenère.</w:t>
      </w:r>
    </w:p>
    <w:p w14:paraId="13A87F33" w14:textId="3ED27073" w:rsidR="00877562" w:rsidRDefault="00F36819" w:rsidP="00CE58BA">
      <w:pPr>
        <w:rPr>
          <w:rStyle w:val="Lienhypertexte"/>
        </w:rPr>
      </w:pPr>
      <w:r>
        <w:t xml:space="preserve">                                      </w:t>
      </w:r>
      <w:hyperlink r:id="rId12" w:history="1">
        <w:r w:rsidR="00877562" w:rsidRPr="00F36819">
          <w:rPr>
            <w:rStyle w:val="Lienhypertexte"/>
          </w:rPr>
          <w:t>https://fr.wikipedia.org/wiki/Chiffre_de_Vigen</w:t>
        </w:r>
        <w:r w:rsidRPr="00F36819">
          <w:rPr>
            <w:rStyle w:val="Lienhypertexte"/>
          </w:rPr>
          <w:t>ère</w:t>
        </w:r>
      </w:hyperlink>
    </w:p>
    <w:p w14:paraId="2A30B3A3" w14:textId="081FC819" w:rsidR="00624D6F" w:rsidRDefault="00624D6F" w:rsidP="00CE58BA">
      <w:pPr>
        <w:rPr>
          <w:rStyle w:val="Lienhypertexte"/>
        </w:rPr>
      </w:pPr>
    </w:p>
    <w:p w14:paraId="464C2413" w14:textId="7210C132" w:rsidR="00624D6F" w:rsidRDefault="00624D6F" w:rsidP="00CE58BA">
      <w:pPr>
        <w:rPr>
          <w:rStyle w:val="Lienhypertexte"/>
        </w:rPr>
      </w:pPr>
    </w:p>
    <w:p w14:paraId="07D08245" w14:textId="60B90173" w:rsidR="00624D6F" w:rsidRDefault="00624D6F" w:rsidP="00CE58BA">
      <w:pPr>
        <w:rPr>
          <w:rStyle w:val="Lienhypertexte"/>
          <w:color w:val="auto"/>
          <w:u w:val="none"/>
        </w:rPr>
      </w:pPr>
      <w:r>
        <w:rPr>
          <w:rStyle w:val="Lienhypertexte"/>
          <w:color w:val="auto"/>
          <w:u w:val="none"/>
        </w:rPr>
        <w:t xml:space="preserve">4) </w:t>
      </w:r>
      <w:r w:rsidR="00E55486">
        <w:rPr>
          <w:rStyle w:val="Lienhypertexte"/>
          <w:color w:val="auto"/>
          <w:u w:val="none"/>
        </w:rPr>
        <w:t xml:space="preserve">Ouvrez le site </w:t>
      </w:r>
      <w:hyperlink r:id="rId13" w:history="1">
        <w:r w:rsidR="00E55486" w:rsidRPr="000C17DD">
          <w:rPr>
            <w:rStyle w:val="Lienhypertexte"/>
          </w:rPr>
          <w:t>https://apps.timwhitlock.info/unicode/inspect</w:t>
        </w:r>
      </w:hyperlink>
      <w:r w:rsidR="00E55486">
        <w:rPr>
          <w:rStyle w:val="Lienhypertexte"/>
          <w:color w:val="auto"/>
          <w:u w:val="none"/>
        </w:rPr>
        <w:t xml:space="preserve"> et entrez cette phrase </w:t>
      </w:r>
    </w:p>
    <w:p w14:paraId="34798726" w14:textId="3802C37E" w:rsidR="00E55486" w:rsidRDefault="00E55486" w:rsidP="00CE58BA">
      <w:pPr>
        <w:rPr>
          <w:rStyle w:val="Lienhypertexte"/>
          <w:color w:val="auto"/>
          <w:u w:val="none"/>
        </w:rPr>
      </w:pPr>
      <w:r>
        <w:rPr>
          <w:rStyle w:val="Lienhypertexte"/>
          <w:color w:val="auto"/>
          <w:u w:val="none"/>
        </w:rPr>
        <w:t xml:space="preserve">        </w:t>
      </w:r>
      <w:r w:rsidRPr="00E55486">
        <w:rPr>
          <w:rStyle w:val="Lienhypertexte"/>
          <w:color w:val="auto"/>
          <w:u w:val="none"/>
        </w:rPr>
        <w:t xml:space="preserve">Maître Corbeau, sur un </w:t>
      </w:r>
      <w:r w:rsidRPr="00E55486">
        <w:rPr>
          <w:rStyle w:val="Lienhypertexte"/>
          <w:rFonts w:ascii="Segoe UI Emoji" w:hAnsi="Segoe UI Emoji" w:cs="Segoe UI Emoji"/>
          <w:color w:val="auto"/>
          <w:u w:val="none"/>
        </w:rPr>
        <w:t>🌳</w:t>
      </w:r>
      <w:r w:rsidRPr="00E55486">
        <w:rPr>
          <w:rStyle w:val="Lienhypertexte"/>
          <w:color w:val="auto"/>
          <w:u w:val="none"/>
        </w:rPr>
        <w:t xml:space="preserve"> perché,</w:t>
      </w:r>
    </w:p>
    <w:p w14:paraId="5D128FD7" w14:textId="13C99883" w:rsidR="00E55486" w:rsidRPr="00624D6F" w:rsidRDefault="00E55486" w:rsidP="00CE58BA">
      <w:pPr>
        <w:rPr>
          <w:rStyle w:val="Lienhypertexte"/>
          <w:color w:val="auto"/>
          <w:u w:val="none"/>
        </w:rPr>
      </w:pPr>
      <w:r>
        <w:rPr>
          <w:rStyle w:val="Lienhypertexte"/>
          <w:color w:val="auto"/>
          <w:u w:val="none"/>
        </w:rPr>
        <w:t>Précisez pour chaque caractère sur combien d’octet il</w:t>
      </w:r>
      <w:r w:rsidR="00942701">
        <w:rPr>
          <w:rStyle w:val="Lienhypertexte"/>
          <w:color w:val="auto"/>
          <w:u w:val="none"/>
        </w:rPr>
        <w:t xml:space="preserve"> est</w:t>
      </w:r>
      <w:r>
        <w:rPr>
          <w:rStyle w:val="Lienhypertexte"/>
          <w:color w:val="auto"/>
          <w:u w:val="none"/>
        </w:rPr>
        <w:t xml:space="preserve"> codé et </w:t>
      </w:r>
      <w:r w:rsidR="008D069C">
        <w:rPr>
          <w:rStyle w:val="Lienhypertexte"/>
          <w:color w:val="auto"/>
          <w:u w:val="none"/>
        </w:rPr>
        <w:t>donnez la représentation binaire du mot Maître.</w:t>
      </w:r>
    </w:p>
    <w:p w14:paraId="1ACB6F7B" w14:textId="3D073FC9" w:rsidR="00624D6F" w:rsidRDefault="00624D6F" w:rsidP="00CE58BA"/>
    <w:p w14:paraId="5B9B9560" w14:textId="6C3CF6D1" w:rsidR="008D069C" w:rsidRPr="00A4280A" w:rsidRDefault="008D069C" w:rsidP="00CE58BA"/>
    <w:sectPr w:rsidR="008D069C" w:rsidRPr="00A4280A" w:rsidSect="00465F9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7A281" w14:textId="77777777" w:rsidR="007C0755" w:rsidRDefault="007C0755" w:rsidP="007C0755">
      <w:pPr>
        <w:spacing w:after="0" w:line="240" w:lineRule="auto"/>
      </w:pPr>
      <w:r>
        <w:separator/>
      </w:r>
    </w:p>
  </w:endnote>
  <w:endnote w:type="continuationSeparator" w:id="0">
    <w:p w14:paraId="3FB21DE9" w14:textId="77777777" w:rsidR="007C0755" w:rsidRDefault="007C0755" w:rsidP="007C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7AA53" w14:textId="77777777" w:rsidR="007C0755" w:rsidRDefault="007C0755" w:rsidP="007C0755">
    <w:pPr>
      <w:pStyle w:val="Pieddepage"/>
      <w:pBdr>
        <w:top w:val="thinThickSmallGap" w:sz="24" w:space="2" w:color="622423" w:themeColor="accent2" w:themeShade="7F"/>
      </w:pBdr>
      <w:rPr>
        <w:rFonts w:asciiTheme="majorHAnsi" w:hAnsiTheme="majorHAnsi"/>
      </w:rPr>
    </w:pPr>
    <w:r>
      <w:rPr>
        <w:rFonts w:asciiTheme="majorHAnsi" w:hAnsiTheme="majorHAnsi"/>
      </w:rPr>
      <w:t xml:space="preserve">Bruno </w:t>
    </w:r>
    <w:proofErr w:type="spellStart"/>
    <w:r>
      <w:rPr>
        <w:rFonts w:asciiTheme="majorHAnsi" w:hAnsiTheme="majorHAnsi"/>
      </w:rPr>
      <w:t>Saint-Pee</w:t>
    </w:r>
    <w:proofErr w:type="spellEnd"/>
    <w:r>
      <w:rPr>
        <w:rFonts w:asciiTheme="majorHAnsi" w:hAnsiTheme="majorHAnsi"/>
      </w:rPr>
      <w:t xml:space="preserve">, Lycée Rotrou, Dreux                                    N.S.I.  </w:t>
    </w:r>
    <w:r>
      <w:rPr>
        <w:rFonts w:asciiTheme="majorHAnsi" w:hAnsiTheme="majorHAnsi"/>
      </w:rPr>
      <w:ptab w:relativeTo="margin" w:alignment="right" w:leader="none"/>
    </w:r>
    <w:r>
      <w:rPr>
        <w:rFonts w:asciiTheme="majorHAnsi" w:hAnsiTheme="majorHAnsi"/>
      </w:rPr>
      <w:t xml:space="preserve">Page </w:t>
    </w:r>
    <w:r w:rsidR="00942701">
      <w:fldChar w:fldCharType="begin"/>
    </w:r>
    <w:r w:rsidR="00942701">
      <w:instrText xml:space="preserve"> PAGE   \* MERGEFORMAT </w:instrText>
    </w:r>
    <w:r w:rsidR="00942701">
      <w:fldChar w:fldCharType="separate"/>
    </w:r>
    <w:r w:rsidR="007A6AA7" w:rsidRPr="007A6AA7">
      <w:rPr>
        <w:rFonts w:asciiTheme="majorHAnsi" w:hAnsiTheme="majorHAnsi"/>
        <w:noProof/>
      </w:rPr>
      <w:t>2</w:t>
    </w:r>
    <w:r w:rsidR="00942701">
      <w:rPr>
        <w:rFonts w:asciiTheme="majorHAnsi" w:hAnsiTheme="majorHAnsi"/>
        <w:noProof/>
      </w:rPr>
      <w:fldChar w:fldCharType="end"/>
    </w:r>
  </w:p>
  <w:p w14:paraId="707E0432" w14:textId="77777777" w:rsidR="007C0755" w:rsidRDefault="007C07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0F40E" w14:textId="77777777" w:rsidR="007C0755" w:rsidRDefault="007C0755" w:rsidP="007C0755">
      <w:pPr>
        <w:spacing w:after="0" w:line="240" w:lineRule="auto"/>
      </w:pPr>
      <w:r>
        <w:separator/>
      </w:r>
    </w:p>
  </w:footnote>
  <w:footnote w:type="continuationSeparator" w:id="0">
    <w:p w14:paraId="6B307793" w14:textId="77777777" w:rsidR="007C0755" w:rsidRDefault="007C0755" w:rsidP="007C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77C39"/>
    <w:multiLevelType w:val="hybridMultilevel"/>
    <w:tmpl w:val="DC543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90252B"/>
    <w:multiLevelType w:val="multilevel"/>
    <w:tmpl w:val="436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388C"/>
    <w:rsid w:val="0005397D"/>
    <w:rsid w:val="001437D5"/>
    <w:rsid w:val="001D0AB2"/>
    <w:rsid w:val="001F6595"/>
    <w:rsid w:val="00215735"/>
    <w:rsid w:val="00280AC8"/>
    <w:rsid w:val="002D24E8"/>
    <w:rsid w:val="002D4853"/>
    <w:rsid w:val="00306173"/>
    <w:rsid w:val="0032290C"/>
    <w:rsid w:val="00322D7C"/>
    <w:rsid w:val="00322FEF"/>
    <w:rsid w:val="00343481"/>
    <w:rsid w:val="00376537"/>
    <w:rsid w:val="00401F9B"/>
    <w:rsid w:val="00465F9A"/>
    <w:rsid w:val="00466CF0"/>
    <w:rsid w:val="0048691B"/>
    <w:rsid w:val="005117A2"/>
    <w:rsid w:val="00624D6F"/>
    <w:rsid w:val="006574A1"/>
    <w:rsid w:val="006E76AE"/>
    <w:rsid w:val="007A6AA7"/>
    <w:rsid w:val="007C0755"/>
    <w:rsid w:val="007E511A"/>
    <w:rsid w:val="00832EDD"/>
    <w:rsid w:val="00867019"/>
    <w:rsid w:val="008710DD"/>
    <w:rsid w:val="00877562"/>
    <w:rsid w:val="008D069C"/>
    <w:rsid w:val="009263BA"/>
    <w:rsid w:val="00942701"/>
    <w:rsid w:val="00970ADC"/>
    <w:rsid w:val="009A7682"/>
    <w:rsid w:val="00A17F11"/>
    <w:rsid w:val="00A31880"/>
    <w:rsid w:val="00A4280A"/>
    <w:rsid w:val="00AD079A"/>
    <w:rsid w:val="00B2388C"/>
    <w:rsid w:val="00B8238A"/>
    <w:rsid w:val="00BC71FB"/>
    <w:rsid w:val="00C151E0"/>
    <w:rsid w:val="00CD79CF"/>
    <w:rsid w:val="00CE58BA"/>
    <w:rsid w:val="00D23E0B"/>
    <w:rsid w:val="00E379F8"/>
    <w:rsid w:val="00E55486"/>
    <w:rsid w:val="00ED2462"/>
    <w:rsid w:val="00F36819"/>
    <w:rsid w:val="00FB54C9"/>
    <w:rsid w:val="00FC7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A079"/>
  <w15:docId w15:val="{E94CA597-E148-4425-9D7A-8030D548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39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397D"/>
    <w:rPr>
      <w:rFonts w:ascii="Tahoma" w:hAnsi="Tahoma" w:cs="Tahoma"/>
      <w:sz w:val="16"/>
      <w:szCs w:val="16"/>
    </w:rPr>
  </w:style>
  <w:style w:type="table" w:styleId="Grilledutableau">
    <w:name w:val="Table Grid"/>
    <w:basedOn w:val="TableauNormal"/>
    <w:uiPriority w:val="59"/>
    <w:rsid w:val="001F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7C075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C0755"/>
  </w:style>
  <w:style w:type="paragraph" w:styleId="Pieddepage">
    <w:name w:val="footer"/>
    <w:basedOn w:val="Normal"/>
    <w:link w:val="PieddepageCar"/>
    <w:uiPriority w:val="99"/>
    <w:unhideWhenUsed/>
    <w:rsid w:val="007C07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0755"/>
  </w:style>
  <w:style w:type="character" w:styleId="Textedelespacerserv">
    <w:name w:val="Placeholder Text"/>
    <w:basedOn w:val="Policepardfaut"/>
    <w:uiPriority w:val="99"/>
    <w:semiHidden/>
    <w:rsid w:val="009263BA"/>
    <w:rPr>
      <w:color w:val="808080"/>
    </w:rPr>
  </w:style>
  <w:style w:type="paragraph" w:styleId="Paragraphedeliste">
    <w:name w:val="List Paragraph"/>
    <w:basedOn w:val="Normal"/>
    <w:uiPriority w:val="34"/>
    <w:qFormat/>
    <w:rsid w:val="00CE58BA"/>
    <w:pPr>
      <w:ind w:left="720"/>
      <w:contextualSpacing/>
    </w:pPr>
  </w:style>
  <w:style w:type="paragraph" w:styleId="NormalWeb">
    <w:name w:val="Normal (Web)"/>
    <w:basedOn w:val="Normal"/>
    <w:uiPriority w:val="99"/>
    <w:semiHidden/>
    <w:unhideWhenUsed/>
    <w:rsid w:val="00B8238A"/>
    <w:pPr>
      <w:spacing w:before="100" w:beforeAutospacing="1" w:after="119"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01F9B"/>
    <w:rPr>
      <w:i/>
      <w:iCs/>
    </w:rPr>
  </w:style>
  <w:style w:type="character" w:styleId="Lienhypertexte">
    <w:name w:val="Hyperlink"/>
    <w:basedOn w:val="Policepardfaut"/>
    <w:uiPriority w:val="99"/>
    <w:unhideWhenUsed/>
    <w:rsid w:val="00F36819"/>
    <w:rPr>
      <w:color w:val="0000FF" w:themeColor="hyperlink"/>
      <w:u w:val="single"/>
    </w:rPr>
  </w:style>
  <w:style w:type="character" w:styleId="Mentionnonrsolue">
    <w:name w:val="Unresolved Mention"/>
    <w:basedOn w:val="Policepardfaut"/>
    <w:uiPriority w:val="99"/>
    <w:semiHidden/>
    <w:unhideWhenUsed/>
    <w:rsid w:val="00E55486"/>
    <w:rPr>
      <w:color w:val="605E5C"/>
      <w:shd w:val="clear" w:color="auto" w:fill="E1DFDD"/>
    </w:rPr>
  </w:style>
  <w:style w:type="character" w:styleId="Lienhypertextesuivivisit">
    <w:name w:val="FollowedHyperlink"/>
    <w:basedOn w:val="Policepardfaut"/>
    <w:uiPriority w:val="99"/>
    <w:semiHidden/>
    <w:unhideWhenUsed/>
    <w:rsid w:val="009427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111463">
      <w:bodyDiv w:val="1"/>
      <w:marLeft w:val="0"/>
      <w:marRight w:val="0"/>
      <w:marTop w:val="0"/>
      <w:marBottom w:val="0"/>
      <w:divBdr>
        <w:top w:val="none" w:sz="0" w:space="0" w:color="auto"/>
        <w:left w:val="none" w:sz="0" w:space="0" w:color="auto"/>
        <w:bottom w:val="none" w:sz="0" w:space="0" w:color="auto"/>
        <w:right w:val="none" w:sz="0" w:space="0" w:color="auto"/>
      </w:divBdr>
    </w:div>
    <w:div w:id="15801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s.timwhitlock.info/unicode/insp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wikipedia.org/wiki/Chiffre_de_Vigen&#232;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407</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 Pee</dc:creator>
  <cp:lastModifiedBy>Bruno ST PEE</cp:lastModifiedBy>
  <cp:revision>6</cp:revision>
  <cp:lastPrinted>2019-04-18T08:24:00Z</cp:lastPrinted>
  <dcterms:created xsi:type="dcterms:W3CDTF">2019-04-18T08:22:00Z</dcterms:created>
  <dcterms:modified xsi:type="dcterms:W3CDTF">2020-08-24T07:17:00Z</dcterms:modified>
</cp:coreProperties>
</file>