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4832A3" w14:textId="77777777" w:rsidR="00407F90" w:rsidRDefault="00DC2AD5" w:rsidP="00DC2AD5">
      <w:pPr>
        <w:pStyle w:val="Title"/>
      </w:pPr>
      <w:r>
        <w:t>G7 Infrared Application Note</w:t>
      </w:r>
    </w:p>
    <w:p w14:paraId="1DCB78EC" w14:textId="77777777" w:rsidR="00DC2AD5" w:rsidRPr="00DC2AD5" w:rsidRDefault="00DC2AD5" w:rsidP="00DC2AD5">
      <w:pPr>
        <w:pStyle w:val="Subtitle"/>
      </w:pPr>
      <w:r w:rsidRPr="00DC2AD5">
        <w:t>Kenan Kigunda</w:t>
      </w:r>
    </w:p>
    <w:p w14:paraId="21EACA2E" w14:textId="77777777" w:rsidR="00DC2AD5" w:rsidRPr="00DC2AD5" w:rsidRDefault="00DC2AD5" w:rsidP="00DC2AD5">
      <w:pPr>
        <w:pStyle w:val="Subtitle"/>
      </w:pPr>
      <w:r w:rsidRPr="00DC2AD5">
        <w:t>February 24, 2014</w:t>
      </w:r>
    </w:p>
    <w:p w14:paraId="475B1563" w14:textId="6D10DAC2" w:rsidR="00DC2AD5" w:rsidRDefault="009E35A6" w:rsidP="009E35A6">
      <w:pPr>
        <w:pStyle w:val="Heading1"/>
      </w:pPr>
      <w:r>
        <w:t>Introduction</w:t>
      </w:r>
    </w:p>
    <w:p w14:paraId="6350B49D" w14:textId="06FE0B24" w:rsidR="001F3015" w:rsidRPr="001F3015" w:rsidRDefault="00171C16" w:rsidP="001F3015">
      <w:r>
        <w:t xml:space="preserve">This tutorial explains how to control the infrared emitter (LTE </w:t>
      </w:r>
      <w:r w:rsidR="00C70505">
        <w:t>4208) and receiver (R3208E)—</w:t>
      </w:r>
      <w:r>
        <w:t>both o</w:t>
      </w:r>
      <w:r w:rsidR="00C70505">
        <w:t>f which are currently in stock—using the DE0 Nano board. This procedure can also be adapted for the DE2 board.</w:t>
      </w:r>
      <w:r w:rsidR="00601118">
        <w:t xml:space="preserve"> After following this tutorial you will be able to turn on the emitter using a pushbutton on the board, and to check its output on the receivers using an oscilloscope.</w:t>
      </w:r>
    </w:p>
    <w:p w14:paraId="719E9D99" w14:textId="5C90AE26" w:rsidR="009E35A6" w:rsidRDefault="002625FD" w:rsidP="009E35A6">
      <w:pPr>
        <w:pStyle w:val="Heading1"/>
      </w:pPr>
      <w:r>
        <w:t>Hardware Setup</w:t>
      </w:r>
    </w:p>
    <w:p w14:paraId="0BD825EE" w14:textId="5108F630" w:rsidR="00E47446" w:rsidRDefault="001C52C4" w:rsidP="00A31E18">
      <w:pPr>
        <w:pStyle w:val="Heading2"/>
      </w:pPr>
      <w:r>
        <w:t>Emitters</w:t>
      </w:r>
      <w:r w:rsidR="00F70BBA">
        <w:t xml:space="preserve"> (LTE 4208)</w:t>
      </w:r>
    </w:p>
    <w:p w14:paraId="2E8C9207" w14:textId="2A0EB18B" w:rsidR="00363DF5" w:rsidRPr="00363DF5" w:rsidRDefault="00816C1E" w:rsidP="00363DF5">
      <w:pPr>
        <w:pStyle w:val="ListParagraph"/>
        <w:numPr>
          <w:ilvl w:val="0"/>
          <w:numId w:val="1"/>
        </w:numPr>
      </w:pPr>
      <w:r>
        <w:t>P</w:t>
      </w:r>
      <w:r w:rsidR="00363DF5">
        <w:t>ower diodes using GPIO power pins at 5 V</w:t>
      </w:r>
      <w:r w:rsidR="0018548B">
        <w:t>.</w:t>
      </w:r>
    </w:p>
    <w:p w14:paraId="5FBFE18C" w14:textId="3A7CF33F" w:rsidR="0031094C" w:rsidRPr="0031094C" w:rsidRDefault="00816C1E" w:rsidP="00C623CB">
      <w:pPr>
        <w:pStyle w:val="ListParagraph"/>
        <w:numPr>
          <w:ilvl w:val="0"/>
          <w:numId w:val="1"/>
        </w:numPr>
      </w:pPr>
      <w:r>
        <w:t>E</w:t>
      </w:r>
      <w:r w:rsidR="00C623CB">
        <w:t>ach emitter diode</w:t>
      </w:r>
      <w:r w:rsidR="00680FA8">
        <w:t xml:space="preserve"> has</w:t>
      </w:r>
      <w:r w:rsidR="00C623CB">
        <w:t xml:space="preserve"> maximum current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=20</m:t>
        </m:r>
      </m:oMath>
      <w:r w:rsidR="00C623CB">
        <w:rPr>
          <w:rFonts w:eastAsiaTheme="minorEastAsia"/>
        </w:rPr>
        <w:t xml:space="preserve"> mA.</w:t>
      </w:r>
    </w:p>
    <w:p w14:paraId="22E8FB1B" w14:textId="728E3BB7" w:rsidR="0052001A" w:rsidRPr="0052001A" w:rsidRDefault="00816C1E" w:rsidP="00C623CB">
      <w:pPr>
        <w:pStyle w:val="ListParagraph"/>
        <w:numPr>
          <w:ilvl w:val="0"/>
          <w:numId w:val="1"/>
        </w:numPr>
      </w:pPr>
      <w:r>
        <w:t>E</w:t>
      </w:r>
      <w:r w:rsidR="0031094C">
        <w:t xml:space="preserve">ach emitter diode </w:t>
      </w:r>
      <w:r w:rsidR="00304FAA">
        <w:t>h</w:t>
      </w:r>
      <w:r w:rsidR="00255C77">
        <w:t xml:space="preserve">as </w:t>
      </w:r>
      <w:r w:rsidR="0031094C">
        <w:t xml:space="preserve">voltage drop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=1.2</m:t>
        </m:r>
      </m:oMath>
      <w:r w:rsidR="0031094C">
        <w:rPr>
          <w:rFonts w:eastAsiaTheme="minorEastAsia"/>
        </w:rPr>
        <w:t xml:space="preserve"> V.</w:t>
      </w:r>
    </w:p>
    <w:p w14:paraId="3153E657" w14:textId="2885B66F" w:rsidR="00A31E18" w:rsidRPr="00FC2B02" w:rsidRDefault="00816C1E" w:rsidP="00C623CB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>Li</w:t>
      </w:r>
      <w:r w:rsidR="00FC2B02">
        <w:rPr>
          <w:rFonts w:eastAsiaTheme="minorEastAsia"/>
        </w:rPr>
        <w:t xml:space="preserve">mit current through diodes with resistor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="00FC2B02">
        <w:rPr>
          <w:rFonts w:eastAsiaTheme="minorEastAsia"/>
        </w:rPr>
        <w:t>, with value chosen so that the current does not exceed 20 mA</w:t>
      </w:r>
      <w:r w:rsidR="0018548B">
        <w:rPr>
          <w:rFonts w:eastAsiaTheme="minorEastAsia"/>
        </w:rPr>
        <w:t>.</w:t>
      </w:r>
    </w:p>
    <w:p w14:paraId="0F01F1DA" w14:textId="15A97E06" w:rsidR="00363DF5" w:rsidRPr="00A31E18" w:rsidRDefault="00816C1E" w:rsidP="00363DF5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>T</w:t>
      </w:r>
      <w:r w:rsidR="00FC2B02">
        <w:rPr>
          <w:rFonts w:eastAsiaTheme="minorEastAsia"/>
        </w:rPr>
        <w:t>urn diodes on and off using 2N4401 transistor (in stock)</w:t>
      </w:r>
      <w:r w:rsidR="00F84328">
        <w:rPr>
          <w:rFonts w:eastAsiaTheme="minorEastAsia"/>
        </w:rPr>
        <w:t xml:space="preserve"> connected to GPIO output pin at 3.3 V</w:t>
      </w:r>
      <w:r w:rsidR="0018548B">
        <w:rPr>
          <w:rFonts w:eastAsiaTheme="minorEastAsia"/>
        </w:rPr>
        <w:t>.</w:t>
      </w:r>
    </w:p>
    <w:p w14:paraId="6C160546" w14:textId="77777777" w:rsidR="002762EF" w:rsidRDefault="009629B2" w:rsidP="002762EF">
      <w:pPr>
        <w:keepNext/>
      </w:pPr>
      <w:r>
        <w:rPr>
          <w:noProof/>
          <w:lang w:eastAsia="en-CA"/>
        </w:rPr>
        <w:lastRenderedPageBreak/>
        <w:drawing>
          <wp:inline distT="0" distB="0" distL="0" distR="0" wp14:anchorId="72EE453E" wp14:editId="6960D9D5">
            <wp:extent cx="3832860" cy="3827035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mitters co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3432" cy="38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726E5" w14:textId="20262423" w:rsidR="00A31E18" w:rsidRDefault="002762EF" w:rsidP="002762EF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74C74">
        <w:rPr>
          <w:noProof/>
        </w:rPr>
        <w:t>1</w:t>
      </w:r>
      <w:r>
        <w:fldChar w:fldCharType="end"/>
      </w:r>
      <w:r>
        <w:t xml:space="preserve"> </w:t>
      </w:r>
      <w:r w:rsidR="0070623D">
        <w:t>Infrared emitter circuit</w:t>
      </w:r>
    </w:p>
    <w:p w14:paraId="4C80728E" w14:textId="77777777" w:rsidR="0028529A" w:rsidRDefault="0028529A" w:rsidP="0028529A">
      <w:pPr>
        <w:keepNext/>
      </w:pPr>
      <w:r>
        <w:rPr>
          <w:noProof/>
          <w:lang w:eastAsia="en-CA"/>
        </w:rPr>
        <w:drawing>
          <wp:inline distT="0" distB="0" distL="0" distR="0" wp14:anchorId="0B076AF5" wp14:editId="1288DF5F">
            <wp:extent cx="5943600" cy="30048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mitters calc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50AFF" w14:textId="0EE27AB6" w:rsidR="0028529A" w:rsidRDefault="0028529A" w:rsidP="0028529A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74C74">
        <w:rPr>
          <w:noProof/>
        </w:rPr>
        <w:t>2</w:t>
      </w:r>
      <w:r>
        <w:fldChar w:fldCharType="end"/>
      </w:r>
      <w:r>
        <w:t xml:space="preserve"> Infrared emitter circuit with calculation details</w:t>
      </w:r>
    </w:p>
    <w:p w14:paraId="27665456" w14:textId="588B95B2" w:rsidR="002762EF" w:rsidRDefault="008057C7" w:rsidP="008057C7">
      <w:pPr>
        <w:pStyle w:val="Heading2"/>
      </w:pPr>
      <w:r>
        <w:lastRenderedPageBreak/>
        <w:t>Receivers</w:t>
      </w:r>
      <w:r w:rsidR="000506F5">
        <w:t xml:space="preserve"> </w:t>
      </w:r>
      <w:r w:rsidR="000506F5">
        <w:t>(R3208E)</w:t>
      </w:r>
    </w:p>
    <w:p w14:paraId="626EBAB0" w14:textId="45249C0C" w:rsidR="00680691" w:rsidRDefault="00DF7687" w:rsidP="00680691">
      <w:pPr>
        <w:pStyle w:val="ListParagraph"/>
        <w:numPr>
          <w:ilvl w:val="0"/>
          <w:numId w:val="1"/>
        </w:numPr>
      </w:pPr>
      <w:r>
        <w:t>Each receiver is a phototransistor that turns on as it receives infrared light.</w:t>
      </w:r>
    </w:p>
    <w:p w14:paraId="4F95E951" w14:textId="00D33636" w:rsidR="00DF7687" w:rsidRPr="00680691" w:rsidRDefault="00DF7687" w:rsidP="00680691">
      <w:pPr>
        <w:pStyle w:val="ListParagraph"/>
        <w:numPr>
          <w:ilvl w:val="0"/>
          <w:numId w:val="1"/>
        </w:numPr>
      </w:pPr>
      <w:r>
        <w:t xml:space="preserve">GPIO input pins pulled up towards 3.3 V when infrared light received, pulled down to ground through 10 </w:t>
      </w:r>
      <m:oMath>
        <m:r>
          <m:rPr>
            <m:nor/>
          </m:rPr>
          <w:rPr>
            <w:rFonts w:ascii="Cambria Math" w:hAnsi="Cambria Math"/>
          </w:rPr>
          <m:t>kΩ</m:t>
        </m:r>
      </m:oMath>
      <w:r>
        <w:rPr>
          <w:rFonts w:eastAsiaTheme="minorEastAsia"/>
        </w:rPr>
        <w:t xml:space="preserve"> pull-down resistor when no infrared light received.</w:t>
      </w:r>
    </w:p>
    <w:p w14:paraId="20D36BF9" w14:textId="77777777" w:rsidR="00097464" w:rsidRDefault="00097464" w:rsidP="00097464">
      <w:pPr>
        <w:keepNext/>
      </w:pPr>
      <w:r>
        <w:rPr>
          <w:noProof/>
          <w:lang w:eastAsia="en-CA"/>
        </w:rPr>
        <w:drawing>
          <wp:inline distT="0" distB="0" distL="0" distR="0" wp14:anchorId="045F8D0B" wp14:editId="66EAFB8E">
            <wp:extent cx="5943600" cy="32150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ceiver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64051" w14:textId="26FA9FBF" w:rsidR="00097464" w:rsidRDefault="00097464" w:rsidP="00097464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74C74">
        <w:rPr>
          <w:noProof/>
        </w:rPr>
        <w:t>3</w:t>
      </w:r>
      <w:r>
        <w:fldChar w:fldCharType="end"/>
      </w:r>
      <w:r>
        <w:t xml:space="preserve"> Infrared receiver circuits</w:t>
      </w:r>
    </w:p>
    <w:p w14:paraId="35AA2D17" w14:textId="3575C16B" w:rsidR="002625FD" w:rsidRPr="002625FD" w:rsidRDefault="002625FD" w:rsidP="002625FD">
      <w:pPr>
        <w:pStyle w:val="Heading1"/>
      </w:pPr>
      <w:r>
        <w:t>Software Setup</w:t>
      </w:r>
    </w:p>
    <w:p w14:paraId="7B7CDAB9" w14:textId="51F6B764" w:rsidR="00A72CA4" w:rsidRDefault="00F601D2" w:rsidP="00F601D2">
      <w:pPr>
        <w:pStyle w:val="Heading2"/>
      </w:pPr>
      <w:r>
        <w:t>Qsys</w:t>
      </w:r>
    </w:p>
    <w:p w14:paraId="29766881" w14:textId="622664E3" w:rsidR="004818E9" w:rsidRDefault="004818E9" w:rsidP="004818E9">
      <w:pPr>
        <w:pStyle w:val="ListParagraph"/>
        <w:numPr>
          <w:ilvl w:val="0"/>
          <w:numId w:val="2"/>
        </w:numPr>
      </w:pPr>
      <w:r>
        <w:t>Add the following components.</w:t>
      </w:r>
    </w:p>
    <w:p w14:paraId="797296B8" w14:textId="42028C35" w:rsidR="004818E9" w:rsidRPr="004818E9" w:rsidRDefault="004818E9" w:rsidP="004818E9">
      <w:pPr>
        <w:pStyle w:val="ListParagraph"/>
        <w:numPr>
          <w:ilvl w:val="1"/>
          <w:numId w:val="2"/>
        </w:numPr>
      </w:pPr>
      <w:r>
        <w:rPr>
          <w:b/>
        </w:rPr>
        <w:t>Clock Source (clk_sys)</w:t>
      </w:r>
    </w:p>
    <w:p w14:paraId="5E8AB0FC" w14:textId="76C99CC0" w:rsidR="004818E9" w:rsidRPr="004818E9" w:rsidRDefault="004818E9" w:rsidP="004818E9">
      <w:pPr>
        <w:pStyle w:val="ListParagraph"/>
        <w:numPr>
          <w:ilvl w:val="1"/>
          <w:numId w:val="2"/>
        </w:numPr>
      </w:pPr>
      <w:r>
        <w:rPr>
          <w:b/>
        </w:rPr>
        <w:t>NIOS II Processor (cpu)</w:t>
      </w:r>
    </w:p>
    <w:p w14:paraId="60C33A12" w14:textId="2F8F673D" w:rsidR="004818E9" w:rsidRPr="004818E9" w:rsidRDefault="004818E9" w:rsidP="004818E9">
      <w:pPr>
        <w:pStyle w:val="ListParagraph"/>
        <w:numPr>
          <w:ilvl w:val="1"/>
          <w:numId w:val="2"/>
        </w:numPr>
      </w:pPr>
      <w:r>
        <w:rPr>
          <w:b/>
        </w:rPr>
        <w:t>System ID Peripheral (sysid)</w:t>
      </w:r>
    </w:p>
    <w:p w14:paraId="6D891B65" w14:textId="251D3A6B" w:rsidR="004818E9" w:rsidRPr="004818E9" w:rsidRDefault="004818E9" w:rsidP="004818E9">
      <w:pPr>
        <w:pStyle w:val="ListParagraph"/>
        <w:numPr>
          <w:ilvl w:val="1"/>
          <w:numId w:val="2"/>
        </w:numPr>
      </w:pPr>
      <w:r>
        <w:rPr>
          <w:b/>
        </w:rPr>
        <w:t>JTAG UART (jtag_uart_0)</w:t>
      </w:r>
    </w:p>
    <w:p w14:paraId="3A93DA11" w14:textId="3B86A0D5" w:rsidR="004818E9" w:rsidRPr="004818E9" w:rsidRDefault="004818E9" w:rsidP="004818E9">
      <w:pPr>
        <w:pStyle w:val="ListParagraph"/>
        <w:numPr>
          <w:ilvl w:val="1"/>
          <w:numId w:val="2"/>
        </w:numPr>
      </w:pPr>
      <w:r>
        <w:rPr>
          <w:b/>
        </w:rPr>
        <w:t>SDRAM Controller (sdram)</w:t>
      </w:r>
    </w:p>
    <w:p w14:paraId="7F50A95A" w14:textId="36D4EC1D" w:rsidR="004818E9" w:rsidRPr="004818E9" w:rsidRDefault="004818E9" w:rsidP="004818E9">
      <w:pPr>
        <w:pStyle w:val="ListParagraph"/>
        <w:numPr>
          <w:ilvl w:val="1"/>
          <w:numId w:val="2"/>
        </w:numPr>
      </w:pPr>
      <w:r>
        <w:rPr>
          <w:b/>
        </w:rPr>
        <w:t>Interval Timer (sys_clk_timer)</w:t>
      </w:r>
    </w:p>
    <w:p w14:paraId="712A5F5D" w14:textId="7CD094B2" w:rsidR="004818E9" w:rsidRDefault="004818E9" w:rsidP="004818E9">
      <w:pPr>
        <w:pStyle w:val="ListParagraph"/>
        <w:numPr>
          <w:ilvl w:val="1"/>
          <w:numId w:val="2"/>
        </w:numPr>
      </w:pPr>
      <w:r>
        <w:rPr>
          <w:b/>
        </w:rPr>
        <w:t>PIO (pio_led)</w:t>
      </w:r>
      <w:r>
        <w:rPr>
          <w:b/>
        </w:rPr>
        <w:br/>
      </w:r>
      <w:r w:rsidR="00DF31E3">
        <w:t>Width: 7</w:t>
      </w:r>
      <w:r w:rsidR="00DF31E3">
        <w:br/>
        <w:t>Direction: O</w:t>
      </w:r>
      <w:r>
        <w:t>utput</w:t>
      </w:r>
      <w:r>
        <w:br/>
        <w:t>Enable individual bit setting/clearing</w:t>
      </w:r>
    </w:p>
    <w:p w14:paraId="75F94B67" w14:textId="21B6DD9E" w:rsidR="004818E9" w:rsidRDefault="004818E9" w:rsidP="004818E9">
      <w:pPr>
        <w:pStyle w:val="ListParagraph"/>
        <w:numPr>
          <w:ilvl w:val="1"/>
          <w:numId w:val="2"/>
        </w:numPr>
      </w:pPr>
      <w:r>
        <w:rPr>
          <w:b/>
        </w:rPr>
        <w:t>PIO (pio_key_left)</w:t>
      </w:r>
      <w:r>
        <w:rPr>
          <w:b/>
        </w:rPr>
        <w:br/>
      </w:r>
      <w:r w:rsidR="00DF31E3">
        <w:t>Width: 1</w:t>
      </w:r>
      <w:r w:rsidR="00DF31E3">
        <w:br/>
        <w:t>D</w:t>
      </w:r>
      <w:r>
        <w:t>irection</w:t>
      </w:r>
      <w:r w:rsidR="00DF31E3">
        <w:t>: I</w:t>
      </w:r>
      <w:r>
        <w:t>nput</w:t>
      </w:r>
      <w:r>
        <w:br/>
        <w:t>Synchronously capture</w:t>
      </w:r>
      <w:r>
        <w:br/>
        <w:t>Edge Type: ANY</w:t>
      </w:r>
      <w:r>
        <w:br/>
        <w:t>Enable bit-clearing for edge capture register</w:t>
      </w:r>
      <w:r>
        <w:br/>
      </w:r>
      <w:r>
        <w:lastRenderedPageBreak/>
        <w:t>Generate IRQ</w:t>
      </w:r>
      <w:r>
        <w:br/>
        <w:t>IRQ Type: EDGE</w:t>
      </w:r>
    </w:p>
    <w:p w14:paraId="1A38C1AA" w14:textId="12CD8BD5" w:rsidR="00DF31E3" w:rsidRPr="004818E9" w:rsidRDefault="00DF31E3" w:rsidP="004818E9">
      <w:pPr>
        <w:pStyle w:val="ListParagraph"/>
        <w:numPr>
          <w:ilvl w:val="1"/>
          <w:numId w:val="2"/>
        </w:numPr>
      </w:pPr>
      <w:r>
        <w:rPr>
          <w:b/>
        </w:rPr>
        <w:t>PIO (pio_ir_emitter)</w:t>
      </w:r>
      <w:r>
        <w:br/>
        <w:t>Width: 1</w:t>
      </w:r>
      <w:r>
        <w:br/>
        <w:t>Direction: Output</w:t>
      </w:r>
    </w:p>
    <w:p w14:paraId="63231107" w14:textId="659E3FD7" w:rsidR="004818E9" w:rsidRDefault="00576513" w:rsidP="004818E9">
      <w:pPr>
        <w:pStyle w:val="ListParagraph"/>
        <w:numPr>
          <w:ilvl w:val="0"/>
          <w:numId w:val="2"/>
        </w:numPr>
      </w:pPr>
      <w:r>
        <w:t>Connect all the clocks together</w:t>
      </w:r>
    </w:p>
    <w:p w14:paraId="2561C31D" w14:textId="7761449B" w:rsidR="0071275C" w:rsidRDefault="0071275C" w:rsidP="004818E9">
      <w:pPr>
        <w:pStyle w:val="ListParagraph"/>
        <w:numPr>
          <w:ilvl w:val="0"/>
          <w:numId w:val="2"/>
        </w:numPr>
      </w:pPr>
      <w:r>
        <w:t xml:space="preserve">Connect all instances of </w:t>
      </w:r>
      <w:r w:rsidRPr="0071275C">
        <w:rPr>
          <w:b/>
        </w:rPr>
        <w:t>Avalon Memory Mapped Slave</w:t>
      </w:r>
      <w:r>
        <w:rPr>
          <w:b/>
        </w:rPr>
        <w:t xml:space="preserve"> </w:t>
      </w:r>
      <w:r>
        <w:t xml:space="preserve">to the </w:t>
      </w:r>
      <w:r>
        <w:rPr>
          <w:b/>
        </w:rPr>
        <w:t>data_master</w:t>
      </w:r>
      <w:r>
        <w:t xml:space="preserve"> under </w:t>
      </w:r>
      <w:r>
        <w:rPr>
          <w:b/>
        </w:rPr>
        <w:t>cpu</w:t>
      </w:r>
      <w:r>
        <w:t>.</w:t>
      </w:r>
    </w:p>
    <w:p w14:paraId="0F7E326D" w14:textId="62831D2C" w:rsidR="0071275C" w:rsidRDefault="0071275C" w:rsidP="004818E9">
      <w:pPr>
        <w:pStyle w:val="ListParagraph"/>
        <w:numPr>
          <w:ilvl w:val="0"/>
          <w:numId w:val="2"/>
        </w:numPr>
      </w:pPr>
      <w:r>
        <w:t xml:space="preserve">Connect the </w:t>
      </w:r>
      <w:r>
        <w:rPr>
          <w:b/>
        </w:rPr>
        <w:t xml:space="preserve">Avalon Memory Mapped Slave </w:t>
      </w:r>
      <w:r>
        <w:t xml:space="preserve">of </w:t>
      </w:r>
      <w:r>
        <w:rPr>
          <w:b/>
        </w:rPr>
        <w:t xml:space="preserve">sdram </w:t>
      </w:r>
      <w:r>
        <w:t xml:space="preserve">to the </w:t>
      </w:r>
      <w:r>
        <w:rPr>
          <w:b/>
        </w:rPr>
        <w:t xml:space="preserve">instruction_master </w:t>
      </w:r>
      <w:r>
        <w:t xml:space="preserve">under </w:t>
      </w:r>
      <w:r>
        <w:rPr>
          <w:b/>
        </w:rPr>
        <w:t>cpu</w:t>
      </w:r>
      <w:r>
        <w:t>.</w:t>
      </w:r>
    </w:p>
    <w:p w14:paraId="6FFA04FD" w14:textId="5288C82C" w:rsidR="00576513" w:rsidRDefault="00576513" w:rsidP="004818E9">
      <w:pPr>
        <w:pStyle w:val="ListParagraph"/>
        <w:numPr>
          <w:ilvl w:val="0"/>
          <w:numId w:val="2"/>
        </w:numPr>
      </w:pPr>
      <w:r>
        <w:t xml:space="preserve">Create a global reset network using </w:t>
      </w:r>
      <w:r>
        <w:rPr>
          <w:b/>
        </w:rPr>
        <w:t>System &gt; Create Global Reset Network</w:t>
      </w:r>
      <w:r w:rsidR="00DC2C1D">
        <w:t>.</w:t>
      </w:r>
    </w:p>
    <w:p w14:paraId="0FEACA05" w14:textId="72E595BC" w:rsidR="00576513" w:rsidRDefault="00576513" w:rsidP="004818E9">
      <w:pPr>
        <w:pStyle w:val="ListParagraph"/>
        <w:numPr>
          <w:ilvl w:val="0"/>
          <w:numId w:val="2"/>
        </w:numPr>
      </w:pPr>
      <w:r>
        <w:t xml:space="preserve">Assign base addresses using </w:t>
      </w:r>
      <w:r>
        <w:rPr>
          <w:b/>
        </w:rPr>
        <w:t>System &gt; Assign Base Addresses</w:t>
      </w:r>
      <w:r w:rsidR="00DC2C1D">
        <w:t>.</w:t>
      </w:r>
    </w:p>
    <w:p w14:paraId="297C32BF" w14:textId="4C66C6A6" w:rsidR="00B17570" w:rsidRDefault="00FD1049" w:rsidP="004818E9">
      <w:pPr>
        <w:pStyle w:val="ListParagraph"/>
        <w:numPr>
          <w:ilvl w:val="0"/>
          <w:numId w:val="2"/>
        </w:numPr>
      </w:pPr>
      <w:r>
        <w:t xml:space="preserve">Connect all available IRQs under the </w:t>
      </w:r>
      <w:r>
        <w:rPr>
          <w:b/>
        </w:rPr>
        <w:t xml:space="preserve">IRQ </w:t>
      </w:r>
      <w:r w:rsidR="00C4788F">
        <w:t>column.</w:t>
      </w:r>
    </w:p>
    <w:p w14:paraId="2E2A8DA6" w14:textId="48B1DD38" w:rsidR="00A61B4D" w:rsidRDefault="00D31F5B" w:rsidP="00A61B4D">
      <w:pPr>
        <w:pStyle w:val="ListParagraph"/>
        <w:numPr>
          <w:ilvl w:val="0"/>
          <w:numId w:val="2"/>
        </w:numPr>
      </w:pPr>
      <w:r>
        <w:t xml:space="preserve">Export </w:t>
      </w:r>
      <w:r>
        <w:rPr>
          <w:b/>
        </w:rPr>
        <w:t>Clock Input</w:t>
      </w:r>
      <w:r>
        <w:t xml:space="preserve">, </w:t>
      </w:r>
      <w:r>
        <w:rPr>
          <w:b/>
        </w:rPr>
        <w:t>Reset Input</w:t>
      </w:r>
      <w:r>
        <w:t xml:space="preserve"> as </w:t>
      </w:r>
      <w:r>
        <w:rPr>
          <w:i/>
        </w:rPr>
        <w:t xml:space="preserve">clk </w:t>
      </w:r>
      <w:r>
        <w:t xml:space="preserve">and </w:t>
      </w:r>
      <w:r>
        <w:rPr>
          <w:i/>
        </w:rPr>
        <w:t>reset</w:t>
      </w:r>
      <w:r>
        <w:t>.</w:t>
      </w:r>
      <w:r w:rsidR="00FF3F8C">
        <w:t xml:space="preserve"> </w:t>
      </w:r>
      <w:r w:rsidR="00DE4D3A">
        <w:t>Export all conduits (</w:t>
      </w:r>
      <w:r w:rsidR="00DE4D3A">
        <w:rPr>
          <w:b/>
        </w:rPr>
        <w:t>sdram &gt; wire</w:t>
      </w:r>
      <w:r w:rsidR="00DE4D3A">
        <w:t xml:space="preserve">, </w:t>
      </w:r>
      <w:r w:rsidR="007D71F0">
        <w:rPr>
          <w:b/>
        </w:rPr>
        <w:t>pio_led &gt; external_connection</w:t>
      </w:r>
      <w:r w:rsidR="007D71F0">
        <w:t>, etc.)</w:t>
      </w:r>
      <w:r w:rsidR="00A61B4D">
        <w:t xml:space="preserve"> and rename the exports to have the same name as the corresponding component.</w:t>
      </w:r>
    </w:p>
    <w:p w14:paraId="0454EA6C" w14:textId="65E2F7AC" w:rsidR="00A61B4D" w:rsidRDefault="00A61B4D" w:rsidP="00A61B4D">
      <w:pPr>
        <w:pStyle w:val="ListParagraph"/>
        <w:ind w:left="1440"/>
      </w:pPr>
      <w:r>
        <w:t xml:space="preserve">e.g. Export </w:t>
      </w:r>
      <w:r>
        <w:rPr>
          <w:b/>
        </w:rPr>
        <w:t xml:space="preserve">pio_led &gt; external connection </w:t>
      </w:r>
      <w:r>
        <w:t xml:space="preserve">as </w:t>
      </w:r>
      <w:r>
        <w:rPr>
          <w:i/>
        </w:rPr>
        <w:t>pio_led</w:t>
      </w:r>
      <w:r>
        <w:t>.</w:t>
      </w:r>
    </w:p>
    <w:p w14:paraId="46096E9F" w14:textId="61A58109" w:rsidR="00DC2C1D" w:rsidRDefault="00DC2C1D" w:rsidP="004818E9">
      <w:pPr>
        <w:pStyle w:val="ListParagraph"/>
        <w:numPr>
          <w:ilvl w:val="0"/>
          <w:numId w:val="2"/>
        </w:numPr>
      </w:pPr>
      <w:r>
        <w:t xml:space="preserve">Refresh using </w:t>
      </w:r>
      <w:r>
        <w:rPr>
          <w:b/>
        </w:rPr>
        <w:t>File &gt; Refresh System</w:t>
      </w:r>
      <w:r>
        <w:t>.</w:t>
      </w:r>
      <w:r w:rsidR="003A5F01">
        <w:t xml:space="preserve"> </w:t>
      </w:r>
      <w:r w:rsidR="00222286">
        <w:t xml:space="preserve">Your system should like </w:t>
      </w:r>
      <w:r w:rsidR="00222286">
        <w:fldChar w:fldCharType="begin"/>
      </w:r>
      <w:r w:rsidR="00222286">
        <w:instrText xml:space="preserve"> REF _Ref381023932 \h </w:instrText>
      </w:r>
      <w:r w:rsidR="00222286">
        <w:fldChar w:fldCharType="separate"/>
      </w:r>
      <w:r w:rsidR="00222286">
        <w:t xml:space="preserve">Figure </w:t>
      </w:r>
      <w:r w:rsidR="00222286">
        <w:rPr>
          <w:noProof/>
        </w:rPr>
        <w:t>4</w:t>
      </w:r>
      <w:r w:rsidR="00222286">
        <w:fldChar w:fldCharType="end"/>
      </w:r>
      <w:r w:rsidR="003A5F01">
        <w:t>, below.</w:t>
      </w:r>
    </w:p>
    <w:p w14:paraId="01BBCF09" w14:textId="28D176EF" w:rsidR="004D4D21" w:rsidRDefault="004D4D21" w:rsidP="004818E9">
      <w:pPr>
        <w:pStyle w:val="ListParagraph"/>
        <w:numPr>
          <w:ilvl w:val="0"/>
          <w:numId w:val="2"/>
        </w:numPr>
      </w:pPr>
      <w:r>
        <w:t xml:space="preserve">Under the </w:t>
      </w:r>
      <w:r>
        <w:rPr>
          <w:b/>
        </w:rPr>
        <w:t xml:space="preserve">Generation </w:t>
      </w:r>
      <w:r>
        <w:t xml:space="preserve">tab, click </w:t>
      </w:r>
      <w:r>
        <w:rPr>
          <w:b/>
        </w:rPr>
        <w:t>Generate.</w:t>
      </w:r>
      <w:r w:rsidR="009E3AE8">
        <w:rPr>
          <w:b/>
        </w:rPr>
        <w:t xml:space="preserve"> </w:t>
      </w:r>
      <w:r w:rsidR="009E3AE8">
        <w:t>The system should generate</w:t>
      </w:r>
      <w:r w:rsidR="00B671D4">
        <w:t xml:space="preserve"> with no</w:t>
      </w:r>
      <w:r w:rsidR="00206DD7">
        <w:t xml:space="preserve"> warnings or errors.</w:t>
      </w:r>
    </w:p>
    <w:p w14:paraId="7D3A7A26" w14:textId="77777777" w:rsidR="00F74C74" w:rsidRDefault="001F23FA" w:rsidP="00F74C74">
      <w:pPr>
        <w:keepNext/>
      </w:pPr>
      <w:r>
        <w:rPr>
          <w:noProof/>
          <w:lang w:eastAsia="en-CA"/>
        </w:rPr>
        <w:drawing>
          <wp:inline distT="0" distB="0" distL="0" distR="0" wp14:anchorId="52A02CA3" wp14:editId="4E5A2D3C">
            <wp:extent cx="5943600" cy="37325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frared qsys top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drawing>
          <wp:inline distT="0" distB="0" distL="0" distR="0" wp14:anchorId="22966B33" wp14:editId="379E4A3B">
            <wp:extent cx="5989320" cy="5530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frared qsys botto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9320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48CEB" w14:textId="1AD7366F" w:rsidR="001F23FA" w:rsidRPr="00A037CD" w:rsidRDefault="00F74C74" w:rsidP="00F74C74">
      <w:pPr>
        <w:pStyle w:val="Caption"/>
      </w:pPr>
      <w:bookmarkStart w:id="0" w:name="_Ref381023932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bookmarkEnd w:id="0"/>
      <w:r>
        <w:t xml:space="preserve"> Final Qsys sytem</w:t>
      </w:r>
    </w:p>
    <w:p w14:paraId="1B66CDED" w14:textId="7D6665B0" w:rsidR="00F601D2" w:rsidRDefault="00F601D2" w:rsidP="00F601D2">
      <w:pPr>
        <w:pStyle w:val="Heading2"/>
      </w:pPr>
      <w:r>
        <w:lastRenderedPageBreak/>
        <w:t>Toplevel</w:t>
      </w:r>
    </w:p>
    <w:p w14:paraId="217F4DDB" w14:textId="6D1DD314" w:rsidR="00B23D85" w:rsidRDefault="00B23D85" w:rsidP="00B23D85">
      <w:pPr>
        <w:pStyle w:val="ListParagraph"/>
        <w:numPr>
          <w:ilvl w:val="0"/>
          <w:numId w:val="1"/>
        </w:numPr>
      </w:pPr>
      <w:r>
        <w:t xml:space="preserve">Add your Qsys file using </w:t>
      </w:r>
      <w:r w:rsidRPr="00B23D85">
        <w:rPr>
          <w:b/>
        </w:rPr>
        <w:t>Project &gt; Add/Remove Files in Project</w:t>
      </w:r>
      <w:r>
        <w:t>.</w:t>
      </w:r>
    </w:p>
    <w:p w14:paraId="7E0FE9A1" w14:textId="6128DEA1" w:rsidR="00A87FC2" w:rsidRDefault="00B23D85" w:rsidP="00A87FC2">
      <w:pPr>
        <w:pStyle w:val="ListParagraph"/>
        <w:numPr>
          <w:ilvl w:val="0"/>
          <w:numId w:val="1"/>
        </w:numPr>
      </w:pPr>
      <w:r>
        <w:t xml:space="preserve">Import the pin assignments for your board using </w:t>
      </w:r>
      <w:r>
        <w:rPr>
          <w:b/>
        </w:rPr>
        <w:t>Assignments &gt; Import Assignments</w:t>
      </w:r>
      <w:r>
        <w:t xml:space="preserve">. Both </w:t>
      </w:r>
      <w:r w:rsidRPr="009673A9">
        <w:rPr>
          <w:i/>
        </w:rPr>
        <w:t>DE2.qsf</w:t>
      </w:r>
      <w:r>
        <w:t xml:space="preserve"> and </w:t>
      </w:r>
      <w:r w:rsidRPr="00671B70">
        <w:rPr>
          <w:i/>
        </w:rPr>
        <w:t>DE0.qsf</w:t>
      </w:r>
      <w:r>
        <w:t xml:space="preserve"> a</w:t>
      </w:r>
      <w:r w:rsidR="00B96591">
        <w:t>re available on eClass.</w:t>
      </w:r>
    </w:p>
    <w:p w14:paraId="0DB2587C" w14:textId="6845EFCA" w:rsidR="004578CC" w:rsidRDefault="004578CC" w:rsidP="004578CC">
      <w:r>
        <w:t xml:space="preserve">The full toplevel </w:t>
      </w:r>
      <w:r w:rsidR="00C01DC5">
        <w:rPr>
          <w:i/>
        </w:rPr>
        <w:t>de0_nano_system.</w:t>
      </w:r>
      <w:r w:rsidR="00C01DC5" w:rsidRPr="00C01DC5">
        <w:rPr>
          <w:i/>
        </w:rPr>
        <w:t>vhd</w:t>
      </w:r>
      <w:r w:rsidR="00C01DC5">
        <w:rPr>
          <w:i/>
        </w:rPr>
        <w:t xml:space="preserve"> </w:t>
      </w:r>
      <w:r w:rsidRPr="00C01DC5">
        <w:t>is available</w:t>
      </w:r>
      <w:r>
        <w:t xml:space="preserve"> alongside </w:t>
      </w:r>
      <w:r w:rsidR="008B5748">
        <w:t>this tutorial. Since the toplevel is largely similar to the toplevel for any program on the DE0 Nano or DE2 boards, this</w:t>
      </w:r>
      <w:r w:rsidR="00A536A7">
        <w:t xml:space="preserve"> section</w:t>
      </w:r>
      <w:r w:rsidR="008B5748">
        <w:t xml:space="preserve"> covers the importa</w:t>
      </w:r>
      <w:r w:rsidR="00D87DAE">
        <w:t>nt points for infrared control.</w:t>
      </w:r>
    </w:p>
    <w:p w14:paraId="375B827E" w14:textId="7BA02F20" w:rsidR="00D87DAE" w:rsidRDefault="00351209" w:rsidP="004578CC">
      <w:r>
        <w:t xml:space="preserve">In </w:t>
      </w:r>
      <w:r w:rsidR="00D87DAE">
        <w:t>the top level</w:t>
      </w:r>
      <w:r>
        <w:t xml:space="preserve"> entity</w:t>
      </w:r>
      <w:r w:rsidR="00D87DAE">
        <w:t>:</w:t>
      </w:r>
    </w:p>
    <w:p w14:paraId="11017CD7" w14:textId="7CE30F38" w:rsidR="00347B89" w:rsidRDefault="00347B89" w:rsidP="00347B89">
      <w:pPr>
        <w:pStyle w:val="ListParagraph"/>
        <w:numPr>
          <w:ilvl w:val="0"/>
          <w:numId w:val="1"/>
        </w:numPr>
      </w:pPr>
      <w:r>
        <w:rPr>
          <w:i/>
        </w:rPr>
        <w:t>GPIO_0</w:t>
      </w:r>
      <w:r w:rsidR="00B33D30">
        <w:rPr>
          <w:i/>
        </w:rPr>
        <w:t xml:space="preserve"> </w:t>
      </w:r>
      <w:r w:rsidR="00B33D30">
        <w:t xml:space="preserve">and </w:t>
      </w:r>
      <w:r w:rsidR="00B33D30">
        <w:rPr>
          <w:i/>
        </w:rPr>
        <w:t>GPIO_1</w:t>
      </w:r>
      <w:r>
        <w:rPr>
          <w:i/>
        </w:rPr>
        <w:t xml:space="preserve"> </w:t>
      </w:r>
      <w:r w:rsidR="00B33D30">
        <w:t>are of the type</w:t>
      </w:r>
      <w:r>
        <w:t xml:space="preserve"> </w:t>
      </w:r>
      <w:r w:rsidRPr="00465E74">
        <w:rPr>
          <w:i/>
        </w:rPr>
        <w:t xml:space="preserve">inout </w:t>
      </w:r>
      <w:r w:rsidR="00B33D30" w:rsidRPr="00465E74">
        <w:rPr>
          <w:i/>
        </w:rPr>
        <w:t>std_logic_vector(33 downto 0)</w:t>
      </w:r>
      <w:r w:rsidR="00B33D30">
        <w:t>, representing the two expansion headers on the board.</w:t>
      </w:r>
    </w:p>
    <w:p w14:paraId="3FA3AD46" w14:textId="7E43C4A3" w:rsidR="00D87DAE" w:rsidRDefault="00351209" w:rsidP="00347B89">
      <w:pPr>
        <w:pStyle w:val="ListParagraph"/>
        <w:numPr>
          <w:ilvl w:val="0"/>
          <w:numId w:val="1"/>
        </w:numPr>
      </w:pPr>
      <w:r>
        <w:rPr>
          <w:i/>
        </w:rPr>
        <w:t xml:space="preserve">KEY </w:t>
      </w:r>
      <w:r>
        <w:t xml:space="preserve">is of the type </w:t>
      </w:r>
      <w:r>
        <w:rPr>
          <w:i/>
        </w:rPr>
        <w:t>in std_logic_vector(1 downto 0)</w:t>
      </w:r>
      <w:r>
        <w:t xml:space="preserve">, representing </w:t>
      </w:r>
      <w:r w:rsidR="00C83881">
        <w:t>the first two pushbuttons on the board.</w:t>
      </w:r>
      <w:r>
        <w:t xml:space="preserve"> </w:t>
      </w:r>
    </w:p>
    <w:p w14:paraId="79565742" w14:textId="5DD99294" w:rsidR="00093705" w:rsidRPr="00B23D85" w:rsidRDefault="00AF55C7" w:rsidP="00093705">
      <w:r>
        <w:t xml:space="preserve">When instantiating </w:t>
      </w:r>
      <w:r w:rsidR="00093705">
        <w:t>the Qsys component:</w:t>
      </w:r>
    </w:p>
    <w:p w14:paraId="60B25681" w14:textId="3EE0F851" w:rsidR="009862F3" w:rsidRPr="009862F3" w:rsidRDefault="00093705" w:rsidP="009862F3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 xml:space="preserve">pio_key_left_export </w:t>
      </w:r>
      <w:r>
        <w:t xml:space="preserve">is mapped to </w:t>
      </w:r>
      <w:r w:rsidR="00EC542F">
        <w:rPr>
          <w:i/>
        </w:rPr>
        <w:t>KEY(1)</w:t>
      </w:r>
      <w:r w:rsidR="0068223B">
        <w:t xml:space="preserve">, since </w:t>
      </w:r>
      <w:r w:rsidR="0068223B">
        <w:rPr>
          <w:i/>
        </w:rPr>
        <w:t>KEY(0)</w:t>
      </w:r>
      <w:r w:rsidR="009862F3">
        <w:t xml:space="preserve"> may be used for </w:t>
      </w:r>
      <w:r w:rsidR="009862F3">
        <w:rPr>
          <w:i/>
        </w:rPr>
        <w:t>reset</w:t>
      </w:r>
    </w:p>
    <w:p w14:paraId="7D764FD1" w14:textId="633FFE0E" w:rsidR="009862F3" w:rsidRPr="009862F3" w:rsidRDefault="009862F3" w:rsidP="009862F3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 xml:space="preserve">pio_ir_emitter_export </w:t>
      </w:r>
      <w:r>
        <w:t xml:space="preserve">is mapped to </w:t>
      </w:r>
      <w:r>
        <w:rPr>
          <w:i/>
        </w:rPr>
        <w:t>GPIO_1(0)</w:t>
      </w:r>
    </w:p>
    <w:p w14:paraId="4AD235CA" w14:textId="2C004A26" w:rsidR="00F601D2" w:rsidRDefault="00F601D2" w:rsidP="00F601D2">
      <w:pPr>
        <w:pStyle w:val="Heading2"/>
      </w:pPr>
      <w:r>
        <w:t>uCOS</w:t>
      </w:r>
    </w:p>
    <w:p w14:paraId="4404A8C2" w14:textId="5E0CF657" w:rsidR="00572AD1" w:rsidRPr="00A536A7" w:rsidRDefault="00572AD1" w:rsidP="00572AD1">
      <w:r>
        <w:t xml:space="preserve">The full </w:t>
      </w:r>
      <w:r>
        <w:rPr>
          <w:i/>
        </w:rPr>
        <w:t xml:space="preserve">main.c </w:t>
      </w:r>
      <w:r w:rsidR="00A536A7">
        <w:t>is available alongside this tutorial. This section covers the most important points.</w:t>
      </w:r>
    </w:p>
    <w:p w14:paraId="6A44E407" w14:textId="18EB2787" w:rsidR="00075170" w:rsidRDefault="00075170" w:rsidP="00075170">
      <w:pPr>
        <w:pStyle w:val="ListParagraph"/>
        <w:numPr>
          <w:ilvl w:val="0"/>
          <w:numId w:val="1"/>
        </w:numPr>
      </w:pPr>
      <w:r>
        <w:t>To control the emitter using the pushbutton, messages are passed between the ISR triggered by the pushbutton and a task that controls the emitter.</w:t>
      </w:r>
    </w:p>
    <w:p w14:paraId="6F6AE076" w14:textId="77777777" w:rsidR="00075170" w:rsidRPr="00075170" w:rsidRDefault="00075170" w:rsidP="00075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075170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/* Messages */</w:t>
      </w:r>
    </w:p>
    <w:p w14:paraId="72320421" w14:textId="77777777" w:rsidR="00075170" w:rsidRPr="00075170" w:rsidRDefault="00075170" w:rsidP="00075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075170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// Together these avoid passing 0 to the queue (which is not allowed since queue messages cannot be null)</w:t>
      </w:r>
    </w:p>
    <w:p w14:paraId="03D54A2C" w14:textId="77777777" w:rsidR="00075170" w:rsidRPr="00075170" w:rsidRDefault="00075170" w:rsidP="00075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075170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// and invert pushbutton input (since the pushbutton returns 0 when it is pushed down).</w:t>
      </w:r>
    </w:p>
    <w:p w14:paraId="317FC181" w14:textId="77777777" w:rsidR="00F4157B" w:rsidRDefault="00075170" w:rsidP="00075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075170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#define</w:t>
      </w:r>
      <w:r w:rsidRPr="00075170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IR_QUEUE_SEND_BASE</w:t>
      </w:r>
      <w:r w:rsidRPr="00075170">
        <w:rPr>
          <w:rFonts w:ascii="Courier New" w:eastAsia="Times New Roman" w:hAnsi="Courier New" w:cs="Courier New"/>
          <w:sz w:val="20"/>
          <w:szCs w:val="20"/>
          <w:lang w:eastAsia="en-CA"/>
        </w:rPr>
        <w:tab/>
        <w:t>1</w:t>
      </w:r>
      <w:r w:rsidRPr="00075170">
        <w:rPr>
          <w:rFonts w:ascii="Courier New" w:eastAsia="Times New Roman" w:hAnsi="Courier New" w:cs="Courier New"/>
          <w:sz w:val="20"/>
          <w:szCs w:val="20"/>
          <w:lang w:eastAsia="en-CA"/>
        </w:rPr>
        <w:tab/>
      </w:r>
      <w:r w:rsidRPr="00075170">
        <w:rPr>
          <w:rFonts w:ascii="Courier New" w:eastAsia="Times New Roman" w:hAnsi="Courier New" w:cs="Courier New"/>
          <w:sz w:val="20"/>
          <w:szCs w:val="20"/>
          <w:lang w:eastAsia="en-CA"/>
        </w:rPr>
        <w:tab/>
      </w:r>
    </w:p>
    <w:p w14:paraId="288B27EB" w14:textId="33CB63EB" w:rsidR="00075170" w:rsidRPr="00075170" w:rsidRDefault="00F4157B" w:rsidP="00075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sz w:val="20"/>
          <w:szCs w:val="20"/>
          <w:lang w:eastAsia="en-CA"/>
        </w:rPr>
        <w:tab/>
      </w:r>
      <w:r w:rsidR="00075170" w:rsidRPr="00075170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// Use: IR_QUEUE_SEND_BASE + IORD</w:t>
      </w:r>
    </w:p>
    <w:p w14:paraId="1CC50D02" w14:textId="77777777" w:rsidR="00F4157B" w:rsidRDefault="00075170" w:rsidP="00075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075170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#define</w:t>
      </w:r>
      <w:r w:rsidRPr="00075170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IR_QUEUE_RECEIVE_BASE 2</w:t>
      </w:r>
      <w:r w:rsidRPr="00075170">
        <w:rPr>
          <w:rFonts w:ascii="Courier New" w:eastAsia="Times New Roman" w:hAnsi="Courier New" w:cs="Courier New"/>
          <w:sz w:val="20"/>
          <w:szCs w:val="20"/>
          <w:lang w:eastAsia="en-CA"/>
        </w:rPr>
        <w:tab/>
      </w:r>
      <w:r w:rsidRPr="00075170">
        <w:rPr>
          <w:rFonts w:ascii="Courier New" w:eastAsia="Times New Roman" w:hAnsi="Courier New" w:cs="Courier New"/>
          <w:sz w:val="20"/>
          <w:szCs w:val="20"/>
          <w:lang w:eastAsia="en-CA"/>
        </w:rPr>
        <w:tab/>
      </w:r>
    </w:p>
    <w:p w14:paraId="7D87231B" w14:textId="3D739466" w:rsidR="00075170" w:rsidRPr="00075170" w:rsidRDefault="00F4157B" w:rsidP="00075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sz w:val="20"/>
          <w:szCs w:val="20"/>
          <w:lang w:eastAsia="en-CA"/>
        </w:rPr>
        <w:tab/>
      </w:r>
      <w:r w:rsidR="00075170" w:rsidRPr="00075170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// Use: IR_QUEUE_RECEIVE_BASE - OSQPend</w:t>
      </w:r>
    </w:p>
    <w:p w14:paraId="48F277CF" w14:textId="77777777" w:rsidR="00075170" w:rsidRPr="00075170" w:rsidRDefault="00075170" w:rsidP="00075170"/>
    <w:p w14:paraId="56B0BDE2" w14:textId="28A98CD0" w:rsidR="009E35A6" w:rsidRDefault="00BF6097" w:rsidP="0013601B">
      <w:pPr>
        <w:pStyle w:val="ListParagraph"/>
        <w:numPr>
          <w:ilvl w:val="0"/>
          <w:numId w:val="1"/>
        </w:numPr>
      </w:pPr>
      <w:r>
        <w:t xml:space="preserve">The interrupt service routine </w:t>
      </w:r>
      <w:r w:rsidRPr="0013601B">
        <w:rPr>
          <w:i/>
        </w:rPr>
        <w:t xml:space="preserve">isr_on_ir_pushbutton </w:t>
      </w:r>
      <w:r>
        <w:t xml:space="preserve">is triggered whenever the state of the left pushbutton changes and is used to send a message to </w:t>
      </w:r>
      <w:r w:rsidRPr="0013601B">
        <w:rPr>
          <w:i/>
        </w:rPr>
        <w:t xml:space="preserve">ir_task </w:t>
      </w:r>
      <w:r>
        <w:t>using a quque.</w:t>
      </w:r>
      <w:r w:rsidR="008B3D33">
        <w:t xml:space="preserve"> In the ISR, we read the state of the pushbutton, post to the queue, and then mask the edge capture register to end the ISR.</w:t>
      </w:r>
    </w:p>
    <w:p w14:paraId="0260E1B9" w14:textId="77777777" w:rsidR="00CB3656" w:rsidRPr="00CB3656" w:rsidRDefault="00CB3656" w:rsidP="00CB3656">
      <w:pPr>
        <w:pStyle w:val="HTMLPreformatted"/>
      </w:pPr>
      <w:r w:rsidRPr="00CB3656">
        <w:rPr>
          <w:color w:val="0000FF"/>
        </w:rPr>
        <w:t>static</w:t>
      </w:r>
      <w:r w:rsidRPr="00CB3656">
        <w:t xml:space="preserve"> </w:t>
      </w:r>
      <w:r w:rsidRPr="00CB3656">
        <w:rPr>
          <w:color w:val="0000FF"/>
        </w:rPr>
        <w:t>void</w:t>
      </w:r>
      <w:r w:rsidRPr="00CB3656">
        <w:t xml:space="preserve"> isr_on_ir_pushbutton(</w:t>
      </w:r>
      <w:r w:rsidRPr="00CB3656">
        <w:rPr>
          <w:color w:val="0000FF"/>
        </w:rPr>
        <w:t>void</w:t>
      </w:r>
      <w:r w:rsidRPr="00CB3656">
        <w:t xml:space="preserve"> * context) {</w:t>
      </w:r>
    </w:p>
    <w:p w14:paraId="59C03A17" w14:textId="77777777" w:rsidR="00CB3656" w:rsidRPr="00CB3656" w:rsidRDefault="00CB3656" w:rsidP="00CB3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CB3656">
        <w:rPr>
          <w:rFonts w:ascii="Courier New" w:eastAsia="Times New Roman" w:hAnsi="Courier New" w:cs="Courier New"/>
          <w:sz w:val="20"/>
          <w:szCs w:val="20"/>
          <w:lang w:eastAsia="en-CA"/>
        </w:rPr>
        <w:tab/>
      </w:r>
      <w:r w:rsidRPr="00CB3656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// Read the state of the pushbutton and post it to the queue.</w:t>
      </w:r>
    </w:p>
    <w:p w14:paraId="3E8173ED" w14:textId="77777777" w:rsidR="00CB3656" w:rsidRPr="00CB3656" w:rsidRDefault="00CB3656" w:rsidP="00CB3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CB3656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ab/>
        <w:t>//printf("Pressed\n");</w:t>
      </w:r>
    </w:p>
    <w:p w14:paraId="7BB05A97" w14:textId="77777777" w:rsidR="00AF70B2" w:rsidRDefault="00CB3656" w:rsidP="00CB3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CB3656">
        <w:rPr>
          <w:rFonts w:ascii="Courier New" w:eastAsia="Times New Roman" w:hAnsi="Courier New" w:cs="Courier New"/>
          <w:sz w:val="20"/>
          <w:szCs w:val="20"/>
          <w:lang w:eastAsia="en-CA"/>
        </w:rPr>
        <w:tab/>
      </w:r>
      <w:r w:rsidRPr="00CB3656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int</w:t>
      </w:r>
      <w:r w:rsidR="00AF70B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message = IR_QUEUE_SEND_BASE +</w:t>
      </w:r>
    </w:p>
    <w:p w14:paraId="07492757" w14:textId="4F365DF6" w:rsidR="00CB3656" w:rsidRPr="00CB3656" w:rsidRDefault="00AF70B2" w:rsidP="00CB3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ab/>
      </w:r>
      <w:r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ab/>
      </w:r>
      <w:r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ab/>
      </w:r>
      <w:r w:rsidR="00CB3656" w:rsidRPr="00CB3656">
        <w:rPr>
          <w:rFonts w:ascii="Courier New" w:eastAsia="Times New Roman" w:hAnsi="Courier New" w:cs="Courier New"/>
          <w:sz w:val="20"/>
          <w:szCs w:val="20"/>
          <w:lang w:eastAsia="en-CA"/>
        </w:rPr>
        <w:t>IORD_ALTERA_AVALON_PIO_DATA(PIO_KEY_LEFT_BASE);</w:t>
      </w:r>
    </w:p>
    <w:p w14:paraId="1C76D8B9" w14:textId="77777777" w:rsidR="00CB3656" w:rsidRPr="00CB3656" w:rsidRDefault="00CB3656" w:rsidP="00CB3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CB3656">
        <w:rPr>
          <w:rFonts w:ascii="Courier New" w:eastAsia="Times New Roman" w:hAnsi="Courier New" w:cs="Courier New"/>
          <w:sz w:val="20"/>
          <w:szCs w:val="20"/>
          <w:lang w:eastAsia="en-CA"/>
        </w:rPr>
        <w:tab/>
        <w:t>OSQPost(queue, (</w:t>
      </w:r>
      <w:r w:rsidRPr="00CB3656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void</w:t>
      </w:r>
      <w:r w:rsidRPr="00CB3656">
        <w:rPr>
          <w:rFonts w:ascii="Courier New" w:eastAsia="Times New Roman" w:hAnsi="Courier New" w:cs="Courier New"/>
          <w:sz w:val="20"/>
          <w:szCs w:val="20"/>
          <w:lang w:eastAsia="en-CA"/>
        </w:rPr>
        <w:t>*)message);</w:t>
      </w:r>
    </w:p>
    <w:p w14:paraId="1664F9D1" w14:textId="77777777" w:rsidR="00CB3656" w:rsidRPr="00CB3656" w:rsidRDefault="00CB3656" w:rsidP="00CB3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CB3656">
        <w:rPr>
          <w:rFonts w:ascii="Courier New" w:eastAsia="Times New Roman" w:hAnsi="Courier New" w:cs="Courier New"/>
          <w:sz w:val="20"/>
          <w:szCs w:val="20"/>
          <w:lang w:eastAsia="en-CA"/>
        </w:rPr>
        <w:tab/>
      </w:r>
      <w:r w:rsidRPr="00CB3656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// Mask to mark the end of the ISR.</w:t>
      </w:r>
    </w:p>
    <w:p w14:paraId="4CD6A640" w14:textId="77777777" w:rsidR="00464AB0" w:rsidRDefault="00CB3656" w:rsidP="00A51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CB3656">
        <w:rPr>
          <w:rFonts w:ascii="Courier New" w:eastAsia="Times New Roman" w:hAnsi="Courier New" w:cs="Courier New"/>
          <w:sz w:val="20"/>
          <w:szCs w:val="20"/>
          <w:lang w:eastAsia="en-CA"/>
        </w:rPr>
        <w:tab/>
        <w:t>IOWR_ALTERA_AVALON_</w:t>
      </w:r>
      <w:r w:rsidR="00464AB0">
        <w:rPr>
          <w:rFonts w:ascii="Courier New" w:eastAsia="Times New Roman" w:hAnsi="Courier New" w:cs="Courier New"/>
          <w:sz w:val="20"/>
          <w:szCs w:val="20"/>
          <w:lang w:eastAsia="en-CA"/>
        </w:rPr>
        <w:t>PIO_EDGE_CAP(PIO_KEY_LEFT_BASE,</w:t>
      </w:r>
    </w:p>
    <w:p w14:paraId="3AD07AC7" w14:textId="27A84444" w:rsidR="00CB3656" w:rsidRPr="00CB3656" w:rsidRDefault="00464AB0" w:rsidP="00A51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sz w:val="20"/>
          <w:szCs w:val="20"/>
          <w:lang w:eastAsia="en-CA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CA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CA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CA"/>
        </w:rPr>
        <w:tab/>
      </w:r>
      <w:r w:rsidR="00CB3656" w:rsidRPr="00CB3656">
        <w:rPr>
          <w:rFonts w:ascii="Courier New" w:eastAsia="Times New Roman" w:hAnsi="Courier New" w:cs="Courier New"/>
          <w:sz w:val="20"/>
          <w:szCs w:val="20"/>
          <w:lang w:eastAsia="en-CA"/>
        </w:rPr>
        <w:t>PIO_KEY_LEFT_BIT_CLEARING_EDGE_REGISTER);</w:t>
      </w:r>
    </w:p>
    <w:p w14:paraId="7FDCC8BD" w14:textId="464CF915" w:rsidR="00CB3656" w:rsidRDefault="00CB3656" w:rsidP="00CB3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CB3656">
        <w:rPr>
          <w:rFonts w:ascii="Courier New" w:eastAsia="Times New Roman" w:hAnsi="Courier New" w:cs="Courier New"/>
          <w:sz w:val="20"/>
          <w:szCs w:val="20"/>
          <w:lang w:eastAsia="en-CA"/>
        </w:rPr>
        <w:t>}</w:t>
      </w:r>
    </w:p>
    <w:p w14:paraId="0897E586" w14:textId="77777777" w:rsidR="00CB3656" w:rsidRDefault="00CB3656" w:rsidP="00CB3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33AF2F37" w14:textId="77777777" w:rsidR="008D050B" w:rsidRPr="00CB3656" w:rsidRDefault="008D050B" w:rsidP="00CB3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272EAECA" w14:textId="0F872834" w:rsidR="00135070" w:rsidRDefault="00135070" w:rsidP="0013601B">
      <w:pPr>
        <w:pStyle w:val="ListParagraph"/>
        <w:numPr>
          <w:ilvl w:val="0"/>
          <w:numId w:val="1"/>
        </w:numPr>
      </w:pPr>
      <w:r>
        <w:lastRenderedPageBreak/>
        <w:t xml:space="preserve">The </w:t>
      </w:r>
      <w:r>
        <w:softHyphen/>
      </w:r>
      <w:r>
        <w:rPr>
          <w:i/>
        </w:rPr>
        <w:t>ir_task</w:t>
      </w:r>
      <w:r>
        <w:t xml:space="preserve"> loops and waits for a message on the queue. When a message is received, it prints the status given by the message and writes the status to </w:t>
      </w:r>
      <w:r w:rsidRPr="00135070">
        <w:rPr>
          <w:i/>
        </w:rPr>
        <w:t>PIO_IR_EMITTER_BASE</w:t>
      </w:r>
      <w:r>
        <w:t>, which</w:t>
      </w:r>
      <w:r w:rsidR="00937706">
        <w:t xml:space="preserve"> turns the GPIO driving the IR emitter on or off.</w:t>
      </w:r>
    </w:p>
    <w:p w14:paraId="375D0DD5" w14:textId="77777777" w:rsidR="00550308" w:rsidRPr="00550308" w:rsidRDefault="00550308" w:rsidP="00550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308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void</w:t>
      </w:r>
      <w:r w:rsidRPr="00550308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ir_task(</w:t>
      </w:r>
      <w:r w:rsidRPr="00550308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void</w:t>
      </w:r>
      <w:r w:rsidRPr="00550308">
        <w:rPr>
          <w:rFonts w:ascii="Courier New" w:eastAsia="Times New Roman" w:hAnsi="Courier New" w:cs="Courier New"/>
          <w:sz w:val="20"/>
          <w:szCs w:val="20"/>
          <w:lang w:eastAsia="en-CA"/>
        </w:rPr>
        <w:t>* pdata)</w:t>
      </w:r>
    </w:p>
    <w:p w14:paraId="07E87754" w14:textId="77777777" w:rsidR="00550308" w:rsidRPr="00550308" w:rsidRDefault="00550308" w:rsidP="00550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308">
        <w:rPr>
          <w:rFonts w:ascii="Courier New" w:eastAsia="Times New Roman" w:hAnsi="Courier New" w:cs="Courier New"/>
          <w:sz w:val="20"/>
          <w:szCs w:val="20"/>
          <w:lang w:eastAsia="en-CA"/>
        </w:rPr>
        <w:t>{</w:t>
      </w:r>
    </w:p>
    <w:p w14:paraId="7C3687E9" w14:textId="77777777" w:rsidR="00550308" w:rsidRPr="00550308" w:rsidRDefault="00550308" w:rsidP="00550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308">
        <w:rPr>
          <w:rFonts w:ascii="Courier New" w:eastAsia="Times New Roman" w:hAnsi="Courier New" w:cs="Courier New"/>
          <w:sz w:val="20"/>
          <w:szCs w:val="20"/>
          <w:lang w:eastAsia="en-CA"/>
        </w:rPr>
        <w:tab/>
        <w:t>INT8U err;</w:t>
      </w:r>
    </w:p>
    <w:p w14:paraId="5308F0E7" w14:textId="77777777" w:rsidR="00550308" w:rsidRPr="00550308" w:rsidRDefault="00550308" w:rsidP="00550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308">
        <w:rPr>
          <w:rFonts w:ascii="Courier New" w:eastAsia="Times New Roman" w:hAnsi="Courier New" w:cs="Courier New"/>
          <w:sz w:val="20"/>
          <w:szCs w:val="20"/>
          <w:lang w:eastAsia="en-CA"/>
        </w:rPr>
        <w:tab/>
      </w:r>
      <w:r w:rsidRPr="00550308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while</w:t>
      </w:r>
      <w:r w:rsidRPr="00550308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(1)</w:t>
      </w:r>
    </w:p>
    <w:p w14:paraId="190EA01E" w14:textId="77777777" w:rsidR="00550308" w:rsidRPr="00550308" w:rsidRDefault="00550308" w:rsidP="00550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308">
        <w:rPr>
          <w:rFonts w:ascii="Courier New" w:eastAsia="Times New Roman" w:hAnsi="Courier New" w:cs="Courier New"/>
          <w:sz w:val="20"/>
          <w:szCs w:val="20"/>
          <w:lang w:eastAsia="en-CA"/>
        </w:rPr>
        <w:tab/>
        <w:t>{</w:t>
      </w:r>
    </w:p>
    <w:p w14:paraId="61215C57" w14:textId="77777777" w:rsidR="00550308" w:rsidRPr="00550308" w:rsidRDefault="00550308" w:rsidP="00550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550308">
        <w:rPr>
          <w:rFonts w:ascii="Courier New" w:eastAsia="Times New Roman" w:hAnsi="Courier New" w:cs="Courier New"/>
          <w:sz w:val="20"/>
          <w:szCs w:val="20"/>
          <w:lang w:eastAsia="en-CA"/>
        </w:rPr>
        <w:tab/>
      </w:r>
      <w:r w:rsidRPr="00550308">
        <w:rPr>
          <w:rFonts w:ascii="Courier New" w:eastAsia="Times New Roman" w:hAnsi="Courier New" w:cs="Courier New"/>
          <w:sz w:val="20"/>
          <w:szCs w:val="20"/>
          <w:lang w:eastAsia="en-CA"/>
        </w:rPr>
        <w:tab/>
      </w:r>
      <w:r w:rsidRPr="00550308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// Read the value from the queue.</w:t>
      </w:r>
    </w:p>
    <w:p w14:paraId="5AB4BF5B" w14:textId="2B4B70E7" w:rsidR="007D6301" w:rsidRDefault="00550308" w:rsidP="00550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308">
        <w:rPr>
          <w:rFonts w:ascii="Courier New" w:eastAsia="Times New Roman" w:hAnsi="Courier New" w:cs="Courier New"/>
          <w:sz w:val="20"/>
          <w:szCs w:val="20"/>
          <w:lang w:eastAsia="en-CA"/>
        </w:rPr>
        <w:tab/>
      </w:r>
      <w:r w:rsidRPr="00550308">
        <w:rPr>
          <w:rFonts w:ascii="Courier New" w:eastAsia="Times New Roman" w:hAnsi="Courier New" w:cs="Courier New"/>
          <w:sz w:val="20"/>
          <w:szCs w:val="20"/>
          <w:lang w:eastAsia="en-CA"/>
        </w:rPr>
        <w:tab/>
      </w:r>
      <w:r w:rsidRPr="00550308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int</w:t>
      </w:r>
      <w:r w:rsidRPr="00550308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status = IR_QUEUE_RECEIVE_BASE </w:t>
      </w:r>
      <w:r w:rsidR="007D6301">
        <w:rPr>
          <w:rFonts w:ascii="Courier New" w:eastAsia="Times New Roman" w:hAnsi="Courier New" w:cs="Courier New"/>
          <w:sz w:val="20"/>
          <w:szCs w:val="20"/>
          <w:lang w:eastAsia="en-CA"/>
        </w:rPr>
        <w:t>–</w:t>
      </w:r>
      <w:r w:rsidRPr="00550308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</w:p>
    <w:p w14:paraId="57E04D58" w14:textId="76B3F300" w:rsidR="00550308" w:rsidRPr="00550308" w:rsidRDefault="007D6301" w:rsidP="00550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sz w:val="20"/>
          <w:szCs w:val="20"/>
          <w:lang w:eastAsia="en-CA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CA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CA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CA"/>
        </w:rPr>
        <w:tab/>
      </w:r>
      <w:r w:rsidR="00550308" w:rsidRPr="00550308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="00550308" w:rsidRPr="00550308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int</w:t>
      </w:r>
      <w:r w:rsidR="00550308" w:rsidRPr="00550308">
        <w:rPr>
          <w:rFonts w:ascii="Courier New" w:eastAsia="Times New Roman" w:hAnsi="Courier New" w:cs="Courier New"/>
          <w:sz w:val="20"/>
          <w:szCs w:val="20"/>
          <w:lang w:eastAsia="en-CA"/>
        </w:rPr>
        <w:t>)OSQPend(queue, WAIT_FOREVER, &amp;err);</w:t>
      </w:r>
    </w:p>
    <w:p w14:paraId="53041DB5" w14:textId="77777777" w:rsidR="00550308" w:rsidRPr="00550308" w:rsidRDefault="00550308" w:rsidP="00550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308">
        <w:rPr>
          <w:rFonts w:ascii="Courier New" w:eastAsia="Times New Roman" w:hAnsi="Courier New" w:cs="Courier New"/>
          <w:sz w:val="20"/>
          <w:szCs w:val="20"/>
          <w:lang w:eastAsia="en-CA"/>
        </w:rPr>
        <w:tab/>
      </w:r>
      <w:r w:rsidRPr="00550308">
        <w:rPr>
          <w:rFonts w:ascii="Courier New" w:eastAsia="Times New Roman" w:hAnsi="Courier New" w:cs="Courier New"/>
          <w:sz w:val="20"/>
          <w:szCs w:val="20"/>
          <w:lang w:eastAsia="en-CA"/>
        </w:rPr>
        <w:tab/>
      </w:r>
      <w:r w:rsidRPr="00550308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if</w:t>
      </w:r>
      <w:r w:rsidRPr="00550308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(err == OS_NO_ERR) {</w:t>
      </w:r>
    </w:p>
    <w:p w14:paraId="5FF48271" w14:textId="77777777" w:rsidR="00550308" w:rsidRPr="00550308" w:rsidRDefault="00550308" w:rsidP="00550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550308">
        <w:rPr>
          <w:rFonts w:ascii="Courier New" w:eastAsia="Times New Roman" w:hAnsi="Courier New" w:cs="Courier New"/>
          <w:sz w:val="20"/>
          <w:szCs w:val="20"/>
          <w:lang w:eastAsia="en-CA"/>
        </w:rPr>
        <w:tab/>
      </w:r>
      <w:r w:rsidRPr="00550308">
        <w:rPr>
          <w:rFonts w:ascii="Courier New" w:eastAsia="Times New Roman" w:hAnsi="Courier New" w:cs="Courier New"/>
          <w:sz w:val="20"/>
          <w:szCs w:val="20"/>
          <w:lang w:eastAsia="en-CA"/>
        </w:rPr>
        <w:tab/>
      </w:r>
      <w:r w:rsidRPr="00550308">
        <w:rPr>
          <w:rFonts w:ascii="Courier New" w:eastAsia="Times New Roman" w:hAnsi="Courier New" w:cs="Courier New"/>
          <w:sz w:val="20"/>
          <w:szCs w:val="20"/>
          <w:lang w:eastAsia="en-CA"/>
        </w:rPr>
        <w:tab/>
      </w:r>
      <w:r w:rsidRPr="00550308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// Print the result and send it to the emitter.</w:t>
      </w:r>
    </w:p>
    <w:p w14:paraId="423D1326" w14:textId="77777777" w:rsidR="00550308" w:rsidRPr="00550308" w:rsidRDefault="00550308" w:rsidP="00550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308">
        <w:rPr>
          <w:rFonts w:ascii="Courier New" w:eastAsia="Times New Roman" w:hAnsi="Courier New" w:cs="Courier New"/>
          <w:sz w:val="20"/>
          <w:szCs w:val="20"/>
          <w:lang w:eastAsia="en-CA"/>
        </w:rPr>
        <w:tab/>
      </w:r>
      <w:r w:rsidRPr="00550308">
        <w:rPr>
          <w:rFonts w:ascii="Courier New" w:eastAsia="Times New Roman" w:hAnsi="Courier New" w:cs="Courier New"/>
          <w:sz w:val="20"/>
          <w:szCs w:val="20"/>
          <w:lang w:eastAsia="en-CA"/>
        </w:rPr>
        <w:tab/>
      </w:r>
      <w:r w:rsidRPr="00550308">
        <w:rPr>
          <w:rFonts w:ascii="Courier New" w:eastAsia="Times New Roman" w:hAnsi="Courier New" w:cs="Courier New"/>
          <w:sz w:val="20"/>
          <w:szCs w:val="20"/>
          <w:lang w:eastAsia="en-CA"/>
        </w:rPr>
        <w:tab/>
        <w:t>printf(</w:t>
      </w:r>
      <w:r w:rsidRPr="00550308">
        <w:rPr>
          <w:rFonts w:ascii="Courier New" w:eastAsia="Times New Roman" w:hAnsi="Courier New" w:cs="Courier New"/>
          <w:color w:val="800000"/>
          <w:sz w:val="20"/>
          <w:szCs w:val="20"/>
          <w:lang w:eastAsia="en-CA"/>
        </w:rPr>
        <w:t>"IR: %d\n"</w:t>
      </w:r>
      <w:r w:rsidRPr="00550308">
        <w:rPr>
          <w:rFonts w:ascii="Courier New" w:eastAsia="Times New Roman" w:hAnsi="Courier New" w:cs="Courier New"/>
          <w:sz w:val="20"/>
          <w:szCs w:val="20"/>
          <w:lang w:eastAsia="en-CA"/>
        </w:rPr>
        <w:t>, status);</w:t>
      </w:r>
    </w:p>
    <w:p w14:paraId="3ACD6337" w14:textId="77777777" w:rsidR="00C44D32" w:rsidRDefault="00550308" w:rsidP="00550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308">
        <w:rPr>
          <w:rFonts w:ascii="Courier New" w:eastAsia="Times New Roman" w:hAnsi="Courier New" w:cs="Courier New"/>
          <w:sz w:val="20"/>
          <w:szCs w:val="20"/>
          <w:lang w:eastAsia="en-CA"/>
        </w:rPr>
        <w:tab/>
      </w:r>
      <w:r w:rsidRPr="00550308">
        <w:rPr>
          <w:rFonts w:ascii="Courier New" w:eastAsia="Times New Roman" w:hAnsi="Courier New" w:cs="Courier New"/>
          <w:sz w:val="20"/>
          <w:szCs w:val="20"/>
          <w:lang w:eastAsia="en-CA"/>
        </w:rPr>
        <w:tab/>
      </w:r>
      <w:r w:rsidRPr="00550308">
        <w:rPr>
          <w:rFonts w:ascii="Courier New" w:eastAsia="Times New Roman" w:hAnsi="Courier New" w:cs="Courier New"/>
          <w:sz w:val="20"/>
          <w:szCs w:val="20"/>
          <w:lang w:eastAsia="en-CA"/>
        </w:rPr>
        <w:tab/>
        <w:t>IOWR_ALTERA_AVALON_PIO_DATA(</w:t>
      </w:r>
    </w:p>
    <w:p w14:paraId="3C147A70" w14:textId="722C1BB1" w:rsidR="00550308" w:rsidRPr="00550308" w:rsidRDefault="00C44D32" w:rsidP="00550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sz w:val="20"/>
          <w:szCs w:val="20"/>
          <w:lang w:eastAsia="en-CA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CA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CA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CA"/>
        </w:rPr>
        <w:tab/>
      </w:r>
      <w:r w:rsidR="00550308" w:rsidRPr="00550308">
        <w:rPr>
          <w:rFonts w:ascii="Courier New" w:eastAsia="Times New Roman" w:hAnsi="Courier New" w:cs="Courier New"/>
          <w:sz w:val="20"/>
          <w:szCs w:val="20"/>
          <w:lang w:eastAsia="en-CA"/>
        </w:rPr>
        <w:t>PIO_IR_EMITTER_BASE, status);</w:t>
      </w:r>
    </w:p>
    <w:p w14:paraId="78A9E829" w14:textId="77777777" w:rsidR="00550308" w:rsidRPr="00550308" w:rsidRDefault="00550308" w:rsidP="00550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308">
        <w:rPr>
          <w:rFonts w:ascii="Courier New" w:eastAsia="Times New Roman" w:hAnsi="Courier New" w:cs="Courier New"/>
          <w:sz w:val="20"/>
          <w:szCs w:val="20"/>
          <w:lang w:eastAsia="en-CA"/>
        </w:rPr>
        <w:tab/>
      </w:r>
      <w:r w:rsidRPr="00550308">
        <w:rPr>
          <w:rFonts w:ascii="Courier New" w:eastAsia="Times New Roman" w:hAnsi="Courier New" w:cs="Courier New"/>
          <w:sz w:val="20"/>
          <w:szCs w:val="20"/>
          <w:lang w:eastAsia="en-CA"/>
        </w:rPr>
        <w:tab/>
        <w:t>}</w:t>
      </w:r>
    </w:p>
    <w:p w14:paraId="293C660E" w14:textId="77777777" w:rsidR="00550308" w:rsidRPr="00550308" w:rsidRDefault="00550308" w:rsidP="00550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308">
        <w:rPr>
          <w:rFonts w:ascii="Courier New" w:eastAsia="Times New Roman" w:hAnsi="Courier New" w:cs="Courier New"/>
          <w:sz w:val="20"/>
          <w:szCs w:val="20"/>
          <w:lang w:eastAsia="en-CA"/>
        </w:rPr>
        <w:tab/>
        <w:t>}</w:t>
      </w:r>
    </w:p>
    <w:p w14:paraId="7EA092DE" w14:textId="5B19026E" w:rsidR="00DC2AD5" w:rsidRDefault="00550308" w:rsidP="0049690C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50308">
        <w:rPr>
          <w:rFonts w:ascii="Courier New" w:eastAsia="Times New Roman" w:hAnsi="Courier New" w:cs="Courier New"/>
          <w:sz w:val="20"/>
          <w:szCs w:val="20"/>
          <w:lang w:eastAsia="en-CA"/>
        </w:rPr>
        <w:t>}</w:t>
      </w:r>
      <w:r w:rsidR="0049690C">
        <w:rPr>
          <w:rFonts w:ascii="Courier New" w:eastAsia="Times New Roman" w:hAnsi="Courier New" w:cs="Courier New"/>
          <w:sz w:val="20"/>
          <w:szCs w:val="20"/>
          <w:lang w:eastAsia="en-CA"/>
        </w:rPr>
        <w:tab/>
      </w:r>
      <w:bookmarkStart w:id="1" w:name="_GoBack"/>
      <w:bookmarkEnd w:id="1"/>
    </w:p>
    <w:sectPr w:rsidR="00DC2A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DF9A28" w14:textId="77777777" w:rsidR="0049690C" w:rsidRDefault="0049690C" w:rsidP="0049690C">
      <w:pPr>
        <w:spacing w:after="0" w:line="240" w:lineRule="auto"/>
      </w:pPr>
      <w:r>
        <w:separator/>
      </w:r>
    </w:p>
  </w:endnote>
  <w:endnote w:type="continuationSeparator" w:id="0">
    <w:p w14:paraId="1F8B6B5B" w14:textId="77777777" w:rsidR="0049690C" w:rsidRDefault="0049690C" w:rsidP="004969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8B5257" w14:textId="77777777" w:rsidR="0049690C" w:rsidRDefault="0049690C" w:rsidP="0049690C">
      <w:pPr>
        <w:spacing w:after="0" w:line="240" w:lineRule="auto"/>
      </w:pPr>
      <w:r>
        <w:separator/>
      </w:r>
    </w:p>
  </w:footnote>
  <w:footnote w:type="continuationSeparator" w:id="0">
    <w:p w14:paraId="7F4FFA32" w14:textId="77777777" w:rsidR="0049690C" w:rsidRDefault="0049690C" w:rsidP="004969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202DC"/>
    <w:multiLevelType w:val="hybridMultilevel"/>
    <w:tmpl w:val="2C44AD1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2A031D"/>
    <w:multiLevelType w:val="hybridMultilevel"/>
    <w:tmpl w:val="AE16123E"/>
    <w:lvl w:ilvl="0" w:tplc="5D40C6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AD5"/>
    <w:rsid w:val="00012B6E"/>
    <w:rsid w:val="000506F5"/>
    <w:rsid w:val="00075170"/>
    <w:rsid w:val="00093705"/>
    <w:rsid w:val="000942F1"/>
    <w:rsid w:val="00097464"/>
    <w:rsid w:val="000A4688"/>
    <w:rsid w:val="000A7451"/>
    <w:rsid w:val="00135070"/>
    <w:rsid w:val="0013601B"/>
    <w:rsid w:val="00171C16"/>
    <w:rsid w:val="0018548B"/>
    <w:rsid w:val="001B6BA0"/>
    <w:rsid w:val="001C52C4"/>
    <w:rsid w:val="001F23FA"/>
    <w:rsid w:val="001F3015"/>
    <w:rsid w:val="001F4F30"/>
    <w:rsid w:val="00206DD7"/>
    <w:rsid w:val="00215A62"/>
    <w:rsid w:val="00222286"/>
    <w:rsid w:val="00255C77"/>
    <w:rsid w:val="002625FD"/>
    <w:rsid w:val="002762EF"/>
    <w:rsid w:val="0028529A"/>
    <w:rsid w:val="002A1E6F"/>
    <w:rsid w:val="002F1620"/>
    <w:rsid w:val="00304FAA"/>
    <w:rsid w:val="0031094C"/>
    <w:rsid w:val="00341865"/>
    <w:rsid w:val="00347B89"/>
    <w:rsid w:val="00351209"/>
    <w:rsid w:val="00356E59"/>
    <w:rsid w:val="00357D1F"/>
    <w:rsid w:val="00363DF5"/>
    <w:rsid w:val="0039510F"/>
    <w:rsid w:val="003A5F01"/>
    <w:rsid w:val="003E649B"/>
    <w:rsid w:val="00407F90"/>
    <w:rsid w:val="004170FD"/>
    <w:rsid w:val="004476E5"/>
    <w:rsid w:val="004578CC"/>
    <w:rsid w:val="0046079A"/>
    <w:rsid w:val="00464AB0"/>
    <w:rsid w:val="00465E74"/>
    <w:rsid w:val="004818E9"/>
    <w:rsid w:val="0049690C"/>
    <w:rsid w:val="004B1CA2"/>
    <w:rsid w:val="004D4D21"/>
    <w:rsid w:val="0052001A"/>
    <w:rsid w:val="00550308"/>
    <w:rsid w:val="005603C5"/>
    <w:rsid w:val="00572AD1"/>
    <w:rsid w:val="00576513"/>
    <w:rsid w:val="005C0614"/>
    <w:rsid w:val="005E2186"/>
    <w:rsid w:val="00601118"/>
    <w:rsid w:val="00671B70"/>
    <w:rsid w:val="00680691"/>
    <w:rsid w:val="00680FA8"/>
    <w:rsid w:val="0068223B"/>
    <w:rsid w:val="0070623D"/>
    <w:rsid w:val="0071275C"/>
    <w:rsid w:val="00741ED2"/>
    <w:rsid w:val="007D6301"/>
    <w:rsid w:val="007D71F0"/>
    <w:rsid w:val="007F1CCF"/>
    <w:rsid w:val="007F50DE"/>
    <w:rsid w:val="008057C7"/>
    <w:rsid w:val="00816C1E"/>
    <w:rsid w:val="00886E5D"/>
    <w:rsid w:val="008B3D33"/>
    <w:rsid w:val="008B5748"/>
    <w:rsid w:val="008C1BFA"/>
    <w:rsid w:val="008D050B"/>
    <w:rsid w:val="00937706"/>
    <w:rsid w:val="00943138"/>
    <w:rsid w:val="009629B2"/>
    <w:rsid w:val="009673A9"/>
    <w:rsid w:val="009862F3"/>
    <w:rsid w:val="009E35A6"/>
    <w:rsid w:val="009E3AE8"/>
    <w:rsid w:val="009F27CA"/>
    <w:rsid w:val="00A037CD"/>
    <w:rsid w:val="00A31E18"/>
    <w:rsid w:val="00A51FC8"/>
    <w:rsid w:val="00A536A7"/>
    <w:rsid w:val="00A61B4D"/>
    <w:rsid w:val="00A63F5B"/>
    <w:rsid w:val="00A72CA4"/>
    <w:rsid w:val="00A87FC2"/>
    <w:rsid w:val="00AD36C4"/>
    <w:rsid w:val="00AF55C7"/>
    <w:rsid w:val="00AF70B2"/>
    <w:rsid w:val="00B17570"/>
    <w:rsid w:val="00B23D85"/>
    <w:rsid w:val="00B33D30"/>
    <w:rsid w:val="00B671D4"/>
    <w:rsid w:val="00B96591"/>
    <w:rsid w:val="00BE64D4"/>
    <w:rsid w:val="00BF6097"/>
    <w:rsid w:val="00C01DC5"/>
    <w:rsid w:val="00C44D32"/>
    <w:rsid w:val="00C4788F"/>
    <w:rsid w:val="00C623CB"/>
    <w:rsid w:val="00C70505"/>
    <w:rsid w:val="00C83881"/>
    <w:rsid w:val="00CB3656"/>
    <w:rsid w:val="00D31F5B"/>
    <w:rsid w:val="00D3442D"/>
    <w:rsid w:val="00D87DAE"/>
    <w:rsid w:val="00DC2AD5"/>
    <w:rsid w:val="00DC2C1D"/>
    <w:rsid w:val="00DE4D3A"/>
    <w:rsid w:val="00DF31E3"/>
    <w:rsid w:val="00DF7687"/>
    <w:rsid w:val="00E47446"/>
    <w:rsid w:val="00E85241"/>
    <w:rsid w:val="00EC542F"/>
    <w:rsid w:val="00F4157B"/>
    <w:rsid w:val="00F601D2"/>
    <w:rsid w:val="00F70BBA"/>
    <w:rsid w:val="00F74C74"/>
    <w:rsid w:val="00F84328"/>
    <w:rsid w:val="00F97987"/>
    <w:rsid w:val="00FC0625"/>
    <w:rsid w:val="00FC2B02"/>
    <w:rsid w:val="00FD1049"/>
    <w:rsid w:val="00FF3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2F406"/>
  <w15:chartTrackingRefBased/>
  <w15:docId w15:val="{3ACCDE4C-96F2-47D8-AF3E-0CFB34AC5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2A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1E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2A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C2A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2A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2AD5"/>
    <w:pPr>
      <w:numPr>
        <w:ilvl w:val="1"/>
      </w:numPr>
      <w:contextualSpacing/>
    </w:pPr>
    <w:rPr>
      <w:rFonts w:ascii="Segoe UI" w:eastAsiaTheme="minorEastAsia" w:hAnsi="Segoe UI" w:cs="Segoe U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C2AD5"/>
    <w:rPr>
      <w:rFonts w:ascii="Segoe UI" w:eastAsiaTheme="minorEastAsia" w:hAnsi="Segoe UI" w:cs="Segoe UI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A31E1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623C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623CB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2762E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36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3656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Header">
    <w:name w:val="header"/>
    <w:basedOn w:val="Normal"/>
    <w:link w:val="HeaderChar"/>
    <w:uiPriority w:val="99"/>
    <w:unhideWhenUsed/>
    <w:rsid w:val="004969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690C"/>
  </w:style>
  <w:style w:type="paragraph" w:styleId="Footer">
    <w:name w:val="footer"/>
    <w:basedOn w:val="Normal"/>
    <w:link w:val="FooterChar"/>
    <w:uiPriority w:val="99"/>
    <w:unhideWhenUsed/>
    <w:rsid w:val="004969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69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56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4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78A66B-92AB-4826-A3FA-BF4F29E66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5</Pages>
  <Words>810</Words>
  <Characters>4622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Kenan Kigunda</dc:creator>
  <cp:keywords/>
  <dc:description/>
  <cp:lastModifiedBy>Kenan Kigunda</cp:lastModifiedBy>
  <cp:revision>125</cp:revision>
  <dcterms:created xsi:type="dcterms:W3CDTF">2014-02-24T22:01:00Z</dcterms:created>
  <dcterms:modified xsi:type="dcterms:W3CDTF">2014-02-25T00:24:00Z</dcterms:modified>
</cp:coreProperties>
</file>