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WK1</w:t>
      </w:r>
    </w:p>
    <w:p w:rsidR="00000000" w:rsidDel="00000000" w:rsidP="00000000" w:rsidRDefault="00000000" w:rsidRPr="00000000" w14:paraId="00000002">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TP53 is a well-known tumor suppressor. Can you find its sequence in humans using NCBI? Here is an open-ended question: what would you find if you use BLAST to search for similar sequences of human TP53, and your choice of genome (another organism)? What conclusions can you make? </w:t>
      </w:r>
    </w:p>
    <w:p w:rsidR="00000000" w:rsidDel="00000000" w:rsidP="00000000" w:rsidRDefault="00000000" w:rsidRPr="00000000" w14:paraId="00000003">
      <w:pPr>
        <w:rPr/>
      </w:pPr>
      <w:r w:rsidDel="00000000" w:rsidR="00000000" w:rsidRPr="00000000">
        <w:rPr>
          <w:rtl w:val="0"/>
        </w:rPr>
        <w:t xml:space="preserve">(2) IF you go to the TP53 gene in UCSC genome browser, can you tell which part of the TP53 gene is conserved? The introns or the exons? How can you tell (which annotation tracks did you use)? Why do you think this makes sense evolutionarily?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WK2</w:t>
      </w:r>
    </w:p>
    <w:p w:rsidR="00000000" w:rsidDel="00000000" w:rsidP="00000000" w:rsidRDefault="00000000" w:rsidRPr="00000000" w14:paraId="00000006">
      <w:pPr>
        <w:rPr/>
      </w:pPr>
      <w:r w:rsidDel="00000000" w:rsidR="00000000" w:rsidRPr="00000000">
        <w:rPr>
          <w:rtl w:val="0"/>
        </w:rPr>
        <w:t xml:space="preserve">(1) There are two useful and related statements in Python</w:t>
      </w:r>
      <w:r w:rsidDel="00000000" w:rsidR="00000000" w:rsidRPr="00000000">
        <w:rPr>
          <w:b w:val="1"/>
          <w:rtl w:val="0"/>
        </w:rPr>
        <w:t xml:space="preserve">: break </w:t>
      </w:r>
      <w:r w:rsidDel="00000000" w:rsidR="00000000" w:rsidRPr="00000000">
        <w:rPr>
          <w:rtl w:val="0"/>
        </w:rPr>
        <w:t xml:space="preserve">and</w:t>
      </w:r>
      <w:r w:rsidDel="00000000" w:rsidR="00000000" w:rsidRPr="00000000">
        <w:rPr>
          <w:b w:val="1"/>
          <w:rtl w:val="0"/>
        </w:rPr>
        <w:t xml:space="preserve"> continue</w:t>
      </w:r>
      <w:r w:rsidDel="00000000" w:rsidR="00000000" w:rsidRPr="00000000">
        <w:rPr>
          <w:rtl w:val="0"/>
        </w:rPr>
        <w:t xml:space="preserve">. I have a DNA sequence ATGCTGTGTATGC. If I want to print out the first ATGC motif in the sequence, do I use “break” or “continue”? If I want to print out all the ATGC motif in the sequence, do I use “break” or “continue”?</w:t>
      </w:r>
    </w:p>
    <w:p w:rsidR="00000000" w:rsidDel="00000000" w:rsidP="00000000" w:rsidRDefault="00000000" w:rsidRPr="00000000" w14:paraId="00000007">
      <w:pPr>
        <w:rPr/>
      </w:pPr>
      <w:r w:rsidDel="00000000" w:rsidR="00000000" w:rsidRPr="00000000">
        <w:rPr>
          <w:rtl w:val="0"/>
        </w:rPr>
        <w:t xml:space="preserve">(2)  Here is a thought experiment. If you are given a DNA sequence of a mammalian gene, can you predict the corresponding protein sequence? What additional information would you need for you algorithm? Can you explain your algorithm in plain English? What factors will further complicate the prediction (think about whether your prediction will yield multiple results and what can change your prediction)?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WK3</w:t>
      </w:r>
    </w:p>
    <w:p w:rsidR="00000000" w:rsidDel="00000000" w:rsidP="00000000" w:rsidRDefault="00000000" w:rsidRPr="00000000" w14:paraId="0000000A">
      <w:pPr>
        <w:rPr/>
      </w:pPr>
      <w:r w:rsidDel="00000000" w:rsidR="00000000" w:rsidRPr="00000000">
        <w:rPr>
          <w:rtl w:val="0"/>
        </w:rPr>
        <w:t xml:space="preserve">Given two DNA sequences ATGCGGTCA and ATTCGATAA, what is the similarity score if using the following metrics? </w:t>
      </w:r>
    </w:p>
    <w:p w:rsidR="00000000" w:rsidDel="00000000" w:rsidP="00000000" w:rsidRDefault="00000000" w:rsidRPr="00000000" w14:paraId="0000000B">
      <w:pPr>
        <w:rPr/>
      </w:pPr>
      <w:r w:rsidDel="00000000" w:rsidR="00000000" w:rsidRPr="00000000">
        <w:rPr>
          <w:rtl w:val="0"/>
        </w:rPr>
        <w:t xml:space="preserve">(1) K-mer correlation. For each sequence, calculate the 2-mer (dimer) count to generate a vector; then calculate the correlation coefficient between the two vectors.</w:t>
      </w:r>
    </w:p>
    <w:p w:rsidR="00000000" w:rsidDel="00000000" w:rsidP="00000000" w:rsidRDefault="00000000" w:rsidRPr="00000000" w14:paraId="0000000C">
      <w:pPr>
        <w:rPr/>
      </w:pPr>
      <w:r w:rsidDel="00000000" w:rsidR="00000000" w:rsidRPr="00000000">
        <w:rPr>
          <w:rtl w:val="0"/>
        </w:rPr>
        <w:t xml:space="preserve">(2) Edit distance. Match at the same position give a score of +2, and a mismatch gives a score of -1.5.</w:t>
      </w:r>
    </w:p>
    <w:p w:rsidR="00000000" w:rsidDel="00000000" w:rsidP="00000000" w:rsidRDefault="00000000" w:rsidRPr="00000000" w14:paraId="0000000D">
      <w:pPr>
        <w:rPr/>
      </w:pPr>
      <w:r w:rsidDel="00000000" w:rsidR="00000000" w:rsidRPr="00000000">
        <w:rPr>
          <w:rtl w:val="0"/>
        </w:rPr>
        <w:t xml:space="preserve">Open-ended: do you see utilities and limitations of these approaches for comparing sequences?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WK4</w:t>
      </w:r>
    </w:p>
    <w:p w:rsidR="00000000" w:rsidDel="00000000" w:rsidP="00000000" w:rsidRDefault="00000000" w:rsidRPr="00000000" w14:paraId="0000001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Given a reference DNA sequence and a sequencing read (output from a DNA sequencer), do you think you can use exact string match to find matches for the read in the reference sequence? What biological or technical reasons will make this approach inappropriate?</w:t>
      </w:r>
    </w:p>
    <w:p w:rsidR="00000000" w:rsidDel="00000000" w:rsidP="00000000" w:rsidRDefault="00000000" w:rsidRPr="00000000" w14:paraId="0000001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Transcriptional factors bind to the promoters of genes to drive gene expression. Open-ended: in order to understand the binding principles of the transcriptional factors, what kinds of data would you collect?</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WK5</w:t>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Last week we mentioned that transcriptional factors bind to the promoters of genes to drive gene expression. What kind of NGS experiment would you do in order to do motif discovery for transcriptional factor binding sites? Open-ended: what factors (experimental or biological factors for example) will impact the data quality?</w:t>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Microarray was a popular gene expression profiling approach, and now it has largely been replaced by RNASeq. What do you think are causing this change?</w:t>
      </w:r>
    </w:p>
    <w:p w:rsidR="00000000" w:rsidDel="00000000" w:rsidP="00000000" w:rsidRDefault="00000000" w:rsidRPr="00000000" w14:paraId="00000017">
      <w:pPr>
        <w:rPr/>
      </w:pPr>
      <w:r w:rsidDel="00000000" w:rsidR="00000000" w:rsidRPr="00000000">
        <w:rPr>
          <w:rtl w:val="0"/>
        </w:rPr>
        <w:t xml:space="preserve">WK6</w:t>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you find the different tools used for differential gene expression in literature? If you were tasked to perform a differential gene expression from scratch using FASTQ files, which tool would you use? And why?</w:t>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have a list of genomic regions without any annotation except for the genomic coordinates, how would you annotate them (which software and command)? Say, what genes do they overlap?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WK7</w:t>
      </w:r>
    </w:p>
    <w:p w:rsidR="00000000" w:rsidDel="00000000" w:rsidP="00000000" w:rsidRDefault="00000000" w:rsidRPr="00000000" w14:paraId="0000001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Besides GATK, can you find other somatic mutation calling tools from the literature? Do any of those tools out-perform GATK in certain aspects according to literature?</w:t>
      </w:r>
    </w:p>
    <w:p w:rsidR="00000000" w:rsidDel="00000000" w:rsidP="00000000" w:rsidRDefault="00000000" w:rsidRPr="00000000" w14:paraId="0000001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BCR-ABL1 is a well-known fusion in cancer. Is it a structural variation? If you were tasked to find this fusion in the NGS data, how would you do it conceptually?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WK8</w:t>
      </w:r>
    </w:p>
    <w:p w:rsidR="00000000" w:rsidDel="00000000" w:rsidP="00000000" w:rsidRDefault="00000000" w:rsidRPr="00000000" w14:paraId="00000020">
      <w:pPr>
        <w:rPr/>
      </w:pPr>
      <w:r w:rsidDel="00000000" w:rsidR="00000000" w:rsidRPr="00000000">
        <w:rPr>
          <w:rtl w:val="0"/>
        </w:rPr>
        <w:t xml:space="preserve">There are many repeats in the human genome, which cause many problems for genome assembly. Where do these repeats come from? Do you believe they are “junk” DNAs?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WK9</w:t>
      </w:r>
    </w:p>
    <w:p w:rsidR="00000000" w:rsidDel="00000000" w:rsidP="00000000" w:rsidRDefault="00000000" w:rsidRPr="00000000" w14:paraId="00000023">
      <w:pPr>
        <w:rPr/>
      </w:pPr>
      <w:r w:rsidDel="00000000" w:rsidR="00000000" w:rsidRPr="00000000">
        <w:rPr>
          <w:rtl w:val="0"/>
        </w:rPr>
        <w:t xml:space="preserve">Open-ended: given a protein sequence, can you think of additional functional annotations that were not covered by the case study? Can you find tracks in UCSC genome browser that are helpful for your annotation goals?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WK10</w:t>
      </w:r>
    </w:p>
    <w:p w:rsidR="00000000" w:rsidDel="00000000" w:rsidP="00000000" w:rsidRDefault="00000000" w:rsidRPr="00000000" w14:paraId="0000002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From the perspective of biology, what should be the criteria for a gene/protein to be considered a good target for drugging in cancer?</w:t>
      </w:r>
    </w:p>
    <w:p w:rsidR="00000000" w:rsidDel="00000000" w:rsidP="00000000" w:rsidRDefault="00000000" w:rsidRPr="00000000" w14:paraId="0000002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Drug resistance is a big problem in treating cancers as well as many other diseases. Why is it so hard to find the perfect drug that cures the patients in cancer?</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