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底层信审纬度（机器自动判断拒绝通过）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cstheme="minorEastAsia"/>
          <w:sz w:val="32"/>
          <w:szCs w:val="32"/>
        </w:rPr>
        <w:t>集融底层风控维度：</w:t>
      </w:r>
    </w:p>
    <w:tbl>
      <w:tblPr>
        <w:tblStyle w:val="4"/>
        <w:tblW w:w="3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765"/>
        <w:gridCol w:w="765"/>
        <w:gridCol w:w="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65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981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年龄小于18或大于50拒绝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982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客户历史最长逾期天数超过15天-全平台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983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客户手机通讯录逾期客户数超过2个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984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客户手机通讯录申请贷款的人数超过3个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985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手机号在公司黑名单中--单租户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986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被机审拒件后拉黑手机号7天-全平台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6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987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客户申请贷款时手机里的通讯录数量小于30个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15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988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身份证命中黑名单 KH CMND thuộc danh sách đen--单租户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85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989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白名单特别提醒 khách hàng trong danh sách trắng--单租户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990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同一张银行卡关联身份证个数大于等于3个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991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同一个设备关联身份证个数大于等于3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2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992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客户最近一笔贷款逾期天数超过5天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993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手机号被机审规则拒绝天数小于7天--单租户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6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994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身份证号上次被机审规则拒绝天数小于7--单租户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995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手机号上次被人工拒绝天数小于7--单租户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996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身份证号上次被人工拒绝天数小于7--单租户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997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客户历史最长逾期天数超过15天--单租户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998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紧急联系人有过至少1条逾期记录--单租户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6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999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紧急联系人历史申请贷款笔数超过5笔--单租户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3个月内个人手机号借贷平台个数超过5个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3个月内个人身份证号借贷平台个数超过5个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1002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3个月内设个人设备号借贷平台个数超过3个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90" w:hRule="atLeast"/>
        </w:trPr>
        <w:tc>
          <w:tcPr>
            <w:tcW w:w="765" w:type="dxa"/>
            <w:tcBorders>
              <w:bottom w:val="single" w:color="E8E8E8" w:sz="12" w:space="0"/>
            </w:tcBorders>
            <w:shd w:val="clear" w:color="auto" w:fill="E6EB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1003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E6EB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身份证号上次被人工拒绝天数小于7--跨租户</w:t>
            </w: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E6EBF5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5" w:type="dxa"/>
            <w:tcBorders>
              <w:bottom w:val="single" w:color="E8E8E8" w:sz="12" w:space="0"/>
            </w:tcBorders>
            <w:shd w:val="clear" w:color="auto" w:fill="E6EBF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F51B5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修改 删除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cstheme="minorEastAsia"/>
          <w:sz w:val="32"/>
          <w:szCs w:val="32"/>
        </w:rPr>
        <w:t>人工初审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初审人员核实通讯录</w:t>
      </w:r>
      <w:r>
        <w:rPr>
          <w:rFonts w:hint="default" w:asciiTheme="minorEastAsia" w:hAnsiTheme="minorEastAsia" w:cstheme="minorEastAsia"/>
          <w:sz w:val="32"/>
          <w:szCs w:val="32"/>
        </w:rPr>
        <w:t>（备注核实信息到终审）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cstheme="minorEastAsia"/>
          <w:sz w:val="32"/>
          <w:szCs w:val="32"/>
        </w:rPr>
        <w:t>人工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终审   信用评分体系（打分纬度）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1.身份证照片比对 12位（2版公民卡前三位 省市   第四位性别  1990-1999男0 女1，2000-2099 男2 女3   第五第六位出生年  7-12随机）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2.通讯录好友数量（不低于20个，越多评分越高）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3.关联facebook（好友数量，工作核对，联系方式核对，家庭成员信息，最新动态频次，互动频次及互动最多人的资料）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4.对接zalo（zalo的电话核对，好友数量，动态频次）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5.相同ip同一网络环境提示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cstheme="minorEastAsia"/>
          <w:sz w:val="32"/>
          <w:szCs w:val="32"/>
        </w:rPr>
        <w:t>6.对接第三方查询借款网站（身份证查询，看是否在其他平台有借款，给出借款额度提示）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"https://bill.payoo.vn/(X(1)S(neyjxviqpdq1nkepel5hxbf1))/tra-tien-thanh-toan-tra-gop-vay-tieu-dung?AspxAutoDetectCookieSupport=1" </w:instrText>
      </w:r>
      <w:r>
        <w:rPr>
          <w:sz w:val="21"/>
          <w:szCs w:val="21"/>
        </w:rPr>
        <w:fldChar w:fldCharType="separate"/>
      </w:r>
      <w:r>
        <w:rPr>
          <w:rStyle w:val="3"/>
          <w:sz w:val="21"/>
          <w:szCs w:val="21"/>
        </w:rPr>
        <w:t>https://bill.payoo.vn/(X(1)S(neyjxviqpdq1nkepel5hxbf1))/tra-tien-thanh-toan-tra-gop-vay-tieu-dung?AspxAutoDetectCookieSupport=1</w:t>
      </w:r>
      <w:r>
        <w:rPr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</w:rPr>
      </w:pPr>
    </w:p>
    <w:p>
      <w:pPr>
        <w:numPr>
          <w:ilvl w:val="0"/>
          <w:numId w:val="0"/>
        </w:numPr>
      </w:pPr>
      <w:r>
        <w:t xml:space="preserve">      </w:t>
      </w:r>
    </w:p>
    <w:p>
      <w: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654C"/>
    <w:multiLevelType w:val="singleLevel"/>
    <w:tmpl w:val="5D66654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CF19"/>
    <w:rsid w:val="7EDF9FB4"/>
    <w:rsid w:val="FF7BC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44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30"/>
      <w:szCs w:val="30"/>
      <w:lang w:val="en-US" w:eastAsia="zh-CN" w:bidi="ar"/>
    </w:rPr>
  </w:style>
  <w:style w:type="character" w:customStyle="1" w:styleId="6">
    <w:name w:val="font01"/>
    <w:basedOn w:val="2"/>
    <w:uiPriority w:val="0"/>
    <w:rPr>
      <w:rFonts w:hint="eastAsia" w:ascii="宋体" w:hAnsi="宋体" w:eastAsia="宋体" w:cs="宋体"/>
      <w:color w:val="3F51B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2019-08-29T01:33:00Z</dcterms:created>
  <dc:creator>zhangsichen</dc:creator>
  <cp:lastModifiedBy>zhangsichen</cp:lastModifiedBy>
  <dcterms:modified xsi:type="dcterms:W3CDTF">2019-08-28T18:39:36Z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