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B93204"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3720" w:history="1">
            <w:r w:rsidR="00B93204" w:rsidRPr="00707FB2">
              <w:rPr>
                <w:rStyle w:val="Hyperlink"/>
                <w:noProof/>
              </w:rPr>
              <w:t>1.</w:t>
            </w:r>
            <w:r w:rsidR="00B93204">
              <w:rPr>
                <w:noProof/>
                <w:lang w:val="en-SG" w:eastAsia="en-SG"/>
              </w:rPr>
              <w:tab/>
            </w:r>
            <w:r w:rsidR="00B93204" w:rsidRPr="00707FB2">
              <w:rPr>
                <w:rStyle w:val="Hyperlink"/>
                <w:noProof/>
              </w:rPr>
              <w:t>SPA</w:t>
            </w:r>
            <w:r w:rsidR="00B93204">
              <w:rPr>
                <w:noProof/>
                <w:webHidden/>
              </w:rPr>
              <w:tab/>
            </w:r>
            <w:r w:rsidR="00B93204">
              <w:rPr>
                <w:noProof/>
                <w:webHidden/>
              </w:rPr>
              <w:fldChar w:fldCharType="begin"/>
            </w:r>
            <w:r w:rsidR="00B93204">
              <w:rPr>
                <w:noProof/>
                <w:webHidden/>
              </w:rPr>
              <w:instrText xml:space="preserve"> PAGEREF _Toc402473720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21" w:history="1">
            <w:r w:rsidR="00B93204" w:rsidRPr="00707FB2">
              <w:rPr>
                <w:rStyle w:val="Hyperlink"/>
                <w:noProof/>
              </w:rPr>
              <w:t>1.1.</w:t>
            </w:r>
            <w:r w:rsidR="00B93204">
              <w:rPr>
                <w:noProof/>
                <w:lang w:val="en-SG" w:eastAsia="en-SG"/>
              </w:rPr>
              <w:tab/>
            </w:r>
            <w:r w:rsidR="00B93204" w:rsidRPr="00707FB2">
              <w:rPr>
                <w:rStyle w:val="Hyperlink"/>
                <w:noProof/>
              </w:rPr>
              <w:t>Architecture</w:t>
            </w:r>
            <w:r w:rsidR="00B93204">
              <w:rPr>
                <w:noProof/>
                <w:webHidden/>
              </w:rPr>
              <w:tab/>
            </w:r>
            <w:r w:rsidR="00B93204">
              <w:rPr>
                <w:noProof/>
                <w:webHidden/>
              </w:rPr>
              <w:fldChar w:fldCharType="begin"/>
            </w:r>
            <w:r w:rsidR="00B93204">
              <w:rPr>
                <w:noProof/>
                <w:webHidden/>
              </w:rPr>
              <w:instrText xml:space="preserve"> PAGEREF _Toc402473721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22" w:history="1">
            <w:r w:rsidR="00B93204" w:rsidRPr="00707FB2">
              <w:rPr>
                <w:rStyle w:val="Hyperlink"/>
                <w:noProof/>
              </w:rPr>
              <w:t>1.2.</w:t>
            </w:r>
            <w:r w:rsidR="00B93204">
              <w:rPr>
                <w:noProof/>
                <w:lang w:val="en-SG" w:eastAsia="en-SG"/>
              </w:rPr>
              <w:tab/>
            </w:r>
            <w:r w:rsidR="00B93204" w:rsidRPr="00707FB2">
              <w:rPr>
                <w:rStyle w:val="Hyperlink"/>
                <w:noProof/>
              </w:rPr>
              <w:t>Interaction</w:t>
            </w:r>
            <w:r w:rsidR="00B93204">
              <w:rPr>
                <w:noProof/>
                <w:webHidden/>
              </w:rPr>
              <w:tab/>
            </w:r>
            <w:r w:rsidR="00B93204">
              <w:rPr>
                <w:noProof/>
                <w:webHidden/>
              </w:rPr>
              <w:fldChar w:fldCharType="begin"/>
            </w:r>
            <w:r w:rsidR="00B93204">
              <w:rPr>
                <w:noProof/>
                <w:webHidden/>
              </w:rPr>
              <w:instrText xml:space="preserve"> PAGEREF _Toc402473722 \h </w:instrText>
            </w:r>
            <w:r w:rsidR="00B93204">
              <w:rPr>
                <w:noProof/>
                <w:webHidden/>
              </w:rPr>
            </w:r>
            <w:r w:rsidR="00B93204">
              <w:rPr>
                <w:noProof/>
                <w:webHidden/>
              </w:rPr>
              <w:fldChar w:fldCharType="separate"/>
            </w:r>
            <w:r w:rsidR="00B93204">
              <w:rPr>
                <w:noProof/>
                <w:webHidden/>
              </w:rPr>
              <w:t>4</w:t>
            </w:r>
            <w:r w:rsidR="00B93204">
              <w:rPr>
                <w:noProof/>
                <w:webHidden/>
              </w:rPr>
              <w:fldChar w:fldCharType="end"/>
            </w:r>
          </w:hyperlink>
        </w:p>
        <w:p w:rsidR="00B93204" w:rsidRDefault="006753A7">
          <w:pPr>
            <w:pStyle w:val="TOC1"/>
            <w:tabs>
              <w:tab w:val="left" w:pos="440"/>
              <w:tab w:val="right" w:leader="dot" w:pos="9016"/>
            </w:tabs>
            <w:rPr>
              <w:noProof/>
              <w:lang w:val="en-SG" w:eastAsia="en-SG"/>
            </w:rPr>
          </w:pPr>
          <w:hyperlink w:anchor="_Toc402473723" w:history="1">
            <w:r w:rsidR="00B93204" w:rsidRPr="00707FB2">
              <w:rPr>
                <w:rStyle w:val="Hyperlink"/>
                <w:noProof/>
              </w:rPr>
              <w:t>2.</w:t>
            </w:r>
            <w:r w:rsidR="00B93204">
              <w:rPr>
                <w:noProof/>
                <w:lang w:val="en-SG" w:eastAsia="en-SG"/>
              </w:rPr>
              <w:tab/>
            </w:r>
            <w:r w:rsidR="00B93204" w:rsidRPr="00707FB2">
              <w:rPr>
                <w:rStyle w:val="Hyperlink"/>
                <w:noProof/>
              </w:rPr>
              <w:t>Summary of Achievements</w:t>
            </w:r>
            <w:r w:rsidR="00B93204">
              <w:rPr>
                <w:noProof/>
                <w:webHidden/>
              </w:rPr>
              <w:tab/>
            </w:r>
            <w:r w:rsidR="00B93204">
              <w:rPr>
                <w:noProof/>
                <w:webHidden/>
              </w:rPr>
              <w:fldChar w:fldCharType="begin"/>
            </w:r>
            <w:r w:rsidR="00B93204">
              <w:rPr>
                <w:noProof/>
                <w:webHidden/>
              </w:rPr>
              <w:instrText xml:space="preserve"> PAGEREF _Toc402473723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24" w:history="1">
            <w:r w:rsidR="00B93204" w:rsidRPr="00707FB2">
              <w:rPr>
                <w:rStyle w:val="Hyperlink"/>
                <w:noProof/>
              </w:rPr>
              <w:t>2.1.</w:t>
            </w:r>
            <w:r w:rsidR="00B93204">
              <w:rPr>
                <w:noProof/>
                <w:lang w:val="en-SG" w:eastAsia="en-SG"/>
              </w:rPr>
              <w:tab/>
            </w:r>
            <w:r w:rsidR="00B93204" w:rsidRPr="00707FB2">
              <w:rPr>
                <w:rStyle w:val="Hyperlink"/>
                <w:noProof/>
              </w:rPr>
              <w:t>Basic SPA</w:t>
            </w:r>
            <w:r w:rsidR="00B93204">
              <w:rPr>
                <w:noProof/>
                <w:webHidden/>
              </w:rPr>
              <w:tab/>
            </w:r>
            <w:r w:rsidR="00B93204">
              <w:rPr>
                <w:noProof/>
                <w:webHidden/>
              </w:rPr>
              <w:fldChar w:fldCharType="begin"/>
            </w:r>
            <w:r w:rsidR="00B93204">
              <w:rPr>
                <w:noProof/>
                <w:webHidden/>
              </w:rPr>
              <w:instrText xml:space="preserve"> PAGEREF _Toc402473724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25" w:history="1">
            <w:r w:rsidR="00B93204" w:rsidRPr="00707FB2">
              <w:rPr>
                <w:rStyle w:val="Hyperlink"/>
                <w:noProof/>
              </w:rPr>
              <w:t>2.2.</w:t>
            </w:r>
            <w:r w:rsidR="00B93204">
              <w:rPr>
                <w:noProof/>
                <w:lang w:val="en-SG" w:eastAsia="en-SG"/>
              </w:rPr>
              <w:tab/>
            </w:r>
            <w:r w:rsidR="00B93204" w:rsidRPr="00707FB2">
              <w:rPr>
                <w:rStyle w:val="Hyperlink"/>
                <w:noProof/>
              </w:rPr>
              <w:t>Bonus Features</w:t>
            </w:r>
            <w:r w:rsidR="00B93204">
              <w:rPr>
                <w:noProof/>
                <w:webHidden/>
              </w:rPr>
              <w:tab/>
            </w:r>
            <w:r w:rsidR="00B93204">
              <w:rPr>
                <w:noProof/>
                <w:webHidden/>
              </w:rPr>
              <w:fldChar w:fldCharType="begin"/>
            </w:r>
            <w:r w:rsidR="00B93204">
              <w:rPr>
                <w:noProof/>
                <w:webHidden/>
              </w:rPr>
              <w:instrText xml:space="preserve"> PAGEREF _Toc402473725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6753A7">
          <w:pPr>
            <w:pStyle w:val="TOC3"/>
            <w:tabs>
              <w:tab w:val="left" w:pos="1320"/>
              <w:tab w:val="right" w:leader="dot" w:pos="9016"/>
            </w:tabs>
            <w:rPr>
              <w:noProof/>
              <w:lang w:val="en-SG" w:eastAsia="en-SG"/>
            </w:rPr>
          </w:pPr>
          <w:hyperlink w:anchor="_Toc402473726" w:history="1">
            <w:r w:rsidR="00B93204" w:rsidRPr="00707FB2">
              <w:rPr>
                <w:rStyle w:val="Hyperlink"/>
                <w:noProof/>
              </w:rPr>
              <w:t>2.2.1.</w:t>
            </w:r>
            <w:r w:rsidR="00B93204">
              <w:rPr>
                <w:noProof/>
                <w:lang w:val="en-SG" w:eastAsia="en-SG"/>
              </w:rPr>
              <w:tab/>
            </w:r>
            <w:r w:rsidR="00B93204" w:rsidRPr="00707FB2">
              <w:rPr>
                <w:rStyle w:val="Hyperlink"/>
                <w:noProof/>
              </w:rPr>
              <w:t>Flexible CodeParser</w:t>
            </w:r>
            <w:r w:rsidR="00B93204">
              <w:rPr>
                <w:noProof/>
                <w:webHidden/>
              </w:rPr>
              <w:tab/>
            </w:r>
            <w:r w:rsidR="00B93204">
              <w:rPr>
                <w:noProof/>
                <w:webHidden/>
              </w:rPr>
              <w:fldChar w:fldCharType="begin"/>
            </w:r>
            <w:r w:rsidR="00B93204">
              <w:rPr>
                <w:noProof/>
                <w:webHidden/>
              </w:rPr>
              <w:instrText xml:space="preserve"> PAGEREF _Toc402473726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6753A7">
          <w:pPr>
            <w:pStyle w:val="TOC3"/>
            <w:tabs>
              <w:tab w:val="left" w:pos="1320"/>
              <w:tab w:val="right" w:leader="dot" w:pos="9016"/>
            </w:tabs>
            <w:rPr>
              <w:noProof/>
              <w:lang w:val="en-SG" w:eastAsia="en-SG"/>
            </w:rPr>
          </w:pPr>
          <w:hyperlink w:anchor="_Toc402473727" w:history="1">
            <w:r w:rsidR="00B93204" w:rsidRPr="00707FB2">
              <w:rPr>
                <w:rStyle w:val="Hyperlink"/>
                <w:noProof/>
              </w:rPr>
              <w:t>2.2.2.</w:t>
            </w:r>
            <w:r w:rsidR="00B93204">
              <w:rPr>
                <w:noProof/>
                <w:lang w:val="en-SG" w:eastAsia="en-SG"/>
              </w:rPr>
              <w:tab/>
            </w:r>
            <w:r w:rsidR="00B93204" w:rsidRPr="00707FB2">
              <w:rPr>
                <w:rStyle w:val="Hyperlink"/>
                <w:noProof/>
              </w:rPr>
              <w:t>Flexible QueryParser</w:t>
            </w:r>
            <w:r w:rsidR="00B93204">
              <w:rPr>
                <w:noProof/>
                <w:webHidden/>
              </w:rPr>
              <w:tab/>
            </w:r>
            <w:r w:rsidR="00B93204">
              <w:rPr>
                <w:noProof/>
                <w:webHidden/>
              </w:rPr>
              <w:fldChar w:fldCharType="begin"/>
            </w:r>
            <w:r w:rsidR="00B93204">
              <w:rPr>
                <w:noProof/>
                <w:webHidden/>
              </w:rPr>
              <w:instrText xml:space="preserve"> PAGEREF _Toc402473727 \h </w:instrText>
            </w:r>
            <w:r w:rsidR="00B93204">
              <w:rPr>
                <w:noProof/>
                <w:webHidden/>
              </w:rPr>
            </w:r>
            <w:r w:rsidR="00B93204">
              <w:rPr>
                <w:noProof/>
                <w:webHidden/>
              </w:rPr>
              <w:fldChar w:fldCharType="separate"/>
            </w:r>
            <w:r w:rsidR="00B93204">
              <w:rPr>
                <w:noProof/>
                <w:webHidden/>
              </w:rPr>
              <w:t>9</w:t>
            </w:r>
            <w:r w:rsidR="00B93204">
              <w:rPr>
                <w:noProof/>
                <w:webHidden/>
              </w:rPr>
              <w:fldChar w:fldCharType="end"/>
            </w:r>
          </w:hyperlink>
        </w:p>
        <w:p w:rsidR="00B93204" w:rsidRDefault="006753A7">
          <w:pPr>
            <w:pStyle w:val="TOC3"/>
            <w:tabs>
              <w:tab w:val="left" w:pos="1320"/>
              <w:tab w:val="right" w:leader="dot" w:pos="9016"/>
            </w:tabs>
            <w:rPr>
              <w:noProof/>
              <w:lang w:val="en-SG" w:eastAsia="en-SG"/>
            </w:rPr>
          </w:pPr>
          <w:hyperlink w:anchor="_Toc402473728" w:history="1">
            <w:r w:rsidR="00B93204" w:rsidRPr="00707FB2">
              <w:rPr>
                <w:rStyle w:val="Hyperlink"/>
                <w:noProof/>
              </w:rPr>
              <w:t>2.2.3.</w:t>
            </w:r>
            <w:r w:rsidR="00B93204">
              <w:rPr>
                <w:noProof/>
                <w:lang w:val="en-SG" w:eastAsia="en-SG"/>
              </w:rPr>
              <w:tab/>
            </w:r>
            <w:r w:rsidR="00B93204" w:rsidRPr="00707FB2">
              <w:rPr>
                <w:rStyle w:val="Hyperlink"/>
                <w:noProof/>
              </w:rPr>
              <w:t>Highly Organised Repository</w:t>
            </w:r>
            <w:r w:rsidR="00B93204">
              <w:rPr>
                <w:noProof/>
                <w:webHidden/>
              </w:rPr>
              <w:tab/>
            </w:r>
            <w:r w:rsidR="00B93204">
              <w:rPr>
                <w:noProof/>
                <w:webHidden/>
              </w:rPr>
              <w:fldChar w:fldCharType="begin"/>
            </w:r>
            <w:r w:rsidR="00B93204">
              <w:rPr>
                <w:noProof/>
                <w:webHidden/>
              </w:rPr>
              <w:instrText xml:space="preserve"> PAGEREF _Toc402473728 \h </w:instrText>
            </w:r>
            <w:r w:rsidR="00B93204">
              <w:rPr>
                <w:noProof/>
                <w:webHidden/>
              </w:rPr>
            </w:r>
            <w:r w:rsidR="00B93204">
              <w:rPr>
                <w:noProof/>
                <w:webHidden/>
              </w:rPr>
              <w:fldChar w:fldCharType="separate"/>
            </w:r>
            <w:r w:rsidR="00B93204">
              <w:rPr>
                <w:noProof/>
                <w:webHidden/>
              </w:rPr>
              <w:t>10</w:t>
            </w:r>
            <w:r w:rsidR="00B93204">
              <w:rPr>
                <w:noProof/>
                <w:webHidden/>
              </w:rPr>
              <w:fldChar w:fldCharType="end"/>
            </w:r>
          </w:hyperlink>
        </w:p>
        <w:p w:rsidR="00B93204" w:rsidRDefault="006753A7">
          <w:pPr>
            <w:pStyle w:val="TOC1"/>
            <w:tabs>
              <w:tab w:val="left" w:pos="440"/>
              <w:tab w:val="right" w:leader="dot" w:pos="9016"/>
            </w:tabs>
            <w:rPr>
              <w:noProof/>
              <w:lang w:val="en-SG" w:eastAsia="en-SG"/>
            </w:rPr>
          </w:pPr>
          <w:hyperlink w:anchor="_Toc402473729" w:history="1">
            <w:r w:rsidR="00B93204" w:rsidRPr="00707FB2">
              <w:rPr>
                <w:rStyle w:val="Hyperlink"/>
                <w:noProof/>
              </w:rPr>
              <w:t>3.</w:t>
            </w:r>
            <w:r w:rsidR="00B93204">
              <w:rPr>
                <w:noProof/>
                <w:lang w:val="en-SG" w:eastAsia="en-SG"/>
              </w:rPr>
              <w:tab/>
            </w:r>
            <w:r w:rsidR="00B93204" w:rsidRPr="00707FB2">
              <w:rPr>
                <w:rStyle w:val="Hyperlink"/>
                <w:noProof/>
              </w:rPr>
              <w:t>Project Plan</w:t>
            </w:r>
            <w:r w:rsidR="00B93204">
              <w:rPr>
                <w:noProof/>
                <w:webHidden/>
              </w:rPr>
              <w:tab/>
            </w:r>
            <w:r w:rsidR="00B93204">
              <w:rPr>
                <w:noProof/>
                <w:webHidden/>
              </w:rPr>
              <w:fldChar w:fldCharType="begin"/>
            </w:r>
            <w:r w:rsidR="00B93204">
              <w:rPr>
                <w:noProof/>
                <w:webHidden/>
              </w:rPr>
              <w:instrText xml:space="preserve"> PAGEREF _Toc402473729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30" w:history="1">
            <w:r w:rsidR="00B93204" w:rsidRPr="00707FB2">
              <w:rPr>
                <w:rStyle w:val="Hyperlink"/>
                <w:noProof/>
              </w:rPr>
              <w:t>3.1.</w:t>
            </w:r>
            <w:r w:rsidR="00B93204">
              <w:rPr>
                <w:noProof/>
                <w:lang w:val="en-SG" w:eastAsia="en-SG"/>
              </w:rPr>
              <w:tab/>
            </w:r>
            <w:r w:rsidR="00B93204" w:rsidRPr="00707FB2">
              <w:rPr>
                <w:rStyle w:val="Hyperlink"/>
                <w:noProof/>
              </w:rPr>
              <w:t>Schedule For Whole Project</w:t>
            </w:r>
            <w:r w:rsidR="00B93204">
              <w:rPr>
                <w:noProof/>
                <w:webHidden/>
              </w:rPr>
              <w:tab/>
            </w:r>
            <w:r w:rsidR="00B93204">
              <w:rPr>
                <w:noProof/>
                <w:webHidden/>
              </w:rPr>
              <w:fldChar w:fldCharType="begin"/>
            </w:r>
            <w:r w:rsidR="00B93204">
              <w:rPr>
                <w:noProof/>
                <w:webHidden/>
              </w:rPr>
              <w:instrText xml:space="preserve"> PAGEREF _Toc402473730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31" w:history="1">
            <w:r w:rsidR="00B93204" w:rsidRPr="00707FB2">
              <w:rPr>
                <w:rStyle w:val="Hyperlink"/>
                <w:noProof/>
              </w:rPr>
              <w:t>3.2.</w:t>
            </w:r>
            <w:r w:rsidR="00B93204">
              <w:rPr>
                <w:noProof/>
                <w:lang w:val="en-SG" w:eastAsia="en-SG"/>
              </w:rPr>
              <w:tab/>
            </w:r>
            <w:r w:rsidR="00B93204" w:rsidRPr="00707FB2">
              <w:rPr>
                <w:rStyle w:val="Hyperlink"/>
                <w:noProof/>
              </w:rPr>
              <w:t>Comments &amp; Problems</w:t>
            </w:r>
            <w:r w:rsidR="00B93204">
              <w:rPr>
                <w:noProof/>
                <w:webHidden/>
              </w:rPr>
              <w:tab/>
            </w:r>
            <w:r w:rsidR="00B93204">
              <w:rPr>
                <w:noProof/>
                <w:webHidden/>
              </w:rPr>
              <w:fldChar w:fldCharType="begin"/>
            </w:r>
            <w:r w:rsidR="00B93204">
              <w:rPr>
                <w:noProof/>
                <w:webHidden/>
              </w:rPr>
              <w:instrText xml:space="preserve"> PAGEREF _Toc402473731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6753A7">
          <w:pPr>
            <w:pStyle w:val="TOC1"/>
            <w:tabs>
              <w:tab w:val="left" w:pos="440"/>
              <w:tab w:val="right" w:leader="dot" w:pos="9016"/>
            </w:tabs>
            <w:rPr>
              <w:noProof/>
              <w:lang w:val="en-SG" w:eastAsia="en-SG"/>
            </w:rPr>
          </w:pPr>
          <w:hyperlink w:anchor="_Toc402473732" w:history="1">
            <w:r w:rsidR="00B93204" w:rsidRPr="00707FB2">
              <w:rPr>
                <w:rStyle w:val="Hyperlink"/>
                <w:noProof/>
              </w:rPr>
              <w:t>4.</w:t>
            </w:r>
            <w:r w:rsidR="00B93204">
              <w:rPr>
                <w:noProof/>
                <w:lang w:val="en-SG" w:eastAsia="en-SG"/>
              </w:rPr>
              <w:tab/>
            </w:r>
            <w:r w:rsidR="00B93204" w:rsidRPr="00707FB2">
              <w:rPr>
                <w:rStyle w:val="Hyperlink"/>
                <w:noProof/>
              </w:rPr>
              <w:t>Components</w:t>
            </w:r>
            <w:r w:rsidR="00B93204">
              <w:rPr>
                <w:noProof/>
                <w:webHidden/>
              </w:rPr>
              <w:tab/>
            </w:r>
            <w:r w:rsidR="00B93204">
              <w:rPr>
                <w:noProof/>
                <w:webHidden/>
              </w:rPr>
              <w:fldChar w:fldCharType="begin"/>
            </w:r>
            <w:r w:rsidR="00B93204">
              <w:rPr>
                <w:noProof/>
                <w:webHidden/>
              </w:rPr>
              <w:instrText xml:space="preserve"> PAGEREF _Toc402473732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33" w:history="1">
            <w:r w:rsidR="00B93204" w:rsidRPr="00707FB2">
              <w:rPr>
                <w:rStyle w:val="Hyperlink"/>
                <w:noProof/>
              </w:rPr>
              <w:t>4.1.</w:t>
            </w:r>
            <w:r w:rsidR="00B93204">
              <w:rPr>
                <w:noProof/>
                <w:lang w:val="en-SG" w:eastAsia="en-SG"/>
              </w:rPr>
              <w:tab/>
            </w:r>
            <w:r w:rsidR="00B93204" w:rsidRPr="00707FB2">
              <w:rPr>
                <w:rStyle w:val="Hyperlink"/>
                <w:noProof/>
              </w:rPr>
              <w:t>Code Parser</w:t>
            </w:r>
            <w:r w:rsidR="00B93204">
              <w:rPr>
                <w:noProof/>
                <w:webHidden/>
              </w:rPr>
              <w:tab/>
            </w:r>
            <w:r w:rsidR="00B93204">
              <w:rPr>
                <w:noProof/>
                <w:webHidden/>
              </w:rPr>
              <w:fldChar w:fldCharType="begin"/>
            </w:r>
            <w:r w:rsidR="00B93204">
              <w:rPr>
                <w:noProof/>
                <w:webHidden/>
              </w:rPr>
              <w:instrText xml:space="preserve"> PAGEREF _Toc402473733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34" w:history="1">
            <w:r w:rsidR="00B93204" w:rsidRPr="00707FB2">
              <w:rPr>
                <w:rStyle w:val="Hyperlink"/>
                <w:noProof/>
              </w:rPr>
              <w:t>4.2.</w:t>
            </w:r>
            <w:r w:rsidR="00B93204">
              <w:rPr>
                <w:noProof/>
                <w:lang w:val="en-SG" w:eastAsia="en-SG"/>
              </w:rPr>
              <w:tab/>
            </w:r>
            <w:r w:rsidR="00B93204" w:rsidRPr="00707FB2">
              <w:rPr>
                <w:rStyle w:val="Hyperlink"/>
                <w:noProof/>
              </w:rPr>
              <w:t>PKB</w:t>
            </w:r>
            <w:r w:rsidR="00B93204">
              <w:rPr>
                <w:noProof/>
                <w:webHidden/>
              </w:rPr>
              <w:tab/>
            </w:r>
            <w:r w:rsidR="00B93204">
              <w:rPr>
                <w:noProof/>
                <w:webHidden/>
              </w:rPr>
              <w:fldChar w:fldCharType="begin"/>
            </w:r>
            <w:r w:rsidR="00B93204">
              <w:rPr>
                <w:noProof/>
                <w:webHidden/>
              </w:rPr>
              <w:instrText xml:space="preserve"> PAGEREF _Toc402473734 \h </w:instrText>
            </w:r>
            <w:r w:rsidR="00B93204">
              <w:rPr>
                <w:noProof/>
                <w:webHidden/>
              </w:rPr>
            </w:r>
            <w:r w:rsidR="00B93204">
              <w:rPr>
                <w:noProof/>
                <w:webHidden/>
              </w:rPr>
              <w:fldChar w:fldCharType="separate"/>
            </w:r>
            <w:r w:rsidR="00B93204">
              <w:rPr>
                <w:noProof/>
                <w:webHidden/>
              </w:rPr>
              <w:t>17</w:t>
            </w:r>
            <w:r w:rsidR="00B93204">
              <w:rPr>
                <w:noProof/>
                <w:webHidden/>
              </w:rPr>
              <w:fldChar w:fldCharType="end"/>
            </w:r>
          </w:hyperlink>
        </w:p>
        <w:p w:rsidR="00B93204" w:rsidRDefault="006753A7">
          <w:pPr>
            <w:pStyle w:val="TOC2"/>
            <w:tabs>
              <w:tab w:val="left" w:pos="880"/>
              <w:tab w:val="right" w:leader="dot" w:pos="9016"/>
            </w:tabs>
            <w:rPr>
              <w:noProof/>
              <w:lang w:val="en-SG" w:eastAsia="en-SG"/>
            </w:rPr>
          </w:pPr>
          <w:hyperlink w:anchor="_Toc402473735" w:history="1">
            <w:r w:rsidR="00B93204" w:rsidRPr="00707FB2">
              <w:rPr>
                <w:rStyle w:val="Hyperlink"/>
                <w:noProof/>
              </w:rPr>
              <w:t>4.3.</w:t>
            </w:r>
            <w:r w:rsidR="00B93204">
              <w:rPr>
                <w:noProof/>
                <w:lang w:val="en-SG" w:eastAsia="en-SG"/>
              </w:rPr>
              <w:tab/>
            </w:r>
            <w:r w:rsidR="00B93204" w:rsidRPr="00707FB2">
              <w:rPr>
                <w:rStyle w:val="Hyperlink"/>
                <w:noProof/>
              </w:rPr>
              <w:t>Design Extractor</w:t>
            </w:r>
            <w:r w:rsidR="00B93204">
              <w:rPr>
                <w:noProof/>
                <w:webHidden/>
              </w:rPr>
              <w:tab/>
            </w:r>
            <w:r w:rsidR="00B93204">
              <w:rPr>
                <w:noProof/>
                <w:webHidden/>
              </w:rPr>
              <w:fldChar w:fldCharType="begin"/>
            </w:r>
            <w:r w:rsidR="00B93204">
              <w:rPr>
                <w:noProof/>
                <w:webHidden/>
              </w:rPr>
              <w:instrText xml:space="preserve"> PAGEREF _Toc402473735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6753A7">
          <w:pPr>
            <w:pStyle w:val="TOC3"/>
            <w:tabs>
              <w:tab w:val="right" w:leader="dot" w:pos="9016"/>
            </w:tabs>
            <w:rPr>
              <w:noProof/>
              <w:lang w:val="en-SG" w:eastAsia="en-SG"/>
            </w:rPr>
          </w:pPr>
          <w:hyperlink w:anchor="_Toc402473736" w:history="1">
            <w:r w:rsidR="00B93204" w:rsidRPr="00707FB2">
              <w:rPr>
                <w:rStyle w:val="Hyperlink"/>
                <w:noProof/>
              </w:rPr>
              <w:t>4.3.1. Extracting Relationships</w:t>
            </w:r>
            <w:r w:rsidR="00B93204">
              <w:rPr>
                <w:noProof/>
                <w:webHidden/>
              </w:rPr>
              <w:tab/>
            </w:r>
            <w:r w:rsidR="00B93204">
              <w:rPr>
                <w:noProof/>
                <w:webHidden/>
              </w:rPr>
              <w:fldChar w:fldCharType="begin"/>
            </w:r>
            <w:r w:rsidR="00B93204">
              <w:rPr>
                <w:noProof/>
                <w:webHidden/>
              </w:rPr>
              <w:instrText xml:space="preserve"> PAGEREF _Toc402473736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6753A7">
          <w:pPr>
            <w:pStyle w:val="TOC3"/>
            <w:tabs>
              <w:tab w:val="right" w:leader="dot" w:pos="9016"/>
            </w:tabs>
            <w:rPr>
              <w:noProof/>
              <w:lang w:val="en-SG" w:eastAsia="en-SG"/>
            </w:rPr>
          </w:pPr>
          <w:hyperlink w:anchor="_Toc402473737" w:history="1">
            <w:r w:rsidR="00B93204" w:rsidRPr="00707FB2">
              <w:rPr>
                <w:rStyle w:val="Hyperlink"/>
                <w:noProof/>
              </w:rPr>
              <w:t>4.3.2. Building CFG</w:t>
            </w:r>
            <w:r w:rsidR="00B93204">
              <w:rPr>
                <w:noProof/>
                <w:webHidden/>
              </w:rPr>
              <w:tab/>
            </w:r>
            <w:r w:rsidR="00B93204">
              <w:rPr>
                <w:noProof/>
                <w:webHidden/>
              </w:rPr>
              <w:fldChar w:fldCharType="begin"/>
            </w:r>
            <w:r w:rsidR="00B93204">
              <w:rPr>
                <w:noProof/>
                <w:webHidden/>
              </w:rPr>
              <w:instrText xml:space="preserve"> PAGEREF _Toc402473737 \h </w:instrText>
            </w:r>
            <w:r w:rsidR="00B93204">
              <w:rPr>
                <w:noProof/>
                <w:webHidden/>
              </w:rPr>
            </w:r>
            <w:r w:rsidR="00B93204">
              <w:rPr>
                <w:noProof/>
                <w:webHidden/>
              </w:rPr>
              <w:fldChar w:fldCharType="separate"/>
            </w:r>
            <w:r w:rsidR="00B93204">
              <w:rPr>
                <w:noProof/>
                <w:webHidden/>
              </w:rPr>
              <w:t>19</w:t>
            </w:r>
            <w:r w:rsidR="00B93204">
              <w:rPr>
                <w:noProof/>
                <w:webHidden/>
              </w:rPr>
              <w:fldChar w:fldCharType="end"/>
            </w:r>
          </w:hyperlink>
        </w:p>
        <w:p w:rsidR="00B93204" w:rsidRDefault="006753A7">
          <w:pPr>
            <w:pStyle w:val="TOC2"/>
            <w:tabs>
              <w:tab w:val="right" w:leader="dot" w:pos="9016"/>
            </w:tabs>
            <w:rPr>
              <w:noProof/>
              <w:lang w:val="en-SG" w:eastAsia="en-SG"/>
            </w:rPr>
          </w:pPr>
          <w:hyperlink w:anchor="_Toc402473738" w:history="1">
            <w:r w:rsidR="00B93204" w:rsidRPr="00707FB2">
              <w:rPr>
                <w:rStyle w:val="Hyperlink"/>
                <w:noProof/>
              </w:rPr>
              <w:t>4.4. Query Processor</w:t>
            </w:r>
            <w:r w:rsidR="00B93204">
              <w:rPr>
                <w:noProof/>
                <w:webHidden/>
              </w:rPr>
              <w:tab/>
            </w:r>
            <w:r w:rsidR="00B93204">
              <w:rPr>
                <w:noProof/>
                <w:webHidden/>
              </w:rPr>
              <w:fldChar w:fldCharType="begin"/>
            </w:r>
            <w:r w:rsidR="00B93204">
              <w:rPr>
                <w:noProof/>
                <w:webHidden/>
              </w:rPr>
              <w:instrText xml:space="preserve"> PAGEREF _Toc402473738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6753A7">
          <w:pPr>
            <w:pStyle w:val="TOC3"/>
            <w:tabs>
              <w:tab w:val="right" w:leader="dot" w:pos="9016"/>
            </w:tabs>
            <w:rPr>
              <w:noProof/>
              <w:lang w:val="en-SG" w:eastAsia="en-SG"/>
            </w:rPr>
          </w:pPr>
          <w:hyperlink w:anchor="_Toc402473739" w:history="1">
            <w:r w:rsidR="00B93204" w:rsidRPr="00707FB2">
              <w:rPr>
                <w:rStyle w:val="Hyperlink"/>
                <w:noProof/>
              </w:rPr>
              <w:t>4.4.1 Query Processor</w:t>
            </w:r>
            <w:r w:rsidR="00B93204">
              <w:rPr>
                <w:noProof/>
                <w:webHidden/>
              </w:rPr>
              <w:tab/>
            </w:r>
            <w:r w:rsidR="00B93204">
              <w:rPr>
                <w:noProof/>
                <w:webHidden/>
              </w:rPr>
              <w:fldChar w:fldCharType="begin"/>
            </w:r>
            <w:r w:rsidR="00B93204">
              <w:rPr>
                <w:noProof/>
                <w:webHidden/>
              </w:rPr>
              <w:instrText xml:space="preserve"> PAGEREF _Toc402473739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6753A7">
          <w:pPr>
            <w:pStyle w:val="TOC3"/>
            <w:tabs>
              <w:tab w:val="right" w:leader="dot" w:pos="9016"/>
            </w:tabs>
            <w:rPr>
              <w:noProof/>
              <w:lang w:val="en-SG" w:eastAsia="en-SG"/>
            </w:rPr>
          </w:pPr>
          <w:hyperlink w:anchor="_Toc402473740" w:history="1">
            <w:r w:rsidR="00B93204" w:rsidRPr="00707FB2">
              <w:rPr>
                <w:rStyle w:val="Hyperlink"/>
                <w:noProof/>
              </w:rPr>
              <w:t>4.4.2 Query Parser</w:t>
            </w:r>
            <w:r w:rsidR="00B93204">
              <w:rPr>
                <w:noProof/>
                <w:webHidden/>
              </w:rPr>
              <w:tab/>
            </w:r>
            <w:r w:rsidR="00B93204">
              <w:rPr>
                <w:noProof/>
                <w:webHidden/>
              </w:rPr>
              <w:fldChar w:fldCharType="begin"/>
            </w:r>
            <w:r w:rsidR="00B93204">
              <w:rPr>
                <w:noProof/>
                <w:webHidden/>
              </w:rPr>
              <w:instrText xml:space="preserve"> PAGEREF _Toc402473740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6753A7">
          <w:pPr>
            <w:pStyle w:val="TOC3"/>
            <w:tabs>
              <w:tab w:val="right" w:leader="dot" w:pos="9016"/>
            </w:tabs>
            <w:rPr>
              <w:noProof/>
              <w:lang w:val="en-SG" w:eastAsia="en-SG"/>
            </w:rPr>
          </w:pPr>
          <w:hyperlink w:anchor="_Toc402473741" w:history="1">
            <w:r w:rsidR="00B93204" w:rsidRPr="00707FB2">
              <w:rPr>
                <w:rStyle w:val="Hyperlink"/>
                <w:noProof/>
              </w:rPr>
              <w:t>4.4.3 Query Evaluator</w:t>
            </w:r>
            <w:r w:rsidR="00B93204">
              <w:rPr>
                <w:noProof/>
                <w:webHidden/>
              </w:rPr>
              <w:tab/>
            </w:r>
            <w:r w:rsidR="00B93204">
              <w:rPr>
                <w:noProof/>
                <w:webHidden/>
              </w:rPr>
              <w:fldChar w:fldCharType="begin"/>
            </w:r>
            <w:r w:rsidR="00B93204">
              <w:rPr>
                <w:noProof/>
                <w:webHidden/>
              </w:rPr>
              <w:instrText xml:space="preserve"> PAGEREF _Toc402473741 \h </w:instrText>
            </w:r>
            <w:r w:rsidR="00B93204">
              <w:rPr>
                <w:noProof/>
                <w:webHidden/>
              </w:rPr>
            </w:r>
            <w:r w:rsidR="00B93204">
              <w:rPr>
                <w:noProof/>
                <w:webHidden/>
              </w:rPr>
              <w:fldChar w:fldCharType="separate"/>
            </w:r>
            <w:r w:rsidR="00B93204">
              <w:rPr>
                <w:noProof/>
                <w:webHidden/>
              </w:rPr>
              <w:t>26</w:t>
            </w:r>
            <w:r w:rsidR="00B93204">
              <w:rPr>
                <w:noProof/>
                <w:webHidden/>
              </w:rPr>
              <w:fldChar w:fldCharType="end"/>
            </w:r>
          </w:hyperlink>
        </w:p>
        <w:p w:rsidR="00B93204" w:rsidRDefault="006753A7">
          <w:pPr>
            <w:pStyle w:val="TOC1"/>
            <w:tabs>
              <w:tab w:val="left" w:pos="440"/>
              <w:tab w:val="right" w:leader="dot" w:pos="9016"/>
            </w:tabs>
            <w:rPr>
              <w:noProof/>
              <w:lang w:val="en-SG" w:eastAsia="en-SG"/>
            </w:rPr>
          </w:pPr>
          <w:hyperlink w:anchor="_Toc402473742" w:history="1">
            <w:r w:rsidR="00B93204" w:rsidRPr="00707FB2">
              <w:rPr>
                <w:rStyle w:val="Hyperlink"/>
                <w:noProof/>
              </w:rPr>
              <w:t>5.</w:t>
            </w:r>
            <w:r w:rsidR="00B93204">
              <w:rPr>
                <w:noProof/>
                <w:lang w:val="en-SG" w:eastAsia="en-SG"/>
              </w:rPr>
              <w:tab/>
            </w:r>
            <w:r w:rsidR="00B93204" w:rsidRPr="00707FB2">
              <w:rPr>
                <w:rStyle w:val="Hyperlink"/>
                <w:noProof/>
              </w:rPr>
              <w:t>Testing</w:t>
            </w:r>
            <w:r w:rsidR="00B93204">
              <w:rPr>
                <w:noProof/>
                <w:webHidden/>
              </w:rPr>
              <w:tab/>
            </w:r>
            <w:r w:rsidR="00B93204">
              <w:rPr>
                <w:noProof/>
                <w:webHidden/>
              </w:rPr>
              <w:fldChar w:fldCharType="begin"/>
            </w:r>
            <w:r w:rsidR="00B93204">
              <w:rPr>
                <w:noProof/>
                <w:webHidden/>
              </w:rPr>
              <w:instrText xml:space="preserve"> PAGEREF _Toc402473742 \h </w:instrText>
            </w:r>
            <w:r w:rsidR="00B93204">
              <w:rPr>
                <w:noProof/>
                <w:webHidden/>
              </w:rPr>
            </w:r>
            <w:r w:rsidR="00B93204">
              <w:rPr>
                <w:noProof/>
                <w:webHidden/>
              </w:rPr>
              <w:fldChar w:fldCharType="separate"/>
            </w:r>
            <w:r w:rsidR="00B93204">
              <w:rPr>
                <w:noProof/>
                <w:webHidden/>
              </w:rPr>
              <w:t>28</w:t>
            </w:r>
            <w:r w:rsidR="00B93204">
              <w:rPr>
                <w:noProof/>
                <w:webHidden/>
              </w:rPr>
              <w:fldChar w:fldCharType="end"/>
            </w:r>
          </w:hyperlink>
        </w:p>
        <w:p w:rsidR="00B93204" w:rsidRDefault="006753A7">
          <w:pPr>
            <w:pStyle w:val="TOC1"/>
            <w:tabs>
              <w:tab w:val="left" w:pos="440"/>
              <w:tab w:val="right" w:leader="dot" w:pos="9016"/>
            </w:tabs>
            <w:rPr>
              <w:noProof/>
              <w:lang w:val="en-SG" w:eastAsia="en-SG"/>
            </w:rPr>
          </w:pPr>
          <w:hyperlink w:anchor="_Toc402473743" w:history="1">
            <w:r w:rsidR="00B93204" w:rsidRPr="00707FB2">
              <w:rPr>
                <w:rStyle w:val="Hyperlink"/>
                <w:noProof/>
              </w:rPr>
              <w:t xml:space="preserve">6. </w:t>
            </w:r>
            <w:r w:rsidR="00B93204">
              <w:rPr>
                <w:noProof/>
                <w:lang w:val="en-SG" w:eastAsia="en-SG"/>
              </w:rPr>
              <w:tab/>
            </w:r>
            <w:r w:rsidR="00B93204" w:rsidRPr="00707FB2">
              <w:rPr>
                <w:rStyle w:val="Hyperlink"/>
                <w:noProof/>
              </w:rPr>
              <w:t>Coding Standards</w:t>
            </w:r>
            <w:r w:rsidR="00B93204">
              <w:rPr>
                <w:noProof/>
                <w:webHidden/>
              </w:rPr>
              <w:tab/>
            </w:r>
            <w:r w:rsidR="00B93204">
              <w:rPr>
                <w:noProof/>
                <w:webHidden/>
              </w:rPr>
              <w:fldChar w:fldCharType="begin"/>
            </w:r>
            <w:r w:rsidR="00B93204">
              <w:rPr>
                <w:noProof/>
                <w:webHidden/>
              </w:rPr>
              <w:instrText xml:space="preserve"> PAGEREF _Toc402473743 \h </w:instrText>
            </w:r>
            <w:r w:rsidR="00B93204">
              <w:rPr>
                <w:noProof/>
                <w:webHidden/>
              </w:rPr>
            </w:r>
            <w:r w:rsidR="00B93204">
              <w:rPr>
                <w:noProof/>
                <w:webHidden/>
              </w:rPr>
              <w:fldChar w:fldCharType="separate"/>
            </w:r>
            <w:r w:rsidR="00B93204">
              <w:rPr>
                <w:noProof/>
                <w:webHidden/>
              </w:rPr>
              <w:t>29</w:t>
            </w:r>
            <w:r w:rsidR="00B93204">
              <w:rPr>
                <w:noProof/>
                <w:webHidden/>
              </w:rPr>
              <w:fldChar w:fldCharType="end"/>
            </w:r>
          </w:hyperlink>
        </w:p>
        <w:p w:rsidR="00B93204" w:rsidRDefault="006753A7">
          <w:pPr>
            <w:pStyle w:val="TOC1"/>
            <w:tabs>
              <w:tab w:val="left" w:pos="440"/>
              <w:tab w:val="right" w:leader="dot" w:pos="9016"/>
            </w:tabs>
            <w:rPr>
              <w:noProof/>
              <w:lang w:val="en-SG" w:eastAsia="en-SG"/>
            </w:rPr>
          </w:pPr>
          <w:hyperlink w:anchor="_Toc402473744" w:history="1">
            <w:r w:rsidR="00B93204" w:rsidRPr="00707FB2">
              <w:rPr>
                <w:rStyle w:val="Hyperlink"/>
                <w:noProof/>
              </w:rPr>
              <w:t>7.</w:t>
            </w:r>
            <w:r w:rsidR="00B93204">
              <w:rPr>
                <w:noProof/>
                <w:lang w:val="en-SG" w:eastAsia="en-SG"/>
              </w:rPr>
              <w:tab/>
            </w:r>
            <w:r w:rsidR="00B93204" w:rsidRPr="00707FB2">
              <w:rPr>
                <w:rStyle w:val="Hyperlink"/>
                <w:noProof/>
              </w:rPr>
              <w:t>Project Evaluation</w:t>
            </w:r>
            <w:r w:rsidR="00B93204">
              <w:rPr>
                <w:noProof/>
                <w:webHidden/>
              </w:rPr>
              <w:tab/>
            </w:r>
            <w:r w:rsidR="00B93204">
              <w:rPr>
                <w:noProof/>
                <w:webHidden/>
              </w:rPr>
              <w:fldChar w:fldCharType="begin"/>
            </w:r>
            <w:r w:rsidR="00B93204">
              <w:rPr>
                <w:noProof/>
                <w:webHidden/>
              </w:rPr>
              <w:instrText xml:space="preserve"> PAGEREF _Toc402473744 \h </w:instrText>
            </w:r>
            <w:r w:rsidR="00B93204">
              <w:rPr>
                <w:noProof/>
                <w:webHidden/>
              </w:rPr>
            </w:r>
            <w:r w:rsidR="00B93204">
              <w:rPr>
                <w:noProof/>
                <w:webHidden/>
              </w:rPr>
              <w:fldChar w:fldCharType="separate"/>
            </w:r>
            <w:r w:rsidR="00B93204">
              <w:rPr>
                <w:noProof/>
                <w:webHidden/>
              </w:rPr>
              <w:t>30</w:t>
            </w:r>
            <w:r w:rsidR="00B93204">
              <w:rPr>
                <w:noProof/>
                <w:webHidden/>
              </w:rPr>
              <w:fldChar w:fldCharType="end"/>
            </w:r>
          </w:hyperlink>
        </w:p>
        <w:p w:rsidR="00B93204" w:rsidRDefault="006753A7">
          <w:pPr>
            <w:pStyle w:val="TOC1"/>
            <w:tabs>
              <w:tab w:val="left" w:pos="440"/>
              <w:tab w:val="right" w:leader="dot" w:pos="9016"/>
            </w:tabs>
            <w:rPr>
              <w:noProof/>
              <w:lang w:val="en-SG" w:eastAsia="en-SG"/>
            </w:rPr>
          </w:pPr>
          <w:hyperlink w:anchor="_Toc402473745" w:history="1">
            <w:r w:rsidR="00B93204" w:rsidRPr="00707FB2">
              <w:rPr>
                <w:rStyle w:val="Hyperlink"/>
                <w:noProof/>
              </w:rPr>
              <w:t>8.</w:t>
            </w:r>
            <w:r w:rsidR="00B93204">
              <w:rPr>
                <w:noProof/>
                <w:lang w:val="en-SG" w:eastAsia="en-SG"/>
              </w:rPr>
              <w:tab/>
            </w:r>
            <w:r w:rsidR="00B93204" w:rsidRPr="00707FB2">
              <w:rPr>
                <w:rStyle w:val="Hyperlink"/>
                <w:noProof/>
              </w:rPr>
              <w:t>API</w:t>
            </w:r>
            <w:r w:rsidR="00B93204">
              <w:rPr>
                <w:noProof/>
                <w:webHidden/>
              </w:rPr>
              <w:tab/>
            </w:r>
            <w:r w:rsidR="00B93204">
              <w:rPr>
                <w:noProof/>
                <w:webHidden/>
              </w:rPr>
              <w:fldChar w:fldCharType="begin"/>
            </w:r>
            <w:r w:rsidR="00B93204">
              <w:rPr>
                <w:noProof/>
                <w:webHidden/>
              </w:rPr>
              <w:instrText xml:space="preserve"> PAGEREF _Toc402473745 \h </w:instrText>
            </w:r>
            <w:r w:rsidR="00B93204">
              <w:rPr>
                <w:noProof/>
                <w:webHidden/>
              </w:rPr>
            </w:r>
            <w:r w:rsidR="00B93204">
              <w:rPr>
                <w:noProof/>
                <w:webHidden/>
              </w:rPr>
              <w:fldChar w:fldCharType="separate"/>
            </w:r>
            <w:r w:rsidR="00B93204">
              <w:rPr>
                <w:noProof/>
                <w:webHidden/>
              </w:rPr>
              <w:t>31</w:t>
            </w:r>
            <w:r w:rsidR="00B9320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473720"/>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473721"/>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473722"/>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887708" w:rsidRDefault="00887708" w:rsidP="002708FB">
      <w:r>
        <w:t xml:space="preserve">Look at pg 67 of handbook.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517A48" w:rsidRDefault="00EA5915" w:rsidP="00845977">
      <w:r>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517A48" w:rsidP="00517A48">
      <w:pPr>
        <w:tabs>
          <w:tab w:val="left" w:pos="1384"/>
        </w:tabs>
      </w:pPr>
      <w:r>
        <w:tab/>
      </w:r>
    </w:p>
    <w:p w:rsidR="00517A48" w:rsidRPr="00517A48" w:rsidRDefault="00517A48" w:rsidP="00517A48">
      <w:pPr>
        <w:tabs>
          <w:tab w:val="left" w:pos="1384"/>
        </w:tabs>
      </w:pP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473723"/>
      <w:r>
        <w:lastRenderedPageBreak/>
        <w:t>Summary of Achievements</w:t>
      </w:r>
      <w:bookmarkEnd w:id="3"/>
    </w:p>
    <w:p w:rsidR="000E18CD" w:rsidRDefault="000E18CD" w:rsidP="005961DA">
      <w:pPr>
        <w:pStyle w:val="Heading2"/>
        <w:numPr>
          <w:ilvl w:val="1"/>
          <w:numId w:val="31"/>
        </w:numPr>
      </w:pPr>
      <w:bookmarkStart w:id="4" w:name="_Toc402473724"/>
      <w:r>
        <w:t>Basic SPA</w:t>
      </w:r>
      <w:bookmarkEnd w:id="4"/>
      <w:r>
        <w:t xml:space="preserve"> </w:t>
      </w:r>
    </w:p>
    <w:p w:rsidR="000E18CD" w:rsidRDefault="000E18CD" w:rsidP="005961DA">
      <w:pPr>
        <w:pStyle w:val="Heading2"/>
      </w:pPr>
    </w:p>
    <w:p w:rsidR="00001915" w:rsidRDefault="000C70B3" w:rsidP="00871712">
      <w:r>
        <w:t xml:space="preserve">All the required functionalities for </w:t>
      </w:r>
      <w:r w:rsidR="00001915">
        <w:t xml:space="preserve">Iteration 1-3 were implemented. These include: </w:t>
      </w:r>
    </w:p>
    <w:p w:rsidR="00FB79B8" w:rsidRDefault="00FB79B8" w:rsidP="00FB79B8">
      <w:pPr>
        <w:pStyle w:val="ListParagraph"/>
        <w:numPr>
          <w:ilvl w:val="0"/>
          <w:numId w:val="44"/>
        </w:numPr>
      </w:pPr>
      <w:r>
        <w:t>All the grammar rules for the SIMPLE source program as outlined on Page 103 of the Handbook.</w:t>
      </w:r>
    </w:p>
    <w:p w:rsidR="00FB79B8" w:rsidRDefault="00FB79B8" w:rsidP="00FB79B8">
      <w:pPr>
        <w:pStyle w:val="ListParagraph"/>
        <w:numPr>
          <w:ilvl w:val="0"/>
          <w:numId w:val="44"/>
        </w:numPr>
      </w:pPr>
      <w:r>
        <w:t xml:space="preserve">All the grammar rules for the PQL as described </w:t>
      </w:r>
      <w:r w:rsidR="00517A48">
        <w:t>on Page 98-101</w:t>
      </w:r>
      <w:r>
        <w:t xml:space="preserve"> of the Handbook.</w:t>
      </w:r>
    </w:p>
    <w:p w:rsidR="00517A48" w:rsidRDefault="00517A48" w:rsidP="00FB79B8">
      <w:pPr>
        <w:pStyle w:val="ListParagraph"/>
        <w:numPr>
          <w:ilvl w:val="0"/>
          <w:numId w:val="44"/>
        </w:numPr>
      </w:pPr>
      <w:r>
        <w:t>All the relationships are extracted and can be queried using PQL. These include:</w:t>
      </w:r>
    </w:p>
    <w:p w:rsidR="0000544C" w:rsidRDefault="0000544C" w:rsidP="0000544C">
      <w:pPr>
        <w:pStyle w:val="ListParagraph"/>
      </w:pPr>
    </w:p>
    <w:tbl>
      <w:tblPr>
        <w:tblStyle w:val="TableGrid"/>
        <w:tblW w:w="0" w:type="auto"/>
        <w:tblInd w:w="720" w:type="dxa"/>
        <w:tblLook w:val="04A0" w:firstRow="1" w:lastRow="0" w:firstColumn="1" w:lastColumn="0" w:noHBand="0" w:noVBand="1"/>
      </w:tblPr>
      <w:tblGrid>
        <w:gridCol w:w="4239"/>
        <w:gridCol w:w="4283"/>
      </w:tblGrid>
      <w:tr w:rsidR="0000544C" w:rsidTr="0000544C">
        <w:tc>
          <w:tcPr>
            <w:tcW w:w="4621" w:type="dxa"/>
          </w:tcPr>
          <w:p w:rsidR="0000544C" w:rsidRPr="00BD562E" w:rsidRDefault="0000544C" w:rsidP="0000544C">
            <w:pPr>
              <w:pStyle w:val="ListParagraph"/>
              <w:ind w:left="0"/>
              <w:rPr>
                <w:b/>
              </w:rPr>
            </w:pPr>
            <w:r w:rsidRPr="00BD562E">
              <w:rPr>
                <w:b/>
              </w:rPr>
              <w:t>Relationship</w:t>
            </w:r>
          </w:p>
        </w:tc>
        <w:tc>
          <w:tcPr>
            <w:tcW w:w="4621" w:type="dxa"/>
          </w:tcPr>
          <w:p w:rsidR="0000544C" w:rsidRPr="00BD562E" w:rsidRDefault="0000544C" w:rsidP="0000544C">
            <w:pPr>
              <w:pStyle w:val="ListParagraph"/>
              <w:ind w:left="0"/>
              <w:rPr>
                <w:b/>
              </w:rPr>
            </w:pPr>
            <w:r w:rsidRPr="00BD562E">
              <w:rPr>
                <w:b/>
              </w:rPr>
              <w:t>Implemented using</w:t>
            </w:r>
          </w:p>
        </w:tc>
      </w:tr>
      <w:tr w:rsidR="0000544C" w:rsidTr="0000544C">
        <w:tc>
          <w:tcPr>
            <w:tcW w:w="4621" w:type="dxa"/>
          </w:tcPr>
          <w:p w:rsidR="0000544C" w:rsidRDefault="0000544C" w:rsidP="0000544C">
            <w:pPr>
              <w:pStyle w:val="ListParagraph"/>
              <w:ind w:left="0"/>
            </w:pPr>
            <w:r>
              <w:t>Calls and Calls*</w:t>
            </w:r>
          </w:p>
        </w:tc>
        <w:tc>
          <w:tcPr>
            <w:tcW w:w="4621" w:type="dxa"/>
          </w:tcPr>
          <w:p w:rsidR="0000544C" w:rsidRDefault="0000544C" w:rsidP="00BD562E">
            <w:pPr>
              <w:pStyle w:val="ListParagraph"/>
              <w:ind w:left="0"/>
            </w:pPr>
            <w:r>
              <w:t xml:space="preserve">CodeParser, PKB, </w:t>
            </w:r>
            <w:r w:rsidR="00BD562E">
              <w:t>Query Evaluator</w:t>
            </w:r>
          </w:p>
        </w:tc>
      </w:tr>
      <w:tr w:rsidR="0000544C" w:rsidTr="0000544C">
        <w:tc>
          <w:tcPr>
            <w:tcW w:w="4621" w:type="dxa"/>
          </w:tcPr>
          <w:p w:rsidR="0000544C" w:rsidRDefault="0000544C" w:rsidP="0000544C">
            <w:pPr>
              <w:pStyle w:val="ListParagraph"/>
              <w:ind w:left="0"/>
            </w:pPr>
            <w:r>
              <w:t>Modifies</w:t>
            </w:r>
          </w:p>
        </w:tc>
        <w:tc>
          <w:tcPr>
            <w:tcW w:w="4621" w:type="dxa"/>
          </w:tcPr>
          <w:p w:rsidR="0000544C" w:rsidRDefault="0000544C" w:rsidP="00BD562E">
            <w:pPr>
              <w:pStyle w:val="ListParagraph"/>
              <w:ind w:left="0"/>
            </w:pPr>
            <w:r>
              <w:t xml:space="preserve">CodeParser, Design Extractor, PKB, </w:t>
            </w:r>
            <w:r w:rsidR="00BD562E">
              <w:t>Query Evaluator</w:t>
            </w:r>
          </w:p>
        </w:tc>
      </w:tr>
      <w:tr w:rsidR="0000544C" w:rsidTr="0000544C">
        <w:tc>
          <w:tcPr>
            <w:tcW w:w="4621" w:type="dxa"/>
          </w:tcPr>
          <w:p w:rsidR="0000544C" w:rsidRDefault="0000544C" w:rsidP="0000544C">
            <w:pPr>
              <w:pStyle w:val="ListParagraph"/>
              <w:ind w:left="0"/>
            </w:pPr>
            <w:r>
              <w:t>Uses</w:t>
            </w:r>
          </w:p>
        </w:tc>
        <w:tc>
          <w:tcPr>
            <w:tcW w:w="4621" w:type="dxa"/>
          </w:tcPr>
          <w:p w:rsidR="0000544C" w:rsidRDefault="0000544C" w:rsidP="0000544C">
            <w:pPr>
              <w:pStyle w:val="ListParagraph"/>
              <w:ind w:left="0"/>
            </w:pPr>
            <w:r>
              <w:t xml:space="preserve">CodeParser, Design Extractor, PKB, </w:t>
            </w:r>
            <w:r w:rsidR="00BD562E">
              <w:t>Query Evaluator</w:t>
            </w:r>
          </w:p>
        </w:tc>
      </w:tr>
      <w:tr w:rsidR="0000544C" w:rsidTr="0000544C">
        <w:tc>
          <w:tcPr>
            <w:tcW w:w="4621" w:type="dxa"/>
          </w:tcPr>
          <w:p w:rsidR="0000544C" w:rsidRDefault="0000544C" w:rsidP="0000544C">
            <w:pPr>
              <w:pStyle w:val="ListParagraph"/>
              <w:ind w:left="0"/>
            </w:pPr>
            <w:r>
              <w:t>Parent and Parent*</w:t>
            </w:r>
          </w:p>
        </w:tc>
        <w:tc>
          <w:tcPr>
            <w:tcW w:w="4621" w:type="dxa"/>
          </w:tcPr>
          <w:p w:rsidR="0000544C" w:rsidRDefault="0000544C" w:rsidP="0000544C">
            <w:pPr>
              <w:pStyle w:val="ListParagraph"/>
              <w:ind w:left="0"/>
            </w:pPr>
            <w:r>
              <w:t xml:space="preserve">CodeParser, PKB, </w:t>
            </w:r>
            <w:r w:rsidR="00BD562E">
              <w:t>Query Evaluator</w:t>
            </w:r>
          </w:p>
        </w:tc>
      </w:tr>
      <w:tr w:rsidR="0000544C" w:rsidTr="0000544C">
        <w:tc>
          <w:tcPr>
            <w:tcW w:w="4621" w:type="dxa"/>
          </w:tcPr>
          <w:p w:rsidR="0000544C" w:rsidRDefault="0000544C" w:rsidP="0000544C">
            <w:pPr>
              <w:pStyle w:val="ListParagraph"/>
              <w:ind w:left="0"/>
            </w:pPr>
            <w:r>
              <w:t>Follows and Follows*</w:t>
            </w:r>
          </w:p>
        </w:tc>
        <w:tc>
          <w:tcPr>
            <w:tcW w:w="4621" w:type="dxa"/>
          </w:tcPr>
          <w:p w:rsidR="0000544C" w:rsidRDefault="0000544C" w:rsidP="0000544C">
            <w:pPr>
              <w:pStyle w:val="ListParagraph"/>
              <w:ind w:left="0"/>
            </w:pPr>
            <w:r>
              <w:t xml:space="preserve">CodeParser, PKB, </w:t>
            </w:r>
            <w:r w:rsidR="00BD562E">
              <w:t>Query Evaluator</w:t>
            </w:r>
          </w:p>
        </w:tc>
      </w:tr>
      <w:tr w:rsidR="0000544C" w:rsidTr="0000544C">
        <w:tc>
          <w:tcPr>
            <w:tcW w:w="4621" w:type="dxa"/>
          </w:tcPr>
          <w:p w:rsidR="0000544C" w:rsidRDefault="0000544C" w:rsidP="0000544C">
            <w:pPr>
              <w:pStyle w:val="ListParagraph"/>
              <w:ind w:left="0"/>
            </w:pPr>
            <w:r>
              <w:t>Next and Next*</w:t>
            </w:r>
          </w:p>
        </w:tc>
        <w:tc>
          <w:tcPr>
            <w:tcW w:w="4621" w:type="dxa"/>
          </w:tcPr>
          <w:p w:rsidR="0000544C" w:rsidRDefault="0000544C" w:rsidP="0000544C">
            <w:pPr>
              <w:pStyle w:val="ListParagraph"/>
              <w:ind w:left="0"/>
            </w:pPr>
            <w:r>
              <w:t xml:space="preserve">DesignExtractor, PKB, </w:t>
            </w:r>
            <w:r w:rsidR="00BD562E">
              <w:t>Query Evaluator</w:t>
            </w:r>
          </w:p>
        </w:tc>
      </w:tr>
      <w:tr w:rsidR="0000544C" w:rsidTr="0000544C">
        <w:tc>
          <w:tcPr>
            <w:tcW w:w="4621" w:type="dxa"/>
          </w:tcPr>
          <w:p w:rsidR="0000544C" w:rsidRDefault="0000544C" w:rsidP="0000544C">
            <w:pPr>
              <w:pStyle w:val="ListParagraph"/>
              <w:ind w:left="0"/>
            </w:pPr>
            <w:r>
              <w:t>Affects and Affects*</w:t>
            </w:r>
          </w:p>
        </w:tc>
        <w:tc>
          <w:tcPr>
            <w:tcW w:w="4621" w:type="dxa"/>
          </w:tcPr>
          <w:p w:rsidR="0000544C" w:rsidRDefault="0000544C" w:rsidP="0000544C">
            <w:pPr>
              <w:pStyle w:val="ListParagraph"/>
              <w:ind w:left="0"/>
            </w:pPr>
            <w:r>
              <w:t xml:space="preserve">PKB, </w:t>
            </w:r>
            <w:r w:rsidR="00BD562E">
              <w:t>Query Evaluator</w:t>
            </w:r>
          </w:p>
        </w:tc>
      </w:tr>
    </w:tbl>
    <w:p w:rsidR="00F43239" w:rsidRDefault="00F43239" w:rsidP="004C1293">
      <w:pPr>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473725"/>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473726"/>
      <w:r w:rsidRPr="00FC5F93">
        <w:rPr>
          <w:rStyle w:val="Heading3Char"/>
        </w:rPr>
        <w:t>Flexible CodeParser</w:t>
      </w:r>
      <w:bookmarkEnd w:id="6"/>
    </w:p>
    <w:p w:rsidR="00451A02" w:rsidRDefault="00D90B7F" w:rsidP="00451A02">
      <w:pPr>
        <w:spacing w:after="120"/>
        <w:jc w:val="both"/>
      </w:pPr>
      <w:r>
        <w:t xml:space="preserve">According to the handbook, </w:t>
      </w:r>
      <w:r w:rsidR="006753A7">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procedure Orchid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t>while idx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call Tulip;</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 = idx - 1;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t>z = z + y + idx; }</w:t>
                  </w:r>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procedure Lily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t>while v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t>x = y + x; }</w:t>
                  </w:r>
                </w:p>
                <w:p w:rsidR="006753A7" w:rsidRDefault="006753A7"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endline characters. Please refer to the example below:</w:t>
      </w:r>
    </w:p>
    <w:p w:rsidR="00451A02" w:rsidRPr="000369F5" w:rsidRDefault="00451A02" w:rsidP="00451A02">
      <w:pPr>
        <w:pStyle w:val="NoSpacing"/>
        <w:rPr>
          <w:sz w:val="12"/>
          <w:szCs w:val="12"/>
        </w:rPr>
      </w:pPr>
    </w:p>
    <w:p w:rsidR="00451A02" w:rsidRDefault="006753A7"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6753A7" w:rsidRDefault="006753A7" w:rsidP="00451A02">
                  <w:pPr>
                    <w:pStyle w:val="NoSpacing"/>
                    <w:rPr>
                      <w:rFonts w:ascii="Consolas" w:hAnsi="Consolas" w:cs="Consolas"/>
                      <w:sz w:val="20"/>
                      <w:szCs w:val="20"/>
                    </w:rPr>
                  </w:pPr>
                  <w:r w:rsidRPr="00A03C63">
                    <w:rPr>
                      <w:rFonts w:ascii="Consolas" w:hAnsi="Consolas" w:cs="Consolas"/>
                      <w:sz w:val="20"/>
                      <w:szCs w:val="20"/>
                    </w:rPr>
                    <w:t xml:space="preserve">procedure </w:t>
                  </w:r>
                  <w:r>
                    <w:rPr>
                      <w:rFonts w:ascii="Consolas" w:hAnsi="Consolas" w:cs="Consolas"/>
                      <w:sz w:val="20"/>
                      <w:szCs w:val="20"/>
                    </w:rPr>
                    <w:t xml:space="preserve">          </w:t>
                  </w:r>
                  <w:r w:rsidRPr="00A03C63">
                    <w:rPr>
                      <w:rFonts w:ascii="Consolas" w:hAnsi="Consolas" w:cs="Consolas"/>
                      <w:sz w:val="20"/>
                      <w:szCs w:val="20"/>
                    </w:rPr>
                    <w:t xml:space="preserve">Orchid </w:t>
                  </w:r>
                </w:p>
                <w:p w:rsidR="006753A7"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r>
                    <w:rPr>
                      <w:rFonts w:ascii="Consolas" w:hAnsi="Consolas" w:cs="Consolas"/>
                      <w:sz w:val="20"/>
                      <w:szCs w:val="20"/>
                    </w:rPr>
                    <w:t>w</w:t>
                  </w:r>
                  <w:r w:rsidRPr="00A03C63">
                    <w:rPr>
                      <w:rFonts w:ascii="Consolas" w:hAnsi="Consolas" w:cs="Consolas"/>
                      <w:sz w:val="20"/>
                      <w:szCs w:val="20"/>
                    </w:rPr>
                    <w:t>hile</w:t>
                  </w:r>
                  <w:r>
                    <w:rPr>
                      <w:rFonts w:ascii="Consolas" w:hAnsi="Consolas" w:cs="Consolas"/>
                      <w:sz w:val="20"/>
                      <w:szCs w:val="20"/>
                    </w:rPr>
                    <w:t xml:space="preserve">     </w:t>
                  </w:r>
                  <w:r w:rsidRPr="00A03C63">
                    <w:rPr>
                      <w:rFonts w:ascii="Consolas" w:hAnsi="Consolas" w:cs="Consolas"/>
                      <w:sz w:val="20"/>
                      <w:szCs w:val="20"/>
                    </w:rPr>
                    <w:t xml:space="preserve"> idx </w:t>
                  </w:r>
                  <w:r>
                    <w:rPr>
                      <w:rFonts w:ascii="Consolas" w:hAnsi="Consolas" w:cs="Consolas"/>
                      <w:sz w:val="20"/>
                      <w:szCs w:val="20"/>
                    </w:rPr>
                    <w:t xml:space="preserve">   </w:t>
                  </w: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 xml:space="preserve">call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w:t>
                  </w:r>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idx            -1;</w:t>
                  </w:r>
                </w:p>
                <w:p w:rsidR="006753A7"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Default="006753A7" w:rsidP="00451A02">
                  <w:pPr>
                    <w:pStyle w:val="NoSpacing"/>
                    <w:ind w:left="1440" w:firstLine="720"/>
                    <w:rPr>
                      <w:rFonts w:ascii="Consolas" w:hAnsi="Consolas" w:cs="Consolas"/>
                      <w:sz w:val="20"/>
                      <w:szCs w:val="20"/>
                    </w:rPr>
                  </w:pPr>
                  <w:r>
                    <w:rPr>
                      <w:rFonts w:ascii="Consolas" w:hAnsi="Consolas" w:cs="Consolas"/>
                      <w:sz w:val="20"/>
                      <w:szCs w:val="20"/>
                    </w:rPr>
                    <w:t>z=z+y+idx;</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Pr>
                      <w:rFonts w:ascii="Consolas" w:hAnsi="Consolas" w:cs="Consolas"/>
                      <w:sz w:val="20"/>
                      <w:szCs w:val="20"/>
                    </w:rPr>
                    <w:t>procedure Lily</w:t>
                  </w: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while v</w:t>
                  </w: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r>
                    <w:rPr>
                      <w:rFonts w:ascii="Consolas" w:hAnsi="Consolas" w:cs="Consolas"/>
                      <w:sz w:val="20"/>
                      <w:szCs w:val="20"/>
                    </w:rPr>
                    <w:t>x = y + x;</w:t>
                  </w:r>
                  <w:r w:rsidRPr="00A03C63">
                    <w:rPr>
                      <w:rFonts w:ascii="Consolas" w:hAnsi="Consolas" w:cs="Consolas"/>
                      <w:sz w:val="20"/>
                      <w:szCs w:val="20"/>
                    </w:rPr>
                    <w:t>}</w:t>
                  </w:r>
                  <w:r>
                    <w:rPr>
                      <w:rFonts w:ascii="Consolas" w:hAnsi="Consolas" w:cs="Consolas"/>
                      <w:sz w:val="20"/>
                      <w:szCs w:val="20"/>
                    </w:rPr>
                    <w:br w:type="page"/>
                  </w:r>
                </w:p>
                <w:p w:rsidR="006753A7" w:rsidRDefault="006753A7" w:rsidP="00451A02"/>
              </w:txbxContent>
            </v:textbox>
            <w10:wrap type="square" anchorx="margin" anchory="margin"/>
          </v:shape>
        </w:pict>
      </w:r>
      <w:r w:rsidR="00451A02">
        <w:t>However, our SPA source code parser is very flexible. It is able to detect erroneous and inconsistent spaces, tabs, endline characters and erroneous close curly brackets. A flexible CodeParser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7" w:name="_Toc402473727"/>
      <w:r>
        <w:lastRenderedPageBreak/>
        <w:t>Flexible QueryParser</w:t>
      </w:r>
      <w:bookmarkEnd w:id="7"/>
    </w:p>
    <w:p w:rsidR="00451A02" w:rsidRDefault="006753A7"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6753A7" w:rsidRDefault="006753A7" w:rsidP="00451A02">
                  <w:pPr>
                    <w:pStyle w:val="NoSpacing"/>
                    <w:rPr>
                      <w:rFonts w:ascii="Consolas" w:hAnsi="Consolas" w:cs="Consolas"/>
                      <w:sz w:val="20"/>
                      <w:szCs w:val="20"/>
                    </w:rPr>
                  </w:pPr>
                  <w:r w:rsidRPr="005D5D90">
                    <w:rPr>
                      <w:rFonts w:ascii="Consolas" w:hAnsi="Consolas" w:cs="Consolas"/>
                      <w:sz w:val="20"/>
                      <w:szCs w:val="20"/>
                    </w:rPr>
                    <w:t>if ifstat;</w:t>
                  </w:r>
                  <w:r>
                    <w:rPr>
                      <w:rFonts w:ascii="Consolas" w:hAnsi="Consolas" w:cs="Consolas"/>
                      <w:sz w:val="20"/>
                      <w:szCs w:val="20"/>
                    </w:rPr>
                    <w:t xml:space="preserve"> </w:t>
                  </w:r>
                  <w:r w:rsidRPr="005D5D90">
                    <w:rPr>
                      <w:rFonts w:ascii="Consolas" w:hAnsi="Consolas" w:cs="Consolas"/>
                      <w:sz w:val="20"/>
                      <w:szCs w:val="20"/>
                    </w:rPr>
                    <w:t>Select ifstat such that Follows* (ifstat, 17)</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Pr>
                      <w:rFonts w:ascii="Consolas" w:hAnsi="Consolas" w:cs="Consolas"/>
                      <w:sz w:val="20"/>
                      <w:szCs w:val="20"/>
                    </w:rPr>
                    <w:t xml:space="preserve">assign a; </w:t>
                  </w:r>
                  <w:r w:rsidRPr="005D5D90">
                    <w:rPr>
                      <w:rFonts w:ascii="Consolas" w:hAnsi="Consolas" w:cs="Consolas"/>
                      <w:sz w:val="20"/>
                      <w:szCs w:val="20"/>
                    </w:rPr>
                    <w:t>Select a such that Modifie</w:t>
                  </w:r>
                  <w:r>
                    <w:rPr>
                      <w:rFonts w:ascii="Consolas" w:hAnsi="Consolas" w:cs="Consolas"/>
                      <w:sz w:val="20"/>
                      <w:szCs w:val="20"/>
                    </w:rPr>
                    <w:t>s (a, "idx") and Uses (a, "idx")</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Pr>
                      <w:rFonts w:ascii="Consolas" w:hAnsi="Consolas" w:cs="Consolas"/>
                      <w:sz w:val="20"/>
                      <w:szCs w:val="20"/>
                    </w:rPr>
                    <w:t xml:space="preserve">assign a; while w; </w:t>
                  </w:r>
                  <w:r w:rsidRPr="005D5D90">
                    <w:rPr>
                      <w:rFonts w:ascii="Consolas" w:hAnsi="Consolas" w:cs="Consolas"/>
                      <w:sz w:val="20"/>
                      <w:szCs w:val="20"/>
                    </w:rPr>
                    <w:t>Select a such that Modifies (a, "idx") and Uses (a, "idx") and Follows (15, a) and Parent* (w, a)</w:t>
                  </w:r>
                </w:p>
                <w:p w:rsidR="006753A7" w:rsidRDefault="006753A7" w:rsidP="00451A02">
                  <w:pPr>
                    <w:pStyle w:val="NoSpacing"/>
                    <w:rPr>
                      <w:rFonts w:ascii="Consolas" w:hAnsi="Consolas" w:cs="Consolas"/>
                      <w:sz w:val="20"/>
                      <w:szCs w:val="20"/>
                    </w:rPr>
                  </w:pPr>
                </w:p>
                <w:p w:rsidR="006753A7" w:rsidRDefault="006753A7"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6753A7"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style="mso-next-textbox:#Text Box 8">
              <w:txbxContent>
                <w:p w:rsidR="006753A7" w:rsidRDefault="006753A7"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ifstat</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ifstat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ifstat,17)</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Pr>
                      <w:rFonts w:ascii="Consolas" w:hAnsi="Consolas" w:cs="Consolas"/>
                      <w:sz w:val="20"/>
                      <w:szCs w:val="20"/>
                    </w:rPr>
                    <w:t>assign a;</w:t>
                  </w:r>
                  <w:r w:rsidRPr="005D5D90">
                    <w:rPr>
                      <w:rFonts w:ascii="Consolas" w:hAnsi="Consolas" w:cs="Consolas"/>
                      <w:sz w:val="20"/>
                      <w:szCs w:val="20"/>
                    </w:rPr>
                    <w:t>Select a such that Modifie</w:t>
                  </w:r>
                  <w:r>
                    <w:rPr>
                      <w:rFonts w:ascii="Consolas" w:hAnsi="Consolas" w:cs="Consolas"/>
                      <w:sz w:val="20"/>
                      <w:szCs w:val="20"/>
                    </w:rPr>
                    <w:t>s(a,"idx") and Uses(a,"idx")</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Pr>
                      <w:rFonts w:ascii="Consolas" w:hAnsi="Consolas" w:cs="Consolas"/>
                      <w:sz w:val="20"/>
                      <w:szCs w:val="20"/>
                    </w:rPr>
                    <w:t xml:space="preserve">assign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"idx"</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"idx")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6753A7" w:rsidRDefault="006753A7" w:rsidP="00451A02">
                  <w:pPr>
                    <w:pStyle w:val="NoSpacing"/>
                    <w:rPr>
                      <w:rFonts w:ascii="Consolas" w:hAnsi="Consolas" w:cs="Consolas"/>
                      <w:sz w:val="20"/>
                      <w:szCs w:val="20"/>
                    </w:rPr>
                  </w:pPr>
                </w:p>
                <w:p w:rsidR="006753A7" w:rsidRDefault="006753A7" w:rsidP="00451A02"/>
              </w:txbxContent>
            </v:textbox>
            <w10:wrap type="square" anchorx="margin" anchory="margin"/>
          </v:shape>
        </w:pict>
      </w:r>
      <w:r w:rsidR="00451A02">
        <w:t>However, our QueryParser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D03095" w:rsidRDefault="00D03095" w:rsidP="008F0EA6">
      <w:pPr>
        <w:rPr>
          <w:rFonts w:asciiTheme="majorHAnsi" w:eastAsiaTheme="majorEastAsia" w:hAnsiTheme="majorHAnsi" w:cstheme="majorBidi"/>
          <w:smallCaps/>
          <w:color w:val="1F497D" w:themeColor="text2"/>
          <w:spacing w:val="20"/>
        </w:rPr>
      </w:pPr>
    </w:p>
    <w:p w:rsidR="006753A7" w:rsidRDefault="00923832" w:rsidP="00E91A8A">
      <w:pPr>
        <w:pStyle w:val="Heading3"/>
        <w:numPr>
          <w:ilvl w:val="2"/>
          <w:numId w:val="31"/>
        </w:numPr>
      </w:pPr>
      <w:bookmarkStart w:id="8" w:name="_Toc402473728"/>
      <w:r>
        <w:t>Parenthesis statements</w:t>
      </w:r>
    </w:p>
    <w:p w:rsidR="006753A7" w:rsidRDefault="008F0EA6" w:rsidP="006753A7">
      <w:r>
        <w:rPr>
          <w:noProof/>
          <w:lang w:eastAsia="en-SG"/>
        </w:rPr>
        <w:pict>
          <v:shape id="_x0000_s1034" type="#_x0000_t202" style="position:absolute;margin-left:0;margin-top:516.15pt;width:489pt;height:61.7pt;z-index:251665408;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_x0000_s1034">
              <w:txbxContent>
                <w:p w:rsidR="002B58C2" w:rsidRPr="00A03C63" w:rsidRDefault="002B58C2" w:rsidP="002B58C2">
                  <w:pPr>
                    <w:pStyle w:val="NoSpacing"/>
                    <w:rPr>
                      <w:rFonts w:ascii="Consolas" w:hAnsi="Consolas" w:cs="Consolas"/>
                      <w:sz w:val="20"/>
                      <w:szCs w:val="20"/>
                    </w:rPr>
                  </w:pPr>
                  <w:r w:rsidRPr="00A03C63">
                    <w:rPr>
                      <w:rFonts w:ascii="Consolas" w:hAnsi="Consolas" w:cs="Consolas"/>
                      <w:sz w:val="20"/>
                      <w:szCs w:val="20"/>
                    </w:rPr>
                    <w:t>procedure Orchid {</w:t>
                  </w:r>
                </w:p>
                <w:p w:rsidR="002B58C2" w:rsidRDefault="002B58C2" w:rsidP="002B58C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 xml:space="preserve">y = </w:t>
                  </w:r>
                  <w:r>
                    <w:rPr>
                      <w:rFonts w:ascii="Consolas" w:hAnsi="Consolas" w:cs="Consolas"/>
                      <w:sz w:val="20"/>
                      <w:szCs w:val="20"/>
                    </w:rPr>
                    <w:t>r+(</w:t>
                  </w:r>
                  <w:r w:rsidRPr="00A03C63">
                    <w:rPr>
                      <w:rFonts w:ascii="Consolas" w:hAnsi="Consolas" w:cs="Consolas"/>
                      <w:sz w:val="20"/>
                      <w:szCs w:val="20"/>
                    </w:rPr>
                    <w:t>z*</w:t>
                  </w:r>
                  <w:r>
                    <w:rPr>
                      <w:rFonts w:ascii="Consolas" w:hAnsi="Consolas" w:cs="Consolas"/>
                      <w:sz w:val="20"/>
                      <w:szCs w:val="20"/>
                    </w:rPr>
                    <w:t>(</w:t>
                  </w:r>
                  <w:r w:rsidRPr="00A03C63">
                    <w:rPr>
                      <w:rFonts w:ascii="Consolas" w:hAnsi="Consolas" w:cs="Consolas"/>
                      <w:sz w:val="20"/>
                      <w:szCs w:val="20"/>
                    </w:rPr>
                    <w:t>3 + 2</w:t>
                  </w:r>
                  <w:r>
                    <w:rPr>
                      <w:rFonts w:ascii="Consolas" w:hAnsi="Consolas" w:cs="Consolas"/>
                      <w:sz w:val="20"/>
                      <w:szCs w:val="20"/>
                    </w:rPr>
                    <w:t>)</w:t>
                  </w:r>
                  <w:r w:rsidRPr="00A03C63">
                    <w:rPr>
                      <w:rFonts w:ascii="Consolas" w:hAnsi="Consolas" w:cs="Consolas"/>
                      <w:sz w:val="20"/>
                      <w:szCs w:val="20"/>
                    </w:rPr>
                    <w:t>*x</w:t>
                  </w:r>
                  <w:r>
                    <w:rPr>
                      <w:rFonts w:ascii="Consolas" w:hAnsi="Consolas" w:cs="Consolas"/>
                      <w:sz w:val="20"/>
                      <w:szCs w:val="20"/>
                    </w:rPr>
                    <w:t>)</w:t>
                  </w:r>
                  <w:r w:rsidRPr="00A03C63">
                    <w:rPr>
                      <w:rFonts w:ascii="Consolas" w:hAnsi="Consolas" w:cs="Consolas"/>
                      <w:sz w:val="20"/>
                      <w:szCs w:val="20"/>
                    </w:rPr>
                    <w:t>;</w:t>
                  </w:r>
                </w:p>
                <w:p w:rsidR="002B58C2" w:rsidRPr="00A03C63" w:rsidRDefault="002B58C2" w:rsidP="002B58C2">
                  <w:pPr>
                    <w:pStyle w:val="NoSpacing"/>
                    <w:ind w:left="720" w:firstLine="720"/>
                    <w:rPr>
                      <w:rFonts w:ascii="Consolas" w:hAnsi="Consolas" w:cs="Consolas"/>
                      <w:sz w:val="20"/>
                      <w:szCs w:val="20"/>
                    </w:rPr>
                  </w:pPr>
                  <w:r w:rsidRPr="00A03C63">
                    <w:rPr>
                      <w:rFonts w:ascii="Consolas" w:hAnsi="Consolas" w:cs="Consolas"/>
                      <w:sz w:val="20"/>
                      <w:szCs w:val="20"/>
                    </w:rPr>
                    <w:t xml:space="preserve">y = </w:t>
                  </w:r>
                  <w:r w:rsidR="00092823">
                    <w:rPr>
                      <w:rFonts w:ascii="Consolas" w:hAnsi="Consolas" w:cs="Consolas"/>
                      <w:sz w:val="20"/>
                      <w:szCs w:val="20"/>
                    </w:rPr>
                    <w:t>(</w:t>
                  </w:r>
                  <w:r>
                    <w:rPr>
                      <w:rFonts w:ascii="Consolas" w:hAnsi="Consolas" w:cs="Consolas"/>
                      <w:sz w:val="20"/>
                      <w:szCs w:val="20"/>
                    </w:rPr>
                    <w:t>(</w:t>
                  </w:r>
                  <w:r>
                    <w:rPr>
                      <w:rFonts w:ascii="Consolas" w:hAnsi="Consolas" w:cs="Consolas"/>
                      <w:sz w:val="20"/>
                      <w:szCs w:val="20"/>
                    </w:rPr>
                    <w:t>r+</w:t>
                  </w:r>
                  <w:r w:rsidRPr="00A03C63">
                    <w:rPr>
                      <w:rFonts w:ascii="Consolas" w:hAnsi="Consolas" w:cs="Consolas"/>
                      <w:sz w:val="20"/>
                      <w:szCs w:val="20"/>
                    </w:rPr>
                    <w:t>z</w:t>
                  </w:r>
                  <w:r>
                    <w:rPr>
                      <w:rFonts w:ascii="Consolas" w:hAnsi="Consolas" w:cs="Consolas"/>
                      <w:sz w:val="20"/>
                      <w:szCs w:val="20"/>
                    </w:rPr>
                    <w:t>)</w:t>
                  </w:r>
                  <w:r w:rsidRPr="00A03C63">
                    <w:rPr>
                      <w:rFonts w:ascii="Consolas" w:hAnsi="Consolas" w:cs="Consolas"/>
                      <w:sz w:val="20"/>
                      <w:szCs w:val="20"/>
                    </w:rPr>
                    <w:t>*</w:t>
                  </w:r>
                  <w:r>
                    <w:rPr>
                      <w:rFonts w:ascii="Consolas" w:hAnsi="Consolas" w:cs="Consolas"/>
                      <w:sz w:val="20"/>
                      <w:szCs w:val="20"/>
                    </w:rPr>
                    <w:t>(</w:t>
                  </w:r>
                  <w:r>
                    <w:rPr>
                      <w:rFonts w:ascii="Consolas" w:hAnsi="Consolas" w:cs="Consolas"/>
                      <w:sz w:val="20"/>
                      <w:szCs w:val="20"/>
                    </w:rPr>
                    <w:t>3+</w:t>
                  </w:r>
                  <w:r w:rsidRPr="00A03C63">
                    <w:rPr>
                      <w:rFonts w:ascii="Consolas" w:hAnsi="Consolas" w:cs="Consolas"/>
                      <w:sz w:val="20"/>
                      <w:szCs w:val="20"/>
                    </w:rPr>
                    <w:t>2</w:t>
                  </w:r>
                  <w:r>
                    <w:rPr>
                      <w:rFonts w:ascii="Consolas" w:hAnsi="Consolas" w:cs="Consolas"/>
                      <w:sz w:val="20"/>
                      <w:szCs w:val="20"/>
                    </w:rPr>
                    <w:t>)</w:t>
                  </w:r>
                  <w:r w:rsidRPr="00A03C63">
                    <w:rPr>
                      <w:rFonts w:ascii="Consolas" w:hAnsi="Consolas" w:cs="Consolas"/>
                      <w:sz w:val="20"/>
                      <w:szCs w:val="20"/>
                    </w:rPr>
                    <w:t>*x</w:t>
                  </w:r>
                  <w:r w:rsidR="00092823">
                    <w:rPr>
                      <w:rFonts w:ascii="Consolas" w:hAnsi="Consolas" w:cs="Consolas"/>
                      <w:sz w:val="20"/>
                      <w:szCs w:val="20"/>
                    </w:rPr>
                    <w:t>)</w:t>
                  </w:r>
                  <w:r w:rsidRPr="00A03C63">
                    <w:rPr>
                      <w:rFonts w:ascii="Consolas" w:hAnsi="Consolas" w:cs="Consolas"/>
                      <w:sz w:val="20"/>
                      <w:szCs w:val="20"/>
                    </w:rPr>
                    <w:t>;</w:t>
                  </w:r>
                </w:p>
                <w:p w:rsidR="002B58C2" w:rsidRPr="00A03C63" w:rsidRDefault="002B58C2" w:rsidP="002B58C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 = idx - 1; }</w:t>
                  </w:r>
                  <w:r>
                    <w:rPr>
                      <w:rFonts w:ascii="Consolas" w:hAnsi="Consolas" w:cs="Consolas"/>
                      <w:sz w:val="20"/>
                      <w:szCs w:val="20"/>
                    </w:rPr>
                    <w:t xml:space="preserve"> }</w:t>
                  </w:r>
                </w:p>
                <w:p w:rsidR="002B58C2" w:rsidRDefault="002B58C2" w:rsidP="002B58C2"/>
              </w:txbxContent>
            </v:textbox>
            <w10:wrap type="square" anchorx="margin" anchory="margin"/>
          </v:shape>
        </w:pict>
      </w:r>
      <w:r w:rsidR="006753A7">
        <w:t xml:space="preserve">The sources and pattern queries that are to be tested in basic SPA does not cover parenthesis to prioritize some operations in assignment statement. However we chose to implement parenthesis (bracketing) in assignment statement both in source files and pattern queries to fulfil our </w:t>
      </w:r>
      <w:r w:rsidR="002B58C2">
        <w:t>thirst of knowledge and curiosity.</w:t>
      </w:r>
    </w:p>
    <w:p w:rsidR="002B58C2" w:rsidRDefault="002B58C2" w:rsidP="006753A7">
      <w:r>
        <w:t>Our SPA will be able to read the source code below:</w:t>
      </w:r>
    </w:p>
    <w:p w:rsidR="002B58C2" w:rsidRDefault="002B58C2" w:rsidP="006753A7"/>
    <w:p w:rsidR="00820AE3" w:rsidRDefault="008F0EA6" w:rsidP="006753A7">
      <w:r>
        <w:rPr>
          <w:noProof/>
          <w:lang w:eastAsia="en-SG"/>
        </w:rPr>
        <w:pict>
          <v:shape id="_x0000_s1035" type="#_x0000_t202" style="position:absolute;margin-left:0;margin-top:631.15pt;width:489pt;height:61.7pt;z-index:251666432;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_x0000_s1035">
              <w:txbxContent>
                <w:p w:rsidR="00820AE3" w:rsidRPr="00A03C63" w:rsidRDefault="00820AE3" w:rsidP="00820AE3">
                  <w:pPr>
                    <w:pStyle w:val="NoSpacing"/>
                    <w:rPr>
                      <w:rFonts w:ascii="Consolas" w:hAnsi="Consolas" w:cs="Consolas"/>
                      <w:sz w:val="20"/>
                      <w:szCs w:val="20"/>
                    </w:rPr>
                  </w:pPr>
                  <w:r>
                    <w:rPr>
                      <w:rFonts w:ascii="Consolas" w:hAnsi="Consolas" w:cs="Consolas"/>
                      <w:sz w:val="20"/>
                      <w:szCs w:val="20"/>
                    </w:rPr>
                    <w:t>assign a1; select a1 pattern a1(y,_”(r+z)”_)</w:t>
                  </w:r>
                </w:p>
                <w:p w:rsidR="00820AE3" w:rsidRPr="00A03C63" w:rsidRDefault="00820AE3" w:rsidP="00820AE3">
                  <w:pPr>
                    <w:pStyle w:val="NoSpacing"/>
                    <w:rPr>
                      <w:rFonts w:ascii="Consolas" w:hAnsi="Consolas" w:cs="Consolas"/>
                      <w:sz w:val="20"/>
                      <w:szCs w:val="20"/>
                    </w:rPr>
                  </w:pPr>
                  <w:r>
                    <w:rPr>
                      <w:rFonts w:ascii="Consolas" w:hAnsi="Consolas" w:cs="Consolas"/>
                      <w:sz w:val="20"/>
                      <w:szCs w:val="20"/>
                    </w:rPr>
                    <w:t>assign a1; select a1 pattern a1(y,_”((r+</w:t>
                  </w:r>
                  <w:r w:rsidRPr="00A03C63">
                    <w:rPr>
                      <w:rFonts w:ascii="Consolas" w:hAnsi="Consolas" w:cs="Consolas"/>
                      <w:sz w:val="20"/>
                      <w:szCs w:val="20"/>
                    </w:rPr>
                    <w:t>z</w:t>
                  </w:r>
                  <w:r>
                    <w:rPr>
                      <w:rFonts w:ascii="Consolas" w:hAnsi="Consolas" w:cs="Consolas"/>
                      <w:sz w:val="20"/>
                      <w:szCs w:val="20"/>
                    </w:rPr>
                    <w:t>)</w:t>
                  </w:r>
                  <w:r w:rsidRPr="00A03C63">
                    <w:rPr>
                      <w:rFonts w:ascii="Consolas" w:hAnsi="Consolas" w:cs="Consolas"/>
                      <w:sz w:val="20"/>
                      <w:szCs w:val="20"/>
                    </w:rPr>
                    <w:t>*</w:t>
                  </w:r>
                  <w:r>
                    <w:rPr>
                      <w:rFonts w:ascii="Consolas" w:hAnsi="Consolas" w:cs="Consolas"/>
                      <w:sz w:val="20"/>
                      <w:szCs w:val="20"/>
                    </w:rPr>
                    <w:t>(3+</w:t>
                  </w:r>
                  <w:r w:rsidRPr="00A03C63">
                    <w:rPr>
                      <w:rFonts w:ascii="Consolas" w:hAnsi="Consolas" w:cs="Consolas"/>
                      <w:sz w:val="20"/>
                      <w:szCs w:val="20"/>
                    </w:rPr>
                    <w:t>2</w:t>
                  </w:r>
                  <w:r>
                    <w:rPr>
                      <w:rFonts w:ascii="Consolas" w:hAnsi="Consolas" w:cs="Consolas"/>
                      <w:sz w:val="20"/>
                      <w:szCs w:val="20"/>
                    </w:rPr>
                    <w:t>)</w:t>
                  </w:r>
                  <w:r w:rsidRPr="00A03C63">
                    <w:rPr>
                      <w:rFonts w:ascii="Consolas" w:hAnsi="Consolas" w:cs="Consolas"/>
                      <w:sz w:val="20"/>
                      <w:szCs w:val="20"/>
                    </w:rPr>
                    <w:t>*x</w:t>
                  </w:r>
                  <w:r>
                    <w:rPr>
                      <w:rFonts w:ascii="Consolas" w:hAnsi="Consolas" w:cs="Consolas"/>
                      <w:sz w:val="20"/>
                      <w:szCs w:val="20"/>
                    </w:rPr>
                    <w:t>)</w:t>
                  </w:r>
                  <w:r>
                    <w:rPr>
                      <w:rFonts w:ascii="Consolas" w:hAnsi="Consolas" w:cs="Consolas"/>
                      <w:sz w:val="20"/>
                      <w:szCs w:val="20"/>
                    </w:rPr>
                    <w:t>”_</w:t>
                  </w:r>
                  <w:r w:rsidRPr="00A03C63">
                    <w:rPr>
                      <w:rFonts w:ascii="Consolas" w:hAnsi="Consolas" w:cs="Consolas"/>
                      <w:sz w:val="20"/>
                      <w:szCs w:val="20"/>
                    </w:rPr>
                    <w:t>;</w:t>
                  </w:r>
                </w:p>
                <w:p w:rsidR="00820AE3" w:rsidRPr="00A03C63" w:rsidRDefault="00820AE3" w:rsidP="00820AE3">
                  <w:pPr>
                    <w:pStyle w:val="NoSpacing"/>
                    <w:rPr>
                      <w:rFonts w:ascii="Consolas" w:hAnsi="Consolas" w:cs="Consolas"/>
                      <w:sz w:val="20"/>
                      <w:szCs w:val="20"/>
                    </w:rPr>
                  </w:pPr>
                  <w:r>
                    <w:rPr>
                      <w:rFonts w:ascii="Consolas" w:hAnsi="Consolas" w:cs="Consolas"/>
                      <w:sz w:val="20"/>
                      <w:szCs w:val="20"/>
                    </w:rPr>
                    <w:t>assign a1; select a1 pattern a1(y,_”(</w:t>
                  </w:r>
                  <w:r w:rsidRPr="00A03C63">
                    <w:rPr>
                      <w:rFonts w:ascii="Consolas" w:hAnsi="Consolas" w:cs="Consolas"/>
                      <w:sz w:val="20"/>
                      <w:szCs w:val="20"/>
                    </w:rPr>
                    <w:t>z*</w:t>
                  </w:r>
                  <w:r>
                    <w:rPr>
                      <w:rFonts w:ascii="Consolas" w:hAnsi="Consolas" w:cs="Consolas"/>
                      <w:sz w:val="20"/>
                      <w:szCs w:val="20"/>
                    </w:rPr>
                    <w:t>(</w:t>
                  </w:r>
                  <w:r w:rsidRPr="00A03C63">
                    <w:rPr>
                      <w:rFonts w:ascii="Consolas" w:hAnsi="Consolas" w:cs="Consolas"/>
                      <w:sz w:val="20"/>
                      <w:szCs w:val="20"/>
                    </w:rPr>
                    <w:t>3 + 2</w:t>
                  </w:r>
                  <w:r>
                    <w:rPr>
                      <w:rFonts w:ascii="Consolas" w:hAnsi="Consolas" w:cs="Consolas"/>
                      <w:sz w:val="20"/>
                      <w:szCs w:val="20"/>
                    </w:rPr>
                    <w:t>)</w:t>
                  </w:r>
                  <w:r w:rsidRPr="00A03C63">
                    <w:rPr>
                      <w:rFonts w:ascii="Consolas" w:hAnsi="Consolas" w:cs="Consolas"/>
                      <w:sz w:val="20"/>
                      <w:szCs w:val="20"/>
                    </w:rPr>
                    <w:t>*x</w:t>
                  </w:r>
                  <w:r>
                    <w:rPr>
                      <w:rFonts w:ascii="Consolas" w:hAnsi="Consolas" w:cs="Consolas"/>
                      <w:sz w:val="20"/>
                      <w:szCs w:val="20"/>
                    </w:rPr>
                    <w:t>)</w:t>
                  </w:r>
                  <w:r>
                    <w:rPr>
                      <w:rFonts w:ascii="Consolas" w:hAnsi="Consolas" w:cs="Consolas"/>
                      <w:sz w:val="20"/>
                      <w:szCs w:val="20"/>
                    </w:rPr>
                    <w:t>”_</w:t>
                  </w:r>
                  <w:r w:rsidRPr="00A03C63">
                    <w:rPr>
                      <w:rFonts w:ascii="Consolas" w:hAnsi="Consolas" w:cs="Consolas"/>
                      <w:sz w:val="20"/>
                      <w:szCs w:val="20"/>
                    </w:rPr>
                    <w:t>;</w:t>
                  </w:r>
                </w:p>
                <w:p w:rsidR="00820AE3" w:rsidRDefault="00820AE3" w:rsidP="00820AE3"/>
              </w:txbxContent>
            </v:textbox>
            <w10:wrap type="square" anchorx="margin" anchory="margin"/>
          </v:shape>
        </w:pict>
      </w:r>
      <w:r w:rsidR="00820AE3">
        <w:t xml:space="preserve">It will be able to handle queries below and </w:t>
      </w:r>
      <w:r w:rsidR="002E6D2C">
        <w:t>compute</w:t>
      </w:r>
      <w:bookmarkStart w:id="9" w:name="_GoBack"/>
      <w:bookmarkEnd w:id="9"/>
      <w:r w:rsidR="00820AE3">
        <w:t xml:space="preserve"> the correct result:</w:t>
      </w:r>
    </w:p>
    <w:p w:rsidR="00451A02" w:rsidRPr="001D33D4" w:rsidRDefault="00E91A8A" w:rsidP="00E91A8A">
      <w:pPr>
        <w:pStyle w:val="Heading3"/>
        <w:numPr>
          <w:ilvl w:val="2"/>
          <w:numId w:val="31"/>
        </w:numPr>
      </w:pPr>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Github features such as milestones, issue tracker with assignees, milestones, and issue category (bugs, testing, documentation, enhancement, etc)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753A7" w:rsidRDefault="006753A7" w:rsidP="00C236E5">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10" w:name="_Toc402473729"/>
      <w:r>
        <w:lastRenderedPageBreak/>
        <w:t>Project Plan</w:t>
      </w:r>
      <w:bookmarkEnd w:id="10"/>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1" w:name="_Toc402473730"/>
      <w:r>
        <w:t>3.1.</w:t>
      </w:r>
      <w:r>
        <w:tab/>
      </w:r>
      <w:r w:rsidR="00093F1F">
        <w:t xml:space="preserve">Schedule </w:t>
      </w:r>
      <w:r w:rsidR="004F0C91">
        <w:t>For Whole Project</w:t>
      </w:r>
      <w:bookmarkEnd w:id="11"/>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2" w:name="_Toc402473731"/>
      <w:r>
        <w:t>3.2.</w:t>
      </w:r>
      <w:r>
        <w:tab/>
      </w:r>
      <w:r w:rsidR="00093F1F">
        <w:t>C</w:t>
      </w:r>
      <w:r w:rsidR="00A324E7">
        <w:t>omments</w:t>
      </w:r>
      <w:r w:rsidR="009A07ED">
        <w:t xml:space="preserve"> </w:t>
      </w:r>
      <w:r w:rsidR="00C94985">
        <w:t xml:space="preserve">&amp; </w:t>
      </w:r>
      <w:r w:rsidR="009A07ED">
        <w:t>Probl</w:t>
      </w:r>
      <w:r w:rsidR="003E0C5F">
        <w:t>ems</w:t>
      </w:r>
      <w:bookmarkEnd w:id="12"/>
    </w:p>
    <w:p w:rsidR="00604E6E" w:rsidRPr="00604E6E" w:rsidRDefault="003E0C5F" w:rsidP="003E0C5F">
      <w:pPr>
        <w:pStyle w:val="Heading1"/>
      </w:pPr>
      <w:bookmarkStart w:id="13" w:name="_Toc402473732"/>
      <w:r>
        <w:lastRenderedPageBreak/>
        <w:t>4.</w:t>
      </w:r>
      <w:r>
        <w:tab/>
      </w:r>
      <w:r w:rsidR="00BC3FBF">
        <w:t>Components</w:t>
      </w:r>
      <w:bookmarkEnd w:id="13"/>
    </w:p>
    <w:p w:rsidR="002708FB" w:rsidRDefault="00B5547C" w:rsidP="002708FB">
      <w:pPr>
        <w:pStyle w:val="Heading2"/>
      </w:pPr>
      <w:bookmarkStart w:id="14" w:name="_Toc384845072"/>
      <w:bookmarkStart w:id="15" w:name="_Toc385275806"/>
      <w:bookmarkStart w:id="16" w:name="_Toc402473733"/>
      <w:r>
        <w:t>4</w:t>
      </w:r>
      <w:r w:rsidR="00BC3FBF">
        <w:t>.1</w:t>
      </w:r>
      <w:r w:rsidR="00382888">
        <w:t>.</w:t>
      </w:r>
      <w:r>
        <w:tab/>
      </w:r>
      <w:r w:rsidR="002708FB">
        <w:t>Code P</w:t>
      </w:r>
      <w:r w:rsidR="00BC3FBF">
        <w:t>arser</w:t>
      </w:r>
      <w:bookmarkEnd w:id="14"/>
      <w:bookmarkEnd w:id="15"/>
      <w:bookmarkEnd w:id="16"/>
      <w:r w:rsidR="00D243DF">
        <w:br/>
      </w:r>
    </w:p>
    <w:p w:rsidR="00725C86" w:rsidRDefault="00725C86" w:rsidP="00725C86">
      <w:pPr>
        <w:jc w:val="both"/>
      </w:pPr>
      <w:r>
        <w:t>Code Parser’s main functions are to read in the source code, build the AST, and set the tables (VarTable, ProcTable, TypeTable,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r w:rsidRPr="00280824">
        <w:t>procedure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r w:rsidRPr="00280824">
        <w:t>i = 51; }</w:t>
      </w:r>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Code Parser starts reading the source code at line 1, it will check whether the stack is empty. If the stack is empty, it will be expecting a procedure declaration.</w:t>
      </w:r>
    </w:p>
    <w:p w:rsidR="00725C86" w:rsidRDefault="00725C86" w:rsidP="00725C86">
      <w:pPr>
        <w:pStyle w:val="ListParagraph"/>
        <w:numPr>
          <w:ilvl w:val="0"/>
          <w:numId w:val="10"/>
        </w:numPr>
        <w:jc w:val="both"/>
      </w:pPr>
      <w:r>
        <w:t>It then parses procedure Mini, creates an ASTNode, sets it as root, and pushes the curly bracket “{“ into the stack. Insert “Mini” into the ProcTable.</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r>
        <w:t>CodeParser’s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7" w:name="_Toc384845073"/>
      <w:bookmarkStart w:id="18" w:name="_Toc385275807"/>
      <w:r>
        <w:br w:type="page"/>
      </w:r>
    </w:p>
    <w:p w:rsidR="00BC3FBF" w:rsidRDefault="00747915" w:rsidP="00604E6E">
      <w:pPr>
        <w:pStyle w:val="Heading2"/>
      </w:pPr>
      <w:bookmarkStart w:id="19" w:name="_Toc402473734"/>
      <w:r>
        <w:lastRenderedPageBreak/>
        <w:t>4.2.</w:t>
      </w:r>
      <w:r>
        <w:tab/>
      </w:r>
      <w:r w:rsidR="00BC3FBF">
        <w:t>P</w:t>
      </w:r>
      <w:bookmarkEnd w:id="17"/>
      <w:bookmarkEnd w:id="18"/>
      <w:r w:rsidR="00B97893">
        <w:t>KB</w:t>
      </w:r>
      <w:bookmarkEnd w:id="19"/>
    </w:p>
    <w:p w:rsidR="008D13BA" w:rsidRDefault="008D13BA" w:rsidP="008D13BA">
      <w:pPr>
        <w:pStyle w:val="Default"/>
        <w:rPr>
          <w:rFonts w:cstheme="minorBidi"/>
          <w:color w:val="auto"/>
        </w:rPr>
      </w:pPr>
      <w:bookmarkStart w:id="20" w:name="_Toc384845074"/>
      <w:bookmarkStart w:id="21"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D7C44">
      <w:pPr>
        <w:pStyle w:val="Heading2"/>
        <w:jc w:val="both"/>
      </w:pPr>
      <w:bookmarkStart w:id="22" w:name="_Toc402473735"/>
      <w:r>
        <w:lastRenderedPageBreak/>
        <w:t>4.3.</w:t>
      </w:r>
      <w:r>
        <w:tab/>
      </w:r>
      <w:r w:rsidR="00683CF4">
        <w:t>Design Extractor</w:t>
      </w:r>
      <w:bookmarkEnd w:id="22"/>
    </w:p>
    <w:p w:rsidR="00170AA0" w:rsidRDefault="00170AA0" w:rsidP="006D7C44">
      <w:pPr>
        <w:jc w:val="both"/>
      </w:pPr>
      <w:r>
        <w:t xml:space="preserve">The main role of the design extractor is to extract relationships about the SIMPLE program that could not be extracted in the one-time parsing done by the Code Parser. This includes: </w:t>
      </w:r>
    </w:p>
    <w:p w:rsidR="00170AA0" w:rsidRDefault="00170AA0" w:rsidP="006D7C44">
      <w:pPr>
        <w:pStyle w:val="ListParagraph"/>
        <w:numPr>
          <w:ilvl w:val="1"/>
          <w:numId w:val="12"/>
        </w:numPr>
        <w:ind w:left="709" w:hanging="425"/>
        <w:jc w:val="both"/>
      </w:pPr>
      <w:r>
        <w:t>Extracting information about Modifies and Uses for procedures and for program lines that are calls statements</w:t>
      </w:r>
    </w:p>
    <w:p w:rsidR="00170AA0" w:rsidRPr="00BD0F18" w:rsidRDefault="00170AA0" w:rsidP="006D7C44">
      <w:pPr>
        <w:pStyle w:val="ListParagraph"/>
        <w:numPr>
          <w:ilvl w:val="1"/>
          <w:numId w:val="12"/>
        </w:numPr>
        <w:ind w:left="709" w:hanging="425"/>
        <w:jc w:val="both"/>
      </w:pPr>
      <w:r>
        <w:t>Building the Control Flow Graph (CFG) from the AST and subsequently storing it in the PKB and storing the Next relationship in the PKB</w:t>
      </w:r>
    </w:p>
    <w:p w:rsidR="00170AA0" w:rsidRPr="00EF4208" w:rsidRDefault="00036267" w:rsidP="006D7C44">
      <w:pPr>
        <w:pStyle w:val="Heading3"/>
        <w:jc w:val="both"/>
      </w:pPr>
      <w:bookmarkStart w:id="23" w:name="_Toc399682496"/>
      <w:bookmarkStart w:id="24" w:name="_Toc402473736"/>
      <w:r>
        <w:t>4</w:t>
      </w:r>
      <w:r w:rsidR="00170AA0">
        <w:t>.3.1. Extracting Relationships</w:t>
      </w:r>
      <w:bookmarkEnd w:id="23"/>
      <w:bookmarkEnd w:id="24"/>
    </w:p>
    <w:p w:rsidR="00170AA0" w:rsidRDefault="00170AA0" w:rsidP="006D7C44">
      <w:pPr>
        <w:jc w:val="both"/>
      </w:pPr>
      <w:r>
        <w:t xml:space="preserve">The following shows the steps required to extract relationships like Modifies and Uses for multiple procedures in a single SIMPLE program: </w:t>
      </w:r>
    </w:p>
    <w:p w:rsidR="00170AA0" w:rsidRDefault="00170AA0" w:rsidP="006D7C44">
      <w:pPr>
        <w:pStyle w:val="ListParagraph"/>
        <w:numPr>
          <w:ilvl w:val="0"/>
          <w:numId w:val="24"/>
        </w:numPr>
        <w:jc w:val="both"/>
      </w:pPr>
      <w:r>
        <w:t>Obtain the Calls Table from the PKB. An example of the calls Table is shown below where procedure with index 0 calls procedure with index 1 from program line 3 and procedure with index 4 calls procedure with index 3 from program line 21.</w:t>
      </w:r>
    </w:p>
    <w:p w:rsidR="00170AA0" w:rsidRDefault="00170AA0" w:rsidP="006D7C4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170AA0" w:rsidRDefault="00170AA0" w:rsidP="006D7C44">
      <w:pPr>
        <w:pStyle w:val="ListParagraph"/>
        <w:ind w:left="784"/>
        <w:jc w:val="both"/>
      </w:pPr>
      <w:r>
        <w:t>This translates into a Calls Tree as follows where the nodes represent procedure indices and the edges represent the program line at which there is a calls statement.</w:t>
      </w:r>
    </w:p>
    <w:p w:rsidR="00170AA0" w:rsidRDefault="006753A7" w:rsidP="006D7C44">
      <w:pPr>
        <w:pStyle w:val="ListParagraph"/>
        <w:ind w:left="784"/>
        <w:jc w:val="both"/>
      </w:pPr>
      <w:r>
        <w:rPr>
          <w:noProof/>
        </w:rPr>
        <w:pict>
          <v:shape id="Text Box 2" o:spid="_x0000_s1032" type="#_x0000_t202" style="position:absolute;left:0;text-align:left;margin-left:180.55pt;margin-top:29.8pt;width:18.25pt;height:19.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753A7" w:rsidRDefault="006753A7" w:rsidP="00170AA0"/>
              </w:txbxContent>
            </v:textbox>
          </v:shape>
        </w:pict>
      </w:r>
      <w:r w:rsidR="00170AA0">
        <w:t xml:space="preserve"> </w:t>
      </w:r>
      <w:r w:rsidR="00170AA0">
        <w:rPr>
          <w:noProof/>
          <w:lang w:eastAsia="en-SG"/>
        </w:rPr>
        <w:drawing>
          <wp:inline distT="0" distB="0" distL="0" distR="0" wp14:anchorId="3F7BEBD2" wp14:editId="1012A52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170AA0" w:rsidRDefault="00170AA0" w:rsidP="006D7C44">
      <w:pPr>
        <w:pStyle w:val="ListParagraph"/>
        <w:numPr>
          <w:ilvl w:val="0"/>
          <w:numId w:val="24"/>
        </w:numPr>
        <w:jc w:val="both"/>
      </w:pPr>
      <w:r>
        <w:t>Run Depth First Search (DFS) on the Calls table</w:t>
      </w:r>
      <w:r w:rsidR="002315D4">
        <w:t xml:space="preserve"> (</w:t>
      </w:r>
      <w:r w:rsidR="007A2779">
        <w:t>Note: There can be cycles in the graph</w:t>
      </w:r>
      <w:r w:rsidR="002315D4">
        <w:t>)</w:t>
      </w:r>
      <w:r>
        <w:t xml:space="preserve"> in order to obtain a topological sort order of the procedure indices in a queue (below) which starts on the left. Each Queue contains a procedure index and a vector of program lines in which the procedure is called either directly or indirectly.</w:t>
      </w:r>
    </w:p>
    <w:p w:rsidR="00170AA0" w:rsidRPr="00D95F39" w:rsidRDefault="00170AA0" w:rsidP="006D7C44">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170AA0" w:rsidRPr="001539EA" w:rsidRDefault="00170AA0" w:rsidP="006D7C44">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170AA0" w:rsidRDefault="00170AA0" w:rsidP="006D7C44">
      <w:pPr>
        <w:pStyle w:val="ListParagraph"/>
        <w:numPr>
          <w:ilvl w:val="0"/>
          <w:numId w:val="24"/>
        </w:numPr>
        <w:jc w:val="both"/>
      </w:pPr>
      <w:r>
        <w:t xml:space="preserve">Starting from the head of the queue, find all the variables that are modified and all the variables that are used in the procedure. For each of the program lines in the Queue Item, set these program lines (p) to modify and use the respective variables. </w:t>
      </w:r>
      <w:r>
        <w:lastRenderedPageBreak/>
        <w:t xml:space="preserve">For each of the program lines (p), if they are contained in another container statement (c), then set these program lines (c) to modify and use the respective variables too.  </w:t>
      </w:r>
    </w:p>
    <w:p w:rsidR="00170AA0" w:rsidRDefault="007C48C6" w:rsidP="00170AA0">
      <w:pPr>
        <w:pStyle w:val="Heading3"/>
      </w:pPr>
      <w:bookmarkStart w:id="25" w:name="_Toc399682497"/>
      <w:bookmarkStart w:id="26" w:name="_Toc402473737"/>
      <w:r>
        <w:t>4</w:t>
      </w:r>
      <w:r w:rsidR="00127A88">
        <w:t>.3.2. Bu</w:t>
      </w:r>
      <w:r w:rsidR="00170AA0">
        <w:t>ilding CFG</w:t>
      </w:r>
      <w:bookmarkEnd w:id="25"/>
      <w:bookmarkEnd w:id="26"/>
    </w:p>
    <w:p w:rsidR="00170AA0" w:rsidRDefault="00170AA0" w:rsidP="00170AA0">
      <w:r>
        <w:t xml:space="preserve">Given the AST, the following shows the pseudo code to build the CFG. Then, the CFG is traversed and the Next relationships are stored in the PKB’s Next table. </w:t>
      </w:r>
    </w:p>
    <w:p w:rsidR="00CC6819" w:rsidRDefault="00CC6819" w:rsidP="00CC6819">
      <w:r>
        <w:t>Here are the steps taken to build a CFG:</w:t>
      </w:r>
    </w:p>
    <w:p w:rsidR="00170AA0" w:rsidRDefault="00170AA0" w:rsidP="00CC6819">
      <w:pPr>
        <w:pStyle w:val="ListParagraph"/>
        <w:numPr>
          <w:ilvl w:val="0"/>
          <w:numId w:val="40"/>
        </w:numPr>
        <w:spacing w:line="240" w:lineRule="auto"/>
      </w:pPr>
      <w:r>
        <w:t>Maintain a currCFGNode pointer.</w:t>
      </w:r>
    </w:p>
    <w:p w:rsidR="00CC6819" w:rsidRDefault="00CC6819" w:rsidP="00CC6819">
      <w:pPr>
        <w:pStyle w:val="ListParagraph"/>
        <w:numPr>
          <w:ilvl w:val="0"/>
          <w:numId w:val="40"/>
        </w:numPr>
        <w:spacing w:line="240" w:lineRule="auto"/>
      </w:pPr>
      <w:r>
        <w:t xml:space="preserve">Create a CFG Root. </w:t>
      </w:r>
    </w:p>
    <w:p w:rsidR="00CC6819" w:rsidRDefault="00CC6819" w:rsidP="00CC6819">
      <w:pPr>
        <w:pStyle w:val="ListParagraph"/>
        <w:numPr>
          <w:ilvl w:val="0"/>
          <w:numId w:val="40"/>
        </w:numPr>
        <w:spacing w:line="240" w:lineRule="auto"/>
      </w:pPr>
      <w:r>
        <w:t>Iteratively traverse each of the procedure type nodes in AST.</w:t>
      </w:r>
    </w:p>
    <w:p w:rsidR="0004004A" w:rsidRDefault="00CC6819" w:rsidP="00CC6819">
      <w:pPr>
        <w:pStyle w:val="ListParagraph"/>
        <w:numPr>
          <w:ilvl w:val="1"/>
          <w:numId w:val="40"/>
        </w:numPr>
        <w:spacing w:line="240" w:lineRule="auto"/>
      </w:pPr>
      <w:r>
        <w:t>For each node, update the currASTNode and currCFGNode. Then create a CFG for stmtLst using the currASTNode.</w:t>
      </w:r>
    </w:p>
    <w:p w:rsidR="0004004A" w:rsidRDefault="0004004A" w:rsidP="0004004A">
      <w:pPr>
        <w:spacing w:line="240" w:lineRule="auto"/>
      </w:pPr>
      <w:r>
        <w:t>Here are the steps taken to create a CFG for stmtLst:</w:t>
      </w:r>
    </w:p>
    <w:p w:rsidR="00CC6819" w:rsidRDefault="00CC6819" w:rsidP="0004004A">
      <w:pPr>
        <w:pStyle w:val="ListParagraph"/>
        <w:numPr>
          <w:ilvl w:val="0"/>
          <w:numId w:val="41"/>
        </w:numPr>
        <w:spacing w:line="240" w:lineRule="auto"/>
      </w:pPr>
      <w:r>
        <w:t xml:space="preserve"> </w:t>
      </w:r>
      <w:r w:rsidR="0004004A">
        <w:t>Iteratively, traverse the children AST nodes and do the following:</w:t>
      </w:r>
    </w:p>
    <w:p w:rsidR="0004004A" w:rsidRDefault="0004004A" w:rsidP="0004004A">
      <w:pPr>
        <w:pStyle w:val="ListParagraph"/>
        <w:numPr>
          <w:ilvl w:val="1"/>
          <w:numId w:val="41"/>
        </w:numPr>
        <w:spacing w:line="240" w:lineRule="auto"/>
      </w:pPr>
      <w:r>
        <w:t>If type is ASSIGN, create CFG for Assign.</w:t>
      </w:r>
    </w:p>
    <w:p w:rsidR="0004004A" w:rsidRDefault="0004004A" w:rsidP="0004004A">
      <w:pPr>
        <w:pStyle w:val="ListParagraph"/>
        <w:numPr>
          <w:ilvl w:val="1"/>
          <w:numId w:val="41"/>
        </w:numPr>
        <w:spacing w:line="240" w:lineRule="auto"/>
      </w:pPr>
      <w:r>
        <w:t xml:space="preserve">If type is CALL, create CFG for </w:t>
      </w:r>
      <w:r w:rsidR="00715857">
        <w:t>Call</w:t>
      </w:r>
      <w:r>
        <w:t>.</w:t>
      </w:r>
    </w:p>
    <w:p w:rsidR="0004004A" w:rsidRDefault="0004004A" w:rsidP="0004004A">
      <w:pPr>
        <w:pStyle w:val="ListParagraph"/>
        <w:numPr>
          <w:ilvl w:val="1"/>
          <w:numId w:val="41"/>
        </w:numPr>
        <w:spacing w:line="240" w:lineRule="auto"/>
      </w:pPr>
      <w:r>
        <w:t xml:space="preserve">If type is WHILE, create CFG for </w:t>
      </w:r>
      <w:r w:rsidR="00715857">
        <w:t>While</w:t>
      </w:r>
      <w:r>
        <w:t>.</w:t>
      </w:r>
    </w:p>
    <w:p w:rsidR="0004004A" w:rsidRDefault="0004004A" w:rsidP="0004004A">
      <w:pPr>
        <w:pStyle w:val="ListParagraph"/>
        <w:numPr>
          <w:ilvl w:val="1"/>
          <w:numId w:val="41"/>
        </w:numPr>
        <w:spacing w:line="240" w:lineRule="auto"/>
      </w:pPr>
      <w:r>
        <w:t xml:space="preserve">If type is </w:t>
      </w:r>
      <w:r w:rsidR="00715857">
        <w:t>IF, create CFG for If</w:t>
      </w:r>
      <w:r>
        <w:t xml:space="preserve">. </w:t>
      </w:r>
    </w:p>
    <w:p w:rsidR="00A84964" w:rsidRDefault="00A84964" w:rsidP="00170AA0">
      <w:pPr>
        <w:spacing w:line="240" w:lineRule="auto"/>
      </w:pPr>
      <w:r>
        <w:t>To create CFG for Assign</w:t>
      </w:r>
      <w:r w:rsidR="00C27E0B">
        <w:t xml:space="preserve"> or Call</w:t>
      </w:r>
      <w:r>
        <w:t xml:space="preserve">, just create a new node and attach to existing CFG. </w:t>
      </w:r>
    </w:p>
    <w:p w:rsidR="000B28EE" w:rsidRDefault="00587063" w:rsidP="00170AA0">
      <w:pPr>
        <w:spacing w:line="240" w:lineRule="auto"/>
      </w:pPr>
      <w:r>
        <w:t>To create CFG for While, the steps are:</w:t>
      </w:r>
    </w:p>
    <w:p w:rsidR="00587063" w:rsidRDefault="00587063" w:rsidP="00587063">
      <w:pPr>
        <w:pStyle w:val="ListParagraph"/>
        <w:numPr>
          <w:ilvl w:val="0"/>
          <w:numId w:val="42"/>
        </w:numPr>
        <w:spacing w:line="240" w:lineRule="auto"/>
      </w:pPr>
      <w:r>
        <w:t>Create a new node and attach to existing CFG.</w:t>
      </w:r>
    </w:p>
    <w:p w:rsidR="00587063" w:rsidRDefault="00587063" w:rsidP="00587063">
      <w:pPr>
        <w:pStyle w:val="ListParagraph"/>
        <w:numPr>
          <w:ilvl w:val="0"/>
          <w:numId w:val="42"/>
        </w:numPr>
        <w:spacing w:line="240" w:lineRule="auto"/>
      </w:pPr>
      <w:r>
        <w:t xml:space="preserve">Save a pointer to the currCFGNode. This is the toNode for the backwards pointer of the while loop in the CFG that is to be set later. </w:t>
      </w:r>
    </w:p>
    <w:p w:rsidR="00587063" w:rsidRDefault="00587063" w:rsidP="00587063">
      <w:pPr>
        <w:pStyle w:val="ListParagraph"/>
        <w:numPr>
          <w:ilvl w:val="0"/>
          <w:numId w:val="42"/>
        </w:numPr>
        <w:spacing w:line="240" w:lineRule="auto"/>
      </w:pPr>
      <w:r>
        <w:t xml:space="preserve">Create the CFG for stmtLst. </w:t>
      </w:r>
    </w:p>
    <w:p w:rsidR="00587063" w:rsidRDefault="00587063" w:rsidP="00587063">
      <w:pPr>
        <w:pStyle w:val="ListParagraph"/>
        <w:numPr>
          <w:ilvl w:val="0"/>
          <w:numId w:val="42"/>
        </w:numPr>
        <w:spacing w:line="240" w:lineRule="auto"/>
      </w:pPr>
      <w:r>
        <w:t xml:space="preserve">Find the </w:t>
      </w:r>
      <w:r w:rsidR="00994559">
        <w:t xml:space="preserve">fromNode for the backwards pointer by running DFS on the currently created CFG. </w:t>
      </w:r>
    </w:p>
    <w:p w:rsidR="00AC44F0" w:rsidRDefault="00AC44F0" w:rsidP="00587063">
      <w:pPr>
        <w:pStyle w:val="ListParagraph"/>
        <w:numPr>
          <w:ilvl w:val="0"/>
          <w:numId w:val="42"/>
        </w:numPr>
        <w:spacing w:line="240" w:lineRule="auto"/>
      </w:pPr>
      <w:r>
        <w:t>Create a link from the fr</w:t>
      </w:r>
      <w:r w:rsidR="00DD6CCF">
        <w:t>omNode to the toNode in the CFG.</w:t>
      </w:r>
    </w:p>
    <w:p w:rsidR="00DD6CCF" w:rsidRPr="009249C6" w:rsidRDefault="00DD6CCF" w:rsidP="00587063">
      <w:pPr>
        <w:pStyle w:val="ListParagraph"/>
        <w:numPr>
          <w:ilvl w:val="0"/>
          <w:numId w:val="42"/>
        </w:numPr>
        <w:spacing w:line="240" w:lineRule="auto"/>
      </w:pPr>
      <w:r>
        <w:t>Update currCFGNode.</w:t>
      </w:r>
    </w:p>
    <w:p w:rsidR="009249C6" w:rsidRPr="009249C6" w:rsidRDefault="009249C6" w:rsidP="009249C6">
      <w:pPr>
        <w:spacing w:line="240" w:lineRule="auto"/>
      </w:pPr>
      <w:r w:rsidRPr="009249C6">
        <w:t>To create CFG for If, the steps are:</w:t>
      </w:r>
    </w:p>
    <w:p w:rsidR="009249C6" w:rsidRDefault="009249C6" w:rsidP="009249C6">
      <w:pPr>
        <w:pStyle w:val="ListParagraph"/>
        <w:numPr>
          <w:ilvl w:val="0"/>
          <w:numId w:val="43"/>
        </w:numPr>
        <w:spacing w:line="240" w:lineRule="auto"/>
      </w:pPr>
      <w:r w:rsidRPr="009249C6">
        <w:t>Create a new node and attach to existing CFG.</w:t>
      </w:r>
    </w:p>
    <w:p w:rsidR="009249C6" w:rsidRDefault="00654224" w:rsidP="009249C6">
      <w:pPr>
        <w:pStyle w:val="ListParagraph"/>
        <w:numPr>
          <w:ilvl w:val="0"/>
          <w:numId w:val="43"/>
        </w:numPr>
        <w:spacing w:line="240" w:lineRule="auto"/>
      </w:pPr>
      <w:r>
        <w:t xml:space="preserve">For the then:stmtLst, create CFG for stmtLst. </w:t>
      </w:r>
    </w:p>
    <w:p w:rsidR="00654224" w:rsidRDefault="00654224" w:rsidP="009249C6">
      <w:pPr>
        <w:pStyle w:val="ListParagraph"/>
        <w:numPr>
          <w:ilvl w:val="0"/>
          <w:numId w:val="43"/>
        </w:numPr>
        <w:spacing w:line="240" w:lineRule="auto"/>
      </w:pPr>
      <w:r>
        <w:t xml:space="preserve">Store a pointer to the currCFGNode. This is a leaf node that is to be connected to a dummy -1 node later. </w:t>
      </w:r>
    </w:p>
    <w:p w:rsidR="00654224" w:rsidRDefault="00654224" w:rsidP="009249C6">
      <w:pPr>
        <w:pStyle w:val="ListParagraph"/>
        <w:numPr>
          <w:ilvl w:val="0"/>
          <w:numId w:val="43"/>
        </w:numPr>
        <w:spacing w:line="240" w:lineRule="auto"/>
      </w:pPr>
      <w:r>
        <w:t xml:space="preserve">For the else:stmtLst, create a CFG for stmtLst. </w:t>
      </w:r>
    </w:p>
    <w:p w:rsidR="00654224" w:rsidRDefault="00654224" w:rsidP="009249C6">
      <w:pPr>
        <w:pStyle w:val="ListParagraph"/>
        <w:numPr>
          <w:ilvl w:val="0"/>
          <w:numId w:val="43"/>
        </w:numPr>
        <w:spacing w:line="240" w:lineRule="auto"/>
      </w:pPr>
      <w:r>
        <w:t>Store a pointer to the currCFGNode. This is another leaf node.</w:t>
      </w:r>
    </w:p>
    <w:p w:rsidR="00F70A56" w:rsidRDefault="00654224" w:rsidP="00F70A56">
      <w:pPr>
        <w:pStyle w:val="ListParagraph"/>
        <w:numPr>
          <w:ilvl w:val="0"/>
          <w:numId w:val="43"/>
        </w:numPr>
        <w:spacing w:line="240" w:lineRule="auto"/>
      </w:pPr>
      <w:r>
        <w:t>Create a dummy -1 node that is connecte</w:t>
      </w:r>
      <w:r w:rsidR="00F70A56">
        <w:t>d to both these leaf nodes.</w:t>
      </w:r>
    </w:p>
    <w:p w:rsidR="00170AA0" w:rsidRDefault="00F70A56" w:rsidP="00304931">
      <w:pPr>
        <w:pStyle w:val="ListParagraph"/>
        <w:numPr>
          <w:ilvl w:val="0"/>
          <w:numId w:val="43"/>
        </w:numPr>
        <w:spacing w:line="240" w:lineRule="auto"/>
      </w:pPr>
      <w:r>
        <w:t>Update currCFGNode.</w:t>
      </w:r>
    </w:p>
    <w:p w:rsidR="00304931" w:rsidRDefault="00304931" w:rsidP="00304931">
      <w:pPr>
        <w:spacing w:line="240" w:lineRule="auto"/>
      </w:pPr>
      <w:r>
        <w:t>After building the CFG, traverse the CFG and set the Next relationship in the PKB</w:t>
      </w:r>
      <w:r w:rsidR="00090B3B">
        <w:t>’s Next table</w:t>
      </w:r>
      <w:r>
        <w:t xml:space="preserve"> using the appropriate method. </w:t>
      </w:r>
      <w:r w:rsidR="00090B3B">
        <w:t xml:space="preserve">This would allow the Query Evaluator to easily access the Next information without traversing the CFG. </w:t>
      </w:r>
    </w:p>
    <w:p w:rsidR="00BC3FBF" w:rsidRDefault="00FD1FED" w:rsidP="00C635CB">
      <w:pPr>
        <w:pStyle w:val="Heading2"/>
        <w:jc w:val="both"/>
      </w:pPr>
      <w:bookmarkStart w:id="27" w:name="_Toc402473738"/>
      <w:r>
        <w:lastRenderedPageBreak/>
        <w:t>4</w:t>
      </w:r>
      <w:r w:rsidR="006A2077">
        <w:t>.4</w:t>
      </w:r>
      <w:r w:rsidR="00640055">
        <w:t>.</w:t>
      </w:r>
      <w:r w:rsidR="00BC3FBF">
        <w:t xml:space="preserve"> Query Processor</w:t>
      </w:r>
      <w:bookmarkEnd w:id="20"/>
      <w:bookmarkEnd w:id="21"/>
      <w:bookmarkEnd w:id="27"/>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8" w:name="_Toc402473739"/>
      <w:r>
        <w:t>4</w:t>
      </w:r>
      <w:r w:rsidR="006A2077">
        <w:t>.4</w:t>
      </w:r>
      <w:r w:rsidR="00605C88" w:rsidRPr="00BF6942">
        <w:t xml:space="preserve">.1 Query </w:t>
      </w:r>
      <w:r w:rsidR="00C852E0">
        <w:t>P</w:t>
      </w:r>
      <w:r w:rsidR="00605C88" w:rsidRPr="00BF6942">
        <w:t>rocessor</w:t>
      </w:r>
      <w:bookmarkEnd w:id="28"/>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9" w:name="_Toc402473740"/>
      <w:r>
        <w:t>4</w:t>
      </w:r>
      <w:r w:rsidR="006A2077">
        <w:t>.4</w:t>
      </w:r>
      <w:r w:rsidR="00605C88" w:rsidRPr="00BF6942">
        <w:t>.2 Query Parser</w:t>
      </w:r>
      <w:bookmarkEnd w:id="29"/>
    </w:p>
    <w:p w:rsidR="00FF61CD" w:rsidRDefault="00FF61CD" w:rsidP="00FF61CD">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r>
        <w:t>assign a; while w; Select a such that Follows(w, a) pattern a (“x”, _”x+y”_)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_”x+y”_)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r>
        <w:rPr>
          <w:i/>
        </w:rPr>
        <w:t>selectStatement</w:t>
      </w:r>
      <w:r w:rsidR="007711A3">
        <w:rPr>
          <w:i/>
        </w:rPr>
        <w:t>[] (dynamic array, c++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_”x+y”_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r w:rsidRPr="00F3607A">
        <w:rPr>
          <w:b/>
        </w:rPr>
        <w:t>QueryParser</w:t>
      </w:r>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r>
              <w:rPr>
                <w:i/>
              </w:rPr>
              <w:t>enum</w:t>
            </w:r>
            <w:r>
              <w:tab/>
              <w:t>relationship-type</w:t>
            </w:r>
          </w:p>
          <w:p w:rsidR="00FF61CD" w:rsidRPr="001C483B" w:rsidRDefault="00FF61CD" w:rsidP="00715F7D">
            <w:pPr>
              <w:tabs>
                <w:tab w:val="left" w:pos="1716"/>
              </w:tabs>
            </w:pPr>
            <w:r>
              <w:rPr>
                <w:i/>
              </w:rPr>
              <w:t>enum</w:t>
            </w:r>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r w:rsidRPr="001C483B">
              <w:rPr>
                <w:i/>
              </w:rPr>
              <w:t>TokenType</w:t>
            </w:r>
            <w:r>
              <w:tab/>
              <w:t>token1-type</w:t>
            </w:r>
          </w:p>
          <w:p w:rsidR="00FF61CD" w:rsidRDefault="00FF61CD" w:rsidP="00715F7D">
            <w:pPr>
              <w:tabs>
                <w:tab w:val="left" w:pos="1716"/>
              </w:tabs>
            </w:pPr>
            <w:r w:rsidRPr="001C483B">
              <w:rPr>
                <w:i/>
              </w:rPr>
              <w:t>TokenType</w:t>
            </w:r>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stmt, while, if, assign, call). If the arguments contain a constant synonym (e.g. constant c; while w; Select w such that Follows (c,w), then </w:t>
      </w:r>
      <w:r w:rsidRPr="00EB1CEF">
        <w:rPr>
          <w:b/>
        </w:rPr>
        <w:t>QueryParser</w:t>
      </w:r>
      <w:r>
        <w:t xml:space="preserve"> will detect the error and return invalid.</w:t>
      </w:r>
    </w:p>
    <w:p w:rsidR="00FF61CD" w:rsidRDefault="00FF61CD" w:rsidP="00FF61CD">
      <w:pPr>
        <w:jc w:val="both"/>
      </w:pPr>
      <w:r>
        <w:t xml:space="preserve">The types of the tokens/arguments are detected by </w:t>
      </w:r>
      <w:r w:rsidRPr="00CA6F2C">
        <w:rPr>
          <w:b/>
        </w:rPr>
        <w:t>QueryParser</w:t>
      </w:r>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_”x+y”_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procedure p,q; Select q such that Calls (p,q) with p.procName=”Second”</w:t>
      </w:r>
    </w:p>
    <w:p w:rsidR="00FF61CD" w:rsidRDefault="00FF61CD" w:rsidP="00FF61CD">
      <w:pPr>
        <w:jc w:val="both"/>
      </w:pPr>
      <w:r>
        <w:t xml:space="preserve">p.procName = ”Second” will be parsed into two parts, left-hand-side and right-hand-side. Right-hand-side includes “Second” and will be stored in token2/argument-2 in a relationship object. Left-hand-side includes p.procName and will be stored in token1/argument-1 if </w:t>
      </w:r>
      <w:r>
        <w:lastRenderedPageBreak/>
        <w:t xml:space="preserve">token is valid. Synonym p will be checked against the map whether it exists. Since the attribute name is procName,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“procName” is not stored because it is known that a synonym of type procedure can only have “procName” as its attribute name.</w:t>
      </w:r>
    </w:p>
    <w:p w:rsidR="001F0300" w:rsidRDefault="001F0300" w:rsidP="00FF61CD">
      <w:pPr>
        <w:jc w:val="both"/>
      </w:pPr>
      <w:r>
        <w:t xml:space="preserve">However, for special cases when the synonym is of type call. There will be another attribute to represent whether call refers to the procedure name (c.procName) or statement number (stmt#). </w:t>
      </w:r>
      <w:r w:rsidRPr="001F0300">
        <w:rPr>
          <w:b/>
        </w:rPr>
        <w:t>QueryEvaluator</w:t>
      </w:r>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r>
        <w:t>assign a; Select a pattern a(_,_) and a(“x”,_”x+y”_);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It also keeps track of the last relationship-type. Therefore, when Query Parser reaches the word “and”, it knows that it will be parsing a pattern clause again, translating the “and” keyword into “pattern”. Query Parser will then validate and parse accordingly with respect of the clause type,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_”x+y”_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r w:rsidRPr="00FE10B4">
        <w:rPr>
          <w:b/>
        </w:rPr>
        <w:t>QueryEvaluator</w:t>
      </w:r>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30" w:name="_Toc402473741"/>
      <w:r>
        <w:lastRenderedPageBreak/>
        <w:t>4</w:t>
      </w:r>
      <w:r w:rsidR="004216FE">
        <w:t xml:space="preserve">.4.3 </w:t>
      </w:r>
      <w:r w:rsidR="00B00539">
        <w:rPr>
          <w:rFonts w:hint="eastAsia"/>
        </w:rPr>
        <w:t>Query Evaluator</w:t>
      </w:r>
      <w:bookmarkEnd w:id="30"/>
    </w:p>
    <w:p w:rsidR="00887FB0" w:rsidRDefault="00887FB0" w:rsidP="00887FB0">
      <w:bookmarkStart w:id="31" w:name="_Toc385276381"/>
      <w:r>
        <w:t>/*</w:t>
      </w:r>
      <w:r w:rsidRPr="00FB0984">
        <w:rPr>
          <w:b/>
          <w:color w:val="FF0000"/>
        </w:rPr>
        <w:t>LACIE</w:t>
      </w:r>
      <w:r>
        <w:t xml:space="preserve"> </w:t>
      </w:r>
    </w:p>
    <w:p w:rsidR="0006576D" w:rsidRDefault="00887FB0" w:rsidP="0006576D">
      <w:r>
        <w:t>PLEASE REMOVE THIS COMMENT</w:t>
      </w:r>
    </w:p>
    <w:p w:rsidR="0013016E" w:rsidRPr="0006576D" w:rsidRDefault="0013016E" w:rsidP="0006576D">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Default="0006576D" w:rsidP="0006576D">
      <w:r>
        <w:t>PLEASE REMOVE THIS COMMENT</w:t>
      </w:r>
    </w:p>
    <w:p w:rsidR="0013016E" w:rsidRPr="0006576D" w:rsidRDefault="0013016E" w:rsidP="0013016E">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32" w:name="_Toc402473742"/>
      <w:r w:rsidR="00F327D2">
        <w:lastRenderedPageBreak/>
        <w:t>5.</w:t>
      </w:r>
      <w:r w:rsidR="00F327D2">
        <w:tab/>
      </w:r>
      <w:r w:rsidR="00007FC2">
        <w:t>Testing</w:t>
      </w:r>
      <w:bookmarkEnd w:id="31"/>
      <w:bookmarkEnd w:id="32"/>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r w:rsidRPr="00070C54">
        <w:rPr>
          <w:rFonts w:ascii="Times New Roman" w:hAnsi="Times New Roman" w:cs="Times New Roman"/>
          <w:color w:val="000000"/>
          <w:sz w:val="22"/>
          <w:szCs w:val="22"/>
        </w:rPr>
        <w:t xml:space="preserve">ceeding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33" w:name="_Toc402473743"/>
      <w:r>
        <w:lastRenderedPageBreak/>
        <w:t xml:space="preserve">6. </w:t>
      </w:r>
      <w:r>
        <w:tab/>
      </w:r>
      <w:r w:rsidR="00D4197A">
        <w:t>Coding Standards</w:t>
      </w:r>
      <w:bookmarkEnd w:id="33"/>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CamelCase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r>
        <w:br w:type="page"/>
      </w:r>
      <w:bookmarkStart w:id="34" w:name="_Toc402473744"/>
      <w:r w:rsidR="0038781F">
        <w:lastRenderedPageBreak/>
        <w:t>7.</w:t>
      </w:r>
      <w:r w:rsidR="0038781F">
        <w:tab/>
      </w:r>
      <w:r w:rsidR="00892C46">
        <w:t>Project Evaluation</w:t>
      </w:r>
      <w:bookmarkEnd w:id="34"/>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5"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incremental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complexity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what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what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what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7432C5" w:rsidRDefault="007432C5"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7432C5" w:rsidRPr="00B00714" w:rsidRDefault="007432C5"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although the iterations were different in their requirements, they were similar in the duties each of the team members had to execute. For example, Adinda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Autotester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more fair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0C531D" w:rsidP="004A34C9">
      <w:pPr>
        <w:pStyle w:val="Heading1"/>
        <w:numPr>
          <w:ilvl w:val="0"/>
          <w:numId w:val="38"/>
        </w:numPr>
        <w:ind w:left="0" w:firstLine="0"/>
        <w:jc w:val="center"/>
      </w:pPr>
      <w:bookmarkStart w:id="36" w:name="_Toc402473745"/>
      <w:r>
        <w:t>API</w:t>
      </w:r>
      <w:bookmarkEnd w:id="35"/>
      <w:bookmarkEnd w:id="36"/>
    </w:p>
    <w:p w:rsidR="000C531D" w:rsidRDefault="000C531D" w:rsidP="000C531D">
      <w:r>
        <w:t xml:space="preserve">Please view our Doxygen at: </w:t>
      </w:r>
    </w:p>
    <w:p w:rsidR="000C531D" w:rsidRPr="00BB7101" w:rsidRDefault="006753A7" w:rsidP="000C531D">
      <w:hyperlink r:id="rId26"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9EF" w:rsidRDefault="004339EF" w:rsidP="00EE4606">
      <w:pPr>
        <w:spacing w:after="0" w:line="240" w:lineRule="auto"/>
      </w:pPr>
      <w:r>
        <w:separator/>
      </w:r>
    </w:p>
  </w:endnote>
  <w:endnote w:type="continuationSeparator" w:id="0">
    <w:p w:rsidR="004339EF" w:rsidRDefault="004339EF"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6753A7" w:rsidRDefault="006753A7">
        <w:pPr>
          <w:pStyle w:val="Footer"/>
          <w:jc w:val="center"/>
        </w:pPr>
        <w:r>
          <w:fldChar w:fldCharType="begin"/>
        </w:r>
        <w:r>
          <w:instrText xml:space="preserve"> PAGE   \* MERGEFORMAT </w:instrText>
        </w:r>
        <w:r>
          <w:fldChar w:fldCharType="separate"/>
        </w:r>
        <w:r w:rsidR="002E6D2C">
          <w:rPr>
            <w:noProof/>
          </w:rPr>
          <w:t>9</w:t>
        </w:r>
        <w:r>
          <w:rPr>
            <w:noProof/>
          </w:rPr>
          <w:fldChar w:fldCharType="end"/>
        </w:r>
      </w:p>
    </w:sdtContent>
  </w:sdt>
  <w:p w:rsidR="006753A7" w:rsidRDefault="00675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9EF" w:rsidRDefault="004339EF" w:rsidP="00EE4606">
      <w:pPr>
        <w:spacing w:after="0" w:line="240" w:lineRule="auto"/>
      </w:pPr>
      <w:r>
        <w:separator/>
      </w:r>
    </w:p>
  </w:footnote>
  <w:footnote w:type="continuationSeparator" w:id="0">
    <w:p w:rsidR="004339EF" w:rsidRDefault="004339EF"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6972C3"/>
    <w:multiLevelType w:val="hybridMultilevel"/>
    <w:tmpl w:val="E9CAA56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7">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8">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3A5A4A2C"/>
    <w:multiLevelType w:val="hybridMultilevel"/>
    <w:tmpl w:val="BABE7B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5">
    <w:nsid w:val="4F5F2F09"/>
    <w:multiLevelType w:val="hybridMultilevel"/>
    <w:tmpl w:val="F33E577C"/>
    <w:lvl w:ilvl="0" w:tplc="A470D7E4">
      <w:start w:val="8"/>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5CB20D8"/>
    <w:multiLevelType w:val="hybridMultilevel"/>
    <w:tmpl w:val="9384B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5DC75E45"/>
    <w:multiLevelType w:val="hybridMultilevel"/>
    <w:tmpl w:val="0B3E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676B5359"/>
    <w:multiLevelType w:val="hybridMultilevel"/>
    <w:tmpl w:val="F5569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5">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7AB006B7"/>
    <w:multiLevelType w:val="hybridMultilevel"/>
    <w:tmpl w:val="03A87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8"/>
  </w:num>
  <w:num w:numId="2">
    <w:abstractNumId w:val="24"/>
  </w:num>
  <w:num w:numId="3">
    <w:abstractNumId w:val="14"/>
  </w:num>
  <w:num w:numId="4">
    <w:abstractNumId w:val="10"/>
  </w:num>
  <w:num w:numId="5">
    <w:abstractNumId w:val="8"/>
  </w:num>
  <w:num w:numId="6">
    <w:abstractNumId w:val="1"/>
  </w:num>
  <w:num w:numId="7">
    <w:abstractNumId w:val="28"/>
  </w:num>
  <w:num w:numId="8">
    <w:abstractNumId w:val="13"/>
  </w:num>
  <w:num w:numId="9">
    <w:abstractNumId w:val="17"/>
  </w:num>
  <w:num w:numId="10">
    <w:abstractNumId w:val="12"/>
  </w:num>
  <w:num w:numId="11">
    <w:abstractNumId w:val="16"/>
  </w:num>
  <w:num w:numId="12">
    <w:abstractNumId w:val="5"/>
  </w:num>
  <w:num w:numId="13">
    <w:abstractNumId w:val="15"/>
  </w:num>
  <w:num w:numId="14">
    <w:abstractNumId w:val="18"/>
  </w:num>
  <w:num w:numId="15">
    <w:abstractNumId w:val="23"/>
  </w:num>
  <w:num w:numId="16">
    <w:abstractNumId w:val="3"/>
  </w:num>
  <w:num w:numId="17">
    <w:abstractNumId w:val="37"/>
  </w:num>
  <w:num w:numId="18">
    <w:abstractNumId w:val="32"/>
  </w:num>
  <w:num w:numId="19">
    <w:abstractNumId w:val="11"/>
  </w:num>
  <w:num w:numId="20">
    <w:abstractNumId w:val="19"/>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8"/>
  </w:num>
  <w:num w:numId="24">
    <w:abstractNumId w:val="41"/>
  </w:num>
  <w:num w:numId="25">
    <w:abstractNumId w:val="20"/>
  </w:num>
  <w:num w:numId="26">
    <w:abstractNumId w:val="21"/>
  </w:num>
  <w:num w:numId="27">
    <w:abstractNumId w:val="2"/>
  </w:num>
  <w:num w:numId="28">
    <w:abstractNumId w:val="36"/>
  </w:num>
  <w:num w:numId="29">
    <w:abstractNumId w:val="34"/>
  </w:num>
  <w:num w:numId="30">
    <w:abstractNumId w:val="26"/>
  </w:num>
  <w:num w:numId="31">
    <w:abstractNumId w:val="7"/>
  </w:num>
  <w:num w:numId="32">
    <w:abstractNumId w:val="4"/>
  </w:num>
  <w:num w:numId="33">
    <w:abstractNumId w:val="6"/>
  </w:num>
  <w:num w:numId="34">
    <w:abstractNumId w:val="39"/>
  </w:num>
  <w:num w:numId="35">
    <w:abstractNumId w:val="30"/>
  </w:num>
  <w:num w:numId="36">
    <w:abstractNumId w:val="29"/>
  </w:num>
  <w:num w:numId="37">
    <w:abstractNumId w:val="0"/>
  </w:num>
  <w:num w:numId="38">
    <w:abstractNumId w:val="25"/>
  </w:num>
  <w:num w:numId="39">
    <w:abstractNumId w:val="27"/>
  </w:num>
  <w:num w:numId="40">
    <w:abstractNumId w:val="33"/>
  </w:num>
  <w:num w:numId="41">
    <w:abstractNumId w:val="22"/>
  </w:num>
  <w:num w:numId="42">
    <w:abstractNumId w:val="31"/>
  </w:num>
  <w:num w:numId="43">
    <w:abstractNumId w:val="4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1915"/>
    <w:rsid w:val="0000544C"/>
    <w:rsid w:val="00007FC2"/>
    <w:rsid w:val="00014269"/>
    <w:rsid w:val="00021284"/>
    <w:rsid w:val="000249CE"/>
    <w:rsid w:val="0002627F"/>
    <w:rsid w:val="0002653C"/>
    <w:rsid w:val="0002670B"/>
    <w:rsid w:val="00027911"/>
    <w:rsid w:val="00035A7D"/>
    <w:rsid w:val="00036267"/>
    <w:rsid w:val="00036297"/>
    <w:rsid w:val="000373FA"/>
    <w:rsid w:val="0004004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0B3B"/>
    <w:rsid w:val="00092823"/>
    <w:rsid w:val="00093F1F"/>
    <w:rsid w:val="000A2C34"/>
    <w:rsid w:val="000A5E1F"/>
    <w:rsid w:val="000A6F35"/>
    <w:rsid w:val="000B22D1"/>
    <w:rsid w:val="000B28EE"/>
    <w:rsid w:val="000B3BAA"/>
    <w:rsid w:val="000B3C57"/>
    <w:rsid w:val="000C221F"/>
    <w:rsid w:val="000C531D"/>
    <w:rsid w:val="000C70B3"/>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27A88"/>
    <w:rsid w:val="0013016E"/>
    <w:rsid w:val="00130F27"/>
    <w:rsid w:val="00134642"/>
    <w:rsid w:val="001462D1"/>
    <w:rsid w:val="001539EA"/>
    <w:rsid w:val="00156750"/>
    <w:rsid w:val="00156AC1"/>
    <w:rsid w:val="00160B9C"/>
    <w:rsid w:val="00163D1D"/>
    <w:rsid w:val="00170AA0"/>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24B"/>
    <w:rsid w:val="002013CF"/>
    <w:rsid w:val="002013D2"/>
    <w:rsid w:val="00203519"/>
    <w:rsid w:val="00205EE9"/>
    <w:rsid w:val="00213297"/>
    <w:rsid w:val="00216153"/>
    <w:rsid w:val="002315D4"/>
    <w:rsid w:val="00231AFC"/>
    <w:rsid w:val="0023453F"/>
    <w:rsid w:val="0023760A"/>
    <w:rsid w:val="00245CA2"/>
    <w:rsid w:val="0024665A"/>
    <w:rsid w:val="00247CE2"/>
    <w:rsid w:val="0025009C"/>
    <w:rsid w:val="00255FA2"/>
    <w:rsid w:val="002708FB"/>
    <w:rsid w:val="00273744"/>
    <w:rsid w:val="00274916"/>
    <w:rsid w:val="002764C9"/>
    <w:rsid w:val="00280824"/>
    <w:rsid w:val="00280D29"/>
    <w:rsid w:val="0028478A"/>
    <w:rsid w:val="0029291B"/>
    <w:rsid w:val="00293FAC"/>
    <w:rsid w:val="00295D3A"/>
    <w:rsid w:val="002A00E4"/>
    <w:rsid w:val="002A07D5"/>
    <w:rsid w:val="002A1442"/>
    <w:rsid w:val="002A1653"/>
    <w:rsid w:val="002A2C94"/>
    <w:rsid w:val="002B08E6"/>
    <w:rsid w:val="002B35B8"/>
    <w:rsid w:val="002B58C2"/>
    <w:rsid w:val="002C3360"/>
    <w:rsid w:val="002C4CA4"/>
    <w:rsid w:val="002C753B"/>
    <w:rsid w:val="002D5ABA"/>
    <w:rsid w:val="002E0931"/>
    <w:rsid w:val="002E2D47"/>
    <w:rsid w:val="002E3693"/>
    <w:rsid w:val="002E491A"/>
    <w:rsid w:val="002E6D2C"/>
    <w:rsid w:val="002F047D"/>
    <w:rsid w:val="002F3A35"/>
    <w:rsid w:val="002F59AE"/>
    <w:rsid w:val="002F6F2F"/>
    <w:rsid w:val="002F7242"/>
    <w:rsid w:val="002F7270"/>
    <w:rsid w:val="002F72DB"/>
    <w:rsid w:val="00300F74"/>
    <w:rsid w:val="00301EDA"/>
    <w:rsid w:val="00304432"/>
    <w:rsid w:val="003046AD"/>
    <w:rsid w:val="00304931"/>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0D6E"/>
    <w:rsid w:val="003F6856"/>
    <w:rsid w:val="00400CDF"/>
    <w:rsid w:val="00400F78"/>
    <w:rsid w:val="00403848"/>
    <w:rsid w:val="004216FE"/>
    <w:rsid w:val="00424CAE"/>
    <w:rsid w:val="00425A22"/>
    <w:rsid w:val="00425C21"/>
    <w:rsid w:val="004271CC"/>
    <w:rsid w:val="004319C8"/>
    <w:rsid w:val="004339EF"/>
    <w:rsid w:val="0043472C"/>
    <w:rsid w:val="00434D7E"/>
    <w:rsid w:val="00435A53"/>
    <w:rsid w:val="00436858"/>
    <w:rsid w:val="00437A9B"/>
    <w:rsid w:val="00447F19"/>
    <w:rsid w:val="00451A02"/>
    <w:rsid w:val="004536AC"/>
    <w:rsid w:val="0045486D"/>
    <w:rsid w:val="00454F04"/>
    <w:rsid w:val="00460073"/>
    <w:rsid w:val="00474CAB"/>
    <w:rsid w:val="00482D82"/>
    <w:rsid w:val="00485FE7"/>
    <w:rsid w:val="004905DC"/>
    <w:rsid w:val="00495C74"/>
    <w:rsid w:val="004A0280"/>
    <w:rsid w:val="004A2DED"/>
    <w:rsid w:val="004A34C9"/>
    <w:rsid w:val="004A5017"/>
    <w:rsid w:val="004A6552"/>
    <w:rsid w:val="004B3194"/>
    <w:rsid w:val="004B5962"/>
    <w:rsid w:val="004B6166"/>
    <w:rsid w:val="004C1293"/>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17A48"/>
    <w:rsid w:val="00524F06"/>
    <w:rsid w:val="00532B21"/>
    <w:rsid w:val="00536AEA"/>
    <w:rsid w:val="00544A0A"/>
    <w:rsid w:val="005461C1"/>
    <w:rsid w:val="0055171A"/>
    <w:rsid w:val="0055211B"/>
    <w:rsid w:val="005521E3"/>
    <w:rsid w:val="005650D9"/>
    <w:rsid w:val="0056674C"/>
    <w:rsid w:val="00574A88"/>
    <w:rsid w:val="00580237"/>
    <w:rsid w:val="00587063"/>
    <w:rsid w:val="0059250B"/>
    <w:rsid w:val="005961DA"/>
    <w:rsid w:val="005A0663"/>
    <w:rsid w:val="005A2B38"/>
    <w:rsid w:val="005A6ED3"/>
    <w:rsid w:val="005B199C"/>
    <w:rsid w:val="005B6B31"/>
    <w:rsid w:val="005C49B2"/>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224"/>
    <w:rsid w:val="00654B61"/>
    <w:rsid w:val="006559BA"/>
    <w:rsid w:val="00667F01"/>
    <w:rsid w:val="0067175D"/>
    <w:rsid w:val="00674417"/>
    <w:rsid w:val="006753A7"/>
    <w:rsid w:val="0067656A"/>
    <w:rsid w:val="0068246B"/>
    <w:rsid w:val="00683CF4"/>
    <w:rsid w:val="00690510"/>
    <w:rsid w:val="00697792"/>
    <w:rsid w:val="006A1088"/>
    <w:rsid w:val="006A2077"/>
    <w:rsid w:val="006C17BC"/>
    <w:rsid w:val="006C30C0"/>
    <w:rsid w:val="006C5E7C"/>
    <w:rsid w:val="006C6D1F"/>
    <w:rsid w:val="006D21C8"/>
    <w:rsid w:val="006D37BA"/>
    <w:rsid w:val="006D7C44"/>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857"/>
    <w:rsid w:val="00715F7D"/>
    <w:rsid w:val="00720720"/>
    <w:rsid w:val="0072303F"/>
    <w:rsid w:val="00723712"/>
    <w:rsid w:val="00725C86"/>
    <w:rsid w:val="00727EA8"/>
    <w:rsid w:val="00727EBC"/>
    <w:rsid w:val="00730AD6"/>
    <w:rsid w:val="007432C5"/>
    <w:rsid w:val="00744002"/>
    <w:rsid w:val="00747915"/>
    <w:rsid w:val="0077067B"/>
    <w:rsid w:val="007711A3"/>
    <w:rsid w:val="00774D13"/>
    <w:rsid w:val="00776A9A"/>
    <w:rsid w:val="00777517"/>
    <w:rsid w:val="007819AF"/>
    <w:rsid w:val="007854A8"/>
    <w:rsid w:val="00794428"/>
    <w:rsid w:val="007945BB"/>
    <w:rsid w:val="00794988"/>
    <w:rsid w:val="007959C6"/>
    <w:rsid w:val="007A2779"/>
    <w:rsid w:val="007A7171"/>
    <w:rsid w:val="007B2536"/>
    <w:rsid w:val="007B593A"/>
    <w:rsid w:val="007B73F7"/>
    <w:rsid w:val="007C48C6"/>
    <w:rsid w:val="007D32CE"/>
    <w:rsid w:val="007E04C9"/>
    <w:rsid w:val="007E1DFF"/>
    <w:rsid w:val="007E4CAA"/>
    <w:rsid w:val="007F3710"/>
    <w:rsid w:val="007F71C5"/>
    <w:rsid w:val="007F7621"/>
    <w:rsid w:val="007F78A5"/>
    <w:rsid w:val="008113F7"/>
    <w:rsid w:val="00813F6C"/>
    <w:rsid w:val="008147F8"/>
    <w:rsid w:val="00815186"/>
    <w:rsid w:val="00816620"/>
    <w:rsid w:val="00816C25"/>
    <w:rsid w:val="00820AE3"/>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708"/>
    <w:rsid w:val="00887FB0"/>
    <w:rsid w:val="00890313"/>
    <w:rsid w:val="00892486"/>
    <w:rsid w:val="008924F0"/>
    <w:rsid w:val="00892C46"/>
    <w:rsid w:val="008939C5"/>
    <w:rsid w:val="008961D2"/>
    <w:rsid w:val="008967B5"/>
    <w:rsid w:val="00896BE2"/>
    <w:rsid w:val="008A4D04"/>
    <w:rsid w:val="008A6C78"/>
    <w:rsid w:val="008B1C2B"/>
    <w:rsid w:val="008B2F6E"/>
    <w:rsid w:val="008B738E"/>
    <w:rsid w:val="008C7565"/>
    <w:rsid w:val="008D13BA"/>
    <w:rsid w:val="008D2556"/>
    <w:rsid w:val="008F0EA6"/>
    <w:rsid w:val="008F2EB4"/>
    <w:rsid w:val="008F3CAE"/>
    <w:rsid w:val="008F4238"/>
    <w:rsid w:val="008F4431"/>
    <w:rsid w:val="008F645A"/>
    <w:rsid w:val="00900F82"/>
    <w:rsid w:val="00901176"/>
    <w:rsid w:val="00903639"/>
    <w:rsid w:val="009059A7"/>
    <w:rsid w:val="00905F40"/>
    <w:rsid w:val="0091066C"/>
    <w:rsid w:val="00917E08"/>
    <w:rsid w:val="00923832"/>
    <w:rsid w:val="009249C6"/>
    <w:rsid w:val="00930005"/>
    <w:rsid w:val="009321AB"/>
    <w:rsid w:val="009334C2"/>
    <w:rsid w:val="00947216"/>
    <w:rsid w:val="00961086"/>
    <w:rsid w:val="00972621"/>
    <w:rsid w:val="009812B1"/>
    <w:rsid w:val="00984538"/>
    <w:rsid w:val="00984919"/>
    <w:rsid w:val="0098653A"/>
    <w:rsid w:val="00992D05"/>
    <w:rsid w:val="00994559"/>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4F70"/>
    <w:rsid w:val="00A75091"/>
    <w:rsid w:val="00A8272C"/>
    <w:rsid w:val="00A834A9"/>
    <w:rsid w:val="00A84964"/>
    <w:rsid w:val="00A916DF"/>
    <w:rsid w:val="00A91E0E"/>
    <w:rsid w:val="00A9285E"/>
    <w:rsid w:val="00A959C0"/>
    <w:rsid w:val="00A96020"/>
    <w:rsid w:val="00AA3AE9"/>
    <w:rsid w:val="00AA46A5"/>
    <w:rsid w:val="00AB16BC"/>
    <w:rsid w:val="00AB45FD"/>
    <w:rsid w:val="00AB6277"/>
    <w:rsid w:val="00AB6AA7"/>
    <w:rsid w:val="00AC3646"/>
    <w:rsid w:val="00AC44F0"/>
    <w:rsid w:val="00AC7985"/>
    <w:rsid w:val="00AD084B"/>
    <w:rsid w:val="00AD0C3B"/>
    <w:rsid w:val="00AD3EA2"/>
    <w:rsid w:val="00AE1D91"/>
    <w:rsid w:val="00AE2F54"/>
    <w:rsid w:val="00AF089D"/>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4192B"/>
    <w:rsid w:val="00B509F1"/>
    <w:rsid w:val="00B5547C"/>
    <w:rsid w:val="00B55634"/>
    <w:rsid w:val="00B60D02"/>
    <w:rsid w:val="00B62F31"/>
    <w:rsid w:val="00B93204"/>
    <w:rsid w:val="00B97893"/>
    <w:rsid w:val="00BA1C01"/>
    <w:rsid w:val="00BA64D2"/>
    <w:rsid w:val="00BB07FD"/>
    <w:rsid w:val="00BC3C69"/>
    <w:rsid w:val="00BC3E1A"/>
    <w:rsid w:val="00BC3FBF"/>
    <w:rsid w:val="00BD1BF2"/>
    <w:rsid w:val="00BD1FF1"/>
    <w:rsid w:val="00BD3D65"/>
    <w:rsid w:val="00BD562E"/>
    <w:rsid w:val="00BE2B99"/>
    <w:rsid w:val="00BF0D75"/>
    <w:rsid w:val="00BF6942"/>
    <w:rsid w:val="00BF798E"/>
    <w:rsid w:val="00C122B1"/>
    <w:rsid w:val="00C16EAE"/>
    <w:rsid w:val="00C2304F"/>
    <w:rsid w:val="00C230CD"/>
    <w:rsid w:val="00C236E5"/>
    <w:rsid w:val="00C25A70"/>
    <w:rsid w:val="00C26C2B"/>
    <w:rsid w:val="00C27D19"/>
    <w:rsid w:val="00C27E0B"/>
    <w:rsid w:val="00C3023D"/>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6819"/>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D2FA5"/>
    <w:rsid w:val="00DD6CCF"/>
    <w:rsid w:val="00DE2262"/>
    <w:rsid w:val="00DF083D"/>
    <w:rsid w:val="00DF5143"/>
    <w:rsid w:val="00DF7BF7"/>
    <w:rsid w:val="00E00447"/>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0A56"/>
    <w:rsid w:val="00F738B6"/>
    <w:rsid w:val="00F760CC"/>
    <w:rsid w:val="00F85195"/>
    <w:rsid w:val="00F85FC3"/>
    <w:rsid w:val="00F87DAD"/>
    <w:rsid w:val="00F87EC3"/>
    <w:rsid w:val="00F90823"/>
    <w:rsid w:val="00F91A6E"/>
    <w:rsid w:val="00F968D2"/>
    <w:rsid w:val="00F97CCF"/>
    <w:rsid w:val="00FB0984"/>
    <w:rsid w:val="00FB10A5"/>
    <w:rsid w:val="00FB2613"/>
    <w:rsid w:val="00FB269D"/>
    <w:rsid w:val="00FB79B8"/>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comp.nus.edu.sg/~kester/cs3202" TargetMode="Externa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D607F-1D7B-4D9C-8790-0A38EA7A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31</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603</cp:revision>
  <dcterms:created xsi:type="dcterms:W3CDTF">2014-04-10T03:51:00Z</dcterms:created>
  <dcterms:modified xsi:type="dcterms:W3CDTF">2014-11-04T17:08:00Z</dcterms:modified>
</cp:coreProperties>
</file>