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heme="minorEastAsia" w:hAnsiTheme="minorEastAsia" w:eastAsiaTheme="minorEastAsia" w:cstheme="minorEastAsia"/>
          <w:color w:val="404040" w:themeColor="text1" w:themeTint="BF"/>
          <w:lang w:eastAsia="zh-CN"/>
          <w14:textFill>
            <w14:solidFill>
              <w14:schemeClr w14:val="tx1">
                <w14:lumMod w14:val="75000"/>
                <w14:lumOff w14:val="25000"/>
              </w14:schemeClr>
            </w14:solidFill>
          </w14:textFill>
        </w:rPr>
      </w:pPr>
      <w:r>
        <w:rPr>
          <w:rFonts w:hint="eastAsia" w:ascii="黑体" w:hAnsi="黑体" w:eastAsia="黑体" w:cs="黑体"/>
          <w:b/>
          <w:bCs/>
          <w:color w:val="404040" w:themeColor="text1" w:themeTint="BF"/>
          <w:sz w:val="72"/>
          <w:szCs w:val="72"/>
          <w:lang w:val="en-US" w:eastAsia="zh-CN"/>
          <w14:textFill>
            <w14:solidFill>
              <w14:schemeClr w14:val="tx1">
                <w14:lumMod w14:val="75000"/>
                <w14:lumOff w14:val="25000"/>
              </w14:schemeClr>
            </w14:solidFill>
          </w14:textFill>
        </w:rPr>
        <w:t>BFCC</w:t>
      </w:r>
    </w:p>
    <w:p>
      <w:pPr>
        <w:rPr>
          <w:rFonts w:hint="eastAsia" w:asciiTheme="minorEastAsia" w:hAnsiTheme="minorEastAsia" w:eastAsiaTheme="minorEastAsia" w:cstheme="minorEastAsia"/>
          <w:color w:val="404040" w:themeColor="text1" w:themeTint="BF"/>
          <w:lang w:eastAsia="zh-CN"/>
          <w14:textFill>
            <w14:solidFill>
              <w14:schemeClr w14:val="tx1">
                <w14:lumMod w14:val="75000"/>
                <w14:lumOff w14:val="25000"/>
              </w14:schemeClr>
            </w14:solidFill>
          </w14:textFill>
        </w:rPr>
      </w:pPr>
    </w:p>
    <w:p>
      <w:pPr>
        <w:rPr>
          <w:rFonts w:hint="eastAsia" w:asciiTheme="minorEastAsia" w:hAnsiTheme="minorEastAsia" w:eastAsiaTheme="minorEastAsia" w:cstheme="minorEastAsia"/>
          <w:color w:val="404040" w:themeColor="text1" w:themeTint="BF"/>
          <w:lang w:eastAsia="zh-CN"/>
          <w14:textFill>
            <w14:solidFill>
              <w14:schemeClr w14:val="tx1">
                <w14:lumMod w14:val="75000"/>
                <w14:lumOff w14:val="25000"/>
              </w14:schemeClr>
            </w14:solidFill>
          </w14:textFill>
        </w:rPr>
      </w:pPr>
    </w:p>
    <w:p>
      <w:pPr>
        <w:rPr>
          <w:rFonts w:hint="eastAsia" w:asciiTheme="minorEastAsia" w:hAnsiTheme="minorEastAsia" w:eastAsiaTheme="minorEastAsia" w:cstheme="minorEastAsia"/>
          <w:color w:val="404040" w:themeColor="text1" w:themeTint="BF"/>
          <w:lang w:eastAsia="zh-CN"/>
          <w14:textFill>
            <w14:solidFill>
              <w14:schemeClr w14:val="tx1">
                <w14:lumMod w14:val="75000"/>
                <w14:lumOff w14:val="25000"/>
              </w14:schemeClr>
            </w14:solidFill>
          </w14:textFill>
        </w:rPr>
      </w:pPr>
    </w:p>
    <w:p>
      <w:pPr>
        <w:rPr>
          <w:rFonts w:hint="eastAsia" w:asciiTheme="minorEastAsia" w:hAnsiTheme="minorEastAsia" w:cstheme="minorEastAsia"/>
          <w:color w:val="404040" w:themeColor="text1" w:themeTint="BF"/>
          <w:lang w:val="en-US" w:eastAsia="zh-CN"/>
          <w14:textFill>
            <w14:solidFill>
              <w14:schemeClr w14:val="tx1">
                <w14:lumMod w14:val="75000"/>
                <w14:lumOff w14:val="25000"/>
              </w14:schemeClr>
            </w14:solidFill>
          </w14:textFill>
        </w:rPr>
      </w:pPr>
      <w:r>
        <w:rPr>
          <w:rFonts w:hint="eastAsia" w:asciiTheme="minorEastAsia" w:hAnsiTheme="minorEastAsia" w:cstheme="minorEastAsia"/>
          <w:color w:val="404040" w:themeColor="text1" w:themeTint="BF"/>
          <w:lang w:val="en-US" w:eastAsia="zh-CN"/>
          <w14:textFill>
            <w14:solidFill>
              <w14:schemeClr w14:val="tx1">
                <w14:lumMod w14:val="75000"/>
                <w14:lumOff w14:val="25000"/>
              </w14:schemeClr>
            </w14:solidFill>
          </w14:textFill>
        </w:rPr>
        <w:t xml:space="preserve">                    </w:t>
      </w:r>
    </w:p>
    <w:p>
      <w:pPr>
        <w:ind w:firstLine="1680" w:firstLineChars="200"/>
        <w:rPr>
          <w:rFonts w:hint="eastAsia" w:asciiTheme="minorEastAsia" w:hAnsiTheme="minorEastAsia" w:eastAsiaTheme="minorEastAsia" w:cstheme="minorEastAsia"/>
          <w:color w:val="404040" w:themeColor="text1" w:themeTint="BF"/>
          <w:lang w:val="en-US" w:eastAsia="zh-CN"/>
          <w14:textFill>
            <w14:solidFill>
              <w14:schemeClr w14:val="tx1">
                <w14:lumMod w14:val="75000"/>
                <w14:lumOff w14:val="25000"/>
              </w14:schemeClr>
            </w14:solidFill>
          </w14:textFill>
        </w:rPr>
      </w:pPr>
      <w:r>
        <w:rPr>
          <w:rFonts w:hint="eastAsia" w:ascii="黑体" w:hAnsi="黑体" w:eastAsia="黑体" w:cs="黑体"/>
          <w:color w:val="404040" w:themeColor="text1" w:themeTint="BF"/>
          <w:sz w:val="84"/>
          <w:szCs w:val="84"/>
          <w:lang w:val="en-US" w:eastAsia="zh-CN"/>
          <w14:textFill>
            <w14:solidFill>
              <w14:schemeClr w14:val="tx1">
                <w14:lumMod w14:val="75000"/>
                <w14:lumOff w14:val="25000"/>
              </w14:schemeClr>
            </w14:solidFill>
          </w14:textFill>
        </w:rPr>
        <w:t>《白 皮 书》</w:t>
      </w:r>
    </w:p>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1770" cy="2715260"/>
            <wp:effectExtent l="0" t="0" r="5080" b="8890"/>
            <wp:docPr id="2" name="图片 2" descr="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96"/>
                    <pic:cNvPicPr>
                      <a:picLocks noChangeAspect="1"/>
                    </pic:cNvPicPr>
                  </pic:nvPicPr>
                  <pic:blipFill>
                    <a:blip r:embed="rId4"/>
                    <a:stretch>
                      <a:fillRect/>
                    </a:stretch>
                  </pic:blipFill>
                  <pic:spPr>
                    <a:xfrm>
                      <a:off x="0" y="0"/>
                      <a:ext cx="5271770" cy="2715260"/>
                    </a:xfrm>
                    <a:prstGeom prst="rect">
                      <a:avLst/>
                    </a:prstGeom>
                  </pic:spPr>
                </pic:pic>
              </a:graphicData>
            </a:graphic>
          </wp:inline>
        </w:drawing>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firstLine="1260" w:firstLineChars="600"/>
        <w:rPr>
          <w:rFonts w:hint="eastAsia"/>
          <w:lang w:val="en-US" w:eastAsia="zh-CN"/>
        </w:rPr>
      </w:pPr>
      <w:r>
        <w:rPr>
          <w:rFonts w:hint="eastAsia"/>
          <w:lang w:val="en-US" w:eastAsia="zh-CN"/>
        </w:rPr>
        <w:t xml:space="preserve">        </w:t>
      </w:r>
    </w:p>
    <w:p>
      <w:pPr>
        <w:ind w:firstLine="2100" w:firstLineChars="1000"/>
        <w:rPr>
          <w:rFonts w:hint="eastAsia" w:ascii="黑体" w:hAnsi="黑体" w:eastAsia="黑体" w:cs="黑体"/>
          <w:b/>
          <w:bCs/>
          <w:color w:val="404040" w:themeColor="text1" w:themeTint="BF"/>
          <w:sz w:val="48"/>
          <w:szCs w:val="48"/>
          <w:lang w:val="en-US" w:eastAsia="zh-CN"/>
          <w14:textFill>
            <w14:solidFill>
              <w14:schemeClr w14:val="tx1">
                <w14:lumMod w14:val="75000"/>
                <w14:lumOff w14:val="25000"/>
              </w14:schemeClr>
            </w14:solidFill>
          </w14:textFill>
        </w:rPr>
      </w:pPr>
      <w:r>
        <w:rPr>
          <w:rFonts w:hint="eastAsia"/>
          <w:lang w:val="en-US" w:eastAsia="zh-CN"/>
        </w:rPr>
        <w:t xml:space="preserve"> </w:t>
      </w:r>
      <w:r>
        <w:rPr>
          <w:rFonts w:hint="eastAsia" w:ascii="黑体" w:hAnsi="黑体" w:eastAsia="黑体" w:cs="黑体"/>
          <w:b/>
          <w:bCs/>
          <w:color w:val="404040" w:themeColor="text1" w:themeTint="BF"/>
          <w:sz w:val="48"/>
          <w:szCs w:val="48"/>
          <w:lang w:val="en-US" w:eastAsia="zh-CN"/>
          <w14:textFill>
            <w14:solidFill>
              <w14:schemeClr w14:val="tx1">
                <w14:lumMod w14:val="75000"/>
                <w14:lumOff w14:val="25000"/>
              </w14:schemeClr>
            </w14:solidFill>
          </w14:textFill>
        </w:rPr>
        <w:t>2018年4月30日</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ascii="黑体" w:hAnsi="黑体" w:eastAsia="黑体" w:cs="黑体"/>
          <w:color w:val="002060"/>
          <w:sz w:val="48"/>
          <w:szCs w:val="48"/>
          <w:lang w:val="en-US" w:eastAsia="zh-CN"/>
        </w:rPr>
      </w:pPr>
    </w:p>
    <w:p>
      <w:pPr>
        <w:ind w:firstLine="3360" w:firstLineChars="700"/>
        <w:rPr>
          <w:rFonts w:hint="eastAsia" w:ascii="黑体" w:hAnsi="黑体" w:eastAsia="黑体" w:cs="黑体"/>
          <w:color w:val="002060"/>
          <w:sz w:val="48"/>
          <w:szCs w:val="48"/>
          <w:lang w:val="en-US" w:eastAsia="zh-CN"/>
        </w:rPr>
      </w:pPr>
      <w:r>
        <w:rPr>
          <w:rFonts w:hint="eastAsia" w:ascii="黑体" w:hAnsi="黑体" w:eastAsia="黑体" w:cs="黑体"/>
          <w:color w:val="002060"/>
          <w:sz w:val="48"/>
          <w:szCs w:val="48"/>
          <w:lang w:val="en-US" w:eastAsia="zh-CN"/>
        </w:rPr>
        <w:t>《目录》</w:t>
      </w:r>
    </w:p>
    <w:p>
      <w:pPr>
        <w:ind w:firstLine="3360" w:firstLineChars="700"/>
        <w:rPr>
          <w:rFonts w:hint="eastAsia" w:ascii="黑体" w:hAnsi="黑体" w:eastAsia="黑体" w:cs="黑体"/>
          <w:color w:val="002060"/>
          <w:sz w:val="48"/>
          <w:szCs w:val="48"/>
          <w:lang w:val="en-US" w:eastAsia="zh-CN"/>
        </w:rPr>
      </w:pPr>
    </w:p>
    <w:p>
      <w:pPr>
        <w:rPr>
          <w:rFonts w:hint="eastAsia" w:ascii="微软雅黑" w:hAnsi="微软雅黑" w:eastAsia="微软雅黑" w:cs="微软雅黑"/>
          <w:color w:val="002060"/>
          <w:sz w:val="32"/>
          <w:szCs w:val="32"/>
          <w:lang w:val="en-US" w:eastAsia="zh-CN"/>
        </w:rPr>
      </w:pPr>
      <w:r>
        <w:rPr>
          <w:rFonts w:hint="eastAsia" w:ascii="微软雅黑" w:hAnsi="微软雅黑" w:eastAsia="微软雅黑" w:cs="微软雅黑"/>
          <w:color w:val="002060"/>
          <w:sz w:val="32"/>
          <w:szCs w:val="32"/>
          <w:lang w:val="en-US" w:eastAsia="zh-CN"/>
        </w:rPr>
        <w:t>第一章：区块链行业项目背景..................................................3</w:t>
      </w:r>
    </w:p>
    <w:p>
      <w:pPr>
        <w:spacing w:line="600" w:lineRule="auto"/>
        <w:ind w:firstLine="1280" w:firstLineChars="400"/>
        <w:jc w:val="lef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 xml:space="preserve">1.1 </w:t>
      </w:r>
      <w:r>
        <w:rPr>
          <w:rFonts w:hint="eastAsia" w:ascii="微软雅黑" w:hAnsi="微软雅黑" w:eastAsia="微软雅黑" w:cs="微软雅黑"/>
          <w:b w:val="0"/>
          <w:bCs w:val="0"/>
          <w:color w:val="262626" w:themeColor="text1" w:themeTint="D9"/>
          <w:sz w:val="32"/>
          <w:szCs w:val="32"/>
          <w:lang w:val="en-US" w:eastAsia="zh-CN"/>
          <w14:textFill>
            <w14:solidFill>
              <w14:schemeClr w14:val="tx1">
                <w14:lumMod w14:val="85000"/>
                <w14:lumOff w14:val="15000"/>
              </w14:schemeClr>
            </w14:solidFill>
          </w14:textFill>
        </w:rPr>
        <w:t>区块链</w:t>
      </w:r>
      <w:r>
        <w:rPr>
          <w:rFonts w:hint="eastAsia" w:ascii="微软雅黑" w:hAnsi="微软雅黑" w:eastAsia="微软雅黑" w:cs="微软雅黑"/>
          <w:b w:val="0"/>
          <w:bCs w:val="0"/>
          <w:i w:val="0"/>
          <w:caps w:val="0"/>
          <w:color w:val="262626" w:themeColor="text1" w:themeTint="D9"/>
          <w:spacing w:val="0"/>
          <w:sz w:val="32"/>
          <w:szCs w:val="32"/>
          <w:shd w:val="clear" w:fill="FFFFFF"/>
          <w14:textFill>
            <w14:solidFill>
              <w14:schemeClr w14:val="tx1">
                <w14:lumMod w14:val="85000"/>
                <w14:lumOff w14:val="15000"/>
              </w14:schemeClr>
            </w14:solidFill>
          </w14:textFill>
        </w:rPr>
        <w:t>核心技术简介</w:t>
      </w: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..........................................5</w:t>
      </w:r>
    </w:p>
    <w:p>
      <w:pPr>
        <w:spacing w:line="600" w:lineRule="auto"/>
        <w:ind w:firstLine="1280" w:firstLineChars="400"/>
        <w:jc w:val="left"/>
        <w:rPr>
          <w:rFonts w:hint="eastAsia" w:ascii="微软雅黑" w:hAnsi="微软雅黑" w:eastAsia="微软雅黑" w:cs="微软雅黑"/>
          <w:sz w:val="32"/>
          <w:szCs w:val="32"/>
          <w:lang w:val="en-US" w:eastAsia="zh-CN"/>
        </w:rPr>
      </w:pPr>
      <w:r>
        <w:rPr>
          <w:rFonts w:hint="eastAsia" w:ascii="微软雅黑" w:hAnsi="微软雅黑" w:eastAsia="微软雅黑" w:cs="微软雅黑"/>
          <w:color w:val="262626" w:themeColor="text1" w:themeTint="D9"/>
          <w:sz w:val="32"/>
          <w:szCs w:val="32"/>
          <w:shd w:val="clear" w:fill="FFFFFF" w:themeFill="background1"/>
          <w:lang w:val="en-US" w:eastAsia="zh-CN"/>
          <w14:textFill>
            <w14:solidFill>
              <w14:schemeClr w14:val="tx1">
                <w14:lumMod w14:val="85000"/>
                <w14:lumOff w14:val="15000"/>
              </w14:schemeClr>
            </w14:solidFill>
          </w14:textFill>
        </w:rPr>
        <w:t xml:space="preserve">1.2 </w:t>
      </w: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区块链给游戏行业带来新机会.........................6</w:t>
      </w:r>
    </w:p>
    <w:p>
      <w:pPr>
        <w:spacing w:line="600" w:lineRule="auto"/>
        <w:rPr>
          <w:rFonts w:hint="eastAsia" w:ascii="微软雅黑" w:hAnsi="微软雅黑" w:eastAsia="微软雅黑" w:cs="微软雅黑"/>
          <w:color w:val="002060"/>
          <w:sz w:val="32"/>
          <w:szCs w:val="32"/>
          <w:lang w:val="en-US" w:eastAsia="zh-CN"/>
        </w:rPr>
      </w:pPr>
      <w:r>
        <w:rPr>
          <w:rFonts w:hint="eastAsia" w:ascii="微软雅黑" w:hAnsi="微软雅黑" w:eastAsia="微软雅黑" w:cs="微软雅黑"/>
          <w:color w:val="002060"/>
          <w:sz w:val="32"/>
          <w:szCs w:val="32"/>
          <w:lang w:val="en-US" w:eastAsia="zh-CN"/>
        </w:rPr>
        <w:t>第二章：游戏行业发展分析......................................................7</w:t>
      </w:r>
    </w:p>
    <w:p>
      <w:pPr>
        <w:spacing w:line="600" w:lineRule="auto"/>
        <w:ind w:firstLine="1280" w:firstLineChars="400"/>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 xml:space="preserve">2.1 </w:t>
      </w: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201</w:t>
      </w: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8</w:t>
      </w: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年中国游戏行业整体形势</w:t>
      </w: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.......................7</w:t>
      </w:r>
    </w:p>
    <w:p>
      <w:pPr>
        <w:spacing w:line="600" w:lineRule="auto"/>
        <w:ind w:firstLine="1280" w:firstLineChars="400"/>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2.2 游戏</w:t>
      </w: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用户规模</w:t>
      </w: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......................................................9</w:t>
      </w:r>
    </w:p>
    <w:p>
      <w:pPr>
        <w:spacing w:line="600" w:lineRule="auto"/>
        <w:ind w:firstLine="1280" w:firstLineChars="400"/>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2.3 游戏</w:t>
      </w:r>
      <w:r>
        <w:rPr>
          <w:rFonts w:hint="eastAsia" w:ascii="微软雅黑" w:hAnsi="微软雅黑" w:eastAsia="微软雅黑" w:cs="微软雅黑"/>
          <w:b w:val="0"/>
          <w:i w:val="0"/>
          <w:caps w:val="0"/>
          <w:color w:val="262626" w:themeColor="text1" w:themeTint="D9"/>
          <w:spacing w:val="0"/>
          <w:sz w:val="32"/>
          <w:szCs w:val="32"/>
          <w:lang w:eastAsia="zh-CN"/>
          <w14:textFill>
            <w14:solidFill>
              <w14:schemeClr w14:val="tx1">
                <w14:lumMod w14:val="85000"/>
                <w14:lumOff w14:val="15000"/>
              </w14:schemeClr>
            </w14:solidFill>
          </w14:textFill>
        </w:rPr>
        <w:t>行业发展趋势</w:t>
      </w: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............................................10</w:t>
      </w:r>
    </w:p>
    <w:p>
      <w:pPr>
        <w:spacing w:line="600" w:lineRule="auto"/>
        <w:rPr>
          <w:rFonts w:hint="eastAsia" w:ascii="微软雅黑" w:hAnsi="微软雅黑" w:eastAsia="微软雅黑" w:cs="微软雅黑"/>
          <w:color w:val="002060"/>
          <w:sz w:val="32"/>
          <w:szCs w:val="32"/>
          <w:lang w:val="en-US" w:eastAsia="zh-CN"/>
        </w:rPr>
      </w:pPr>
      <w:r>
        <w:rPr>
          <w:rFonts w:hint="eastAsia" w:ascii="微软雅黑" w:hAnsi="微软雅黑" w:eastAsia="微软雅黑" w:cs="微软雅黑"/>
          <w:color w:val="002060"/>
          <w:sz w:val="32"/>
          <w:szCs w:val="32"/>
          <w:lang w:val="en-US" w:eastAsia="zh-CN"/>
        </w:rPr>
        <w:t>第三章：区块链运用到游戏的趋势.......................................11</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right="0" w:firstLine="1280" w:firstLineChars="400"/>
        <w:rPr>
          <w:rFonts w:hint="eastAsia" w:ascii="微软雅黑" w:hAnsi="微软雅黑" w:eastAsia="微软雅黑" w:cs="微软雅黑"/>
          <w:b w:val="0"/>
          <w:i w:val="0"/>
          <w:caps w:val="0"/>
          <w:color w:val="262626" w:themeColor="text1" w:themeTint="D9"/>
          <w:spacing w:val="0"/>
          <w:sz w:val="32"/>
          <w:szCs w:val="32"/>
          <w:shd w:val="clear" w:color="auto" w:fill="auto"/>
          <w:lang w:val="en-US" w:eastAsia="zh-CN"/>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2"/>
          <w:szCs w:val="32"/>
          <w:shd w:val="clear" w:color="auto" w:fill="auto"/>
          <w14:textFill>
            <w14:solidFill>
              <w14:schemeClr w14:val="tx1">
                <w14:lumMod w14:val="85000"/>
                <w14:lumOff w14:val="15000"/>
              </w14:schemeClr>
            </w14:solidFill>
          </w14:textFill>
        </w:rPr>
        <w:t>3.1</w:t>
      </w:r>
      <w:r>
        <w:rPr>
          <w:rFonts w:hint="eastAsia" w:ascii="微软雅黑" w:hAnsi="微软雅黑" w:eastAsia="微软雅黑" w:cs="微软雅黑"/>
          <w:b w:val="0"/>
          <w:i w:val="0"/>
          <w:caps w:val="0"/>
          <w:color w:val="262626" w:themeColor="text1" w:themeTint="D9"/>
          <w:spacing w:val="0"/>
          <w:sz w:val="32"/>
          <w:szCs w:val="32"/>
          <w:shd w:val="clear" w:color="auto" w:fill="auto"/>
          <w:lang w:val="en-US" w:eastAsia="zh-CN"/>
          <w14:textFill>
            <w14:solidFill>
              <w14:schemeClr w14:val="tx1">
                <w14:lumMod w14:val="85000"/>
                <w14:lumOff w14:val="15000"/>
              </w14:schemeClr>
            </w14:solidFill>
          </w14:textFill>
        </w:rPr>
        <w:t xml:space="preserve"> </w:t>
      </w:r>
      <w:r>
        <w:rPr>
          <w:rFonts w:hint="eastAsia" w:ascii="微软雅黑" w:hAnsi="微软雅黑" w:eastAsia="微软雅黑" w:cs="微软雅黑"/>
          <w:b w:val="0"/>
          <w:i w:val="0"/>
          <w:caps w:val="0"/>
          <w:color w:val="262626" w:themeColor="text1" w:themeTint="D9"/>
          <w:spacing w:val="0"/>
          <w:sz w:val="32"/>
          <w:szCs w:val="32"/>
          <w:shd w:val="clear" w:color="auto" w:fill="auto"/>
          <w14:textFill>
            <w14:solidFill>
              <w14:schemeClr w14:val="tx1">
                <w14:lumMod w14:val="85000"/>
                <w14:lumOff w14:val="15000"/>
              </w14:schemeClr>
            </w14:solidFill>
          </w14:textFill>
        </w:rPr>
        <w:t>游戏公证体系不平衡痛点</w:t>
      </w:r>
      <w:r>
        <w:rPr>
          <w:rFonts w:hint="eastAsia" w:ascii="微软雅黑" w:hAnsi="微软雅黑" w:eastAsia="微软雅黑" w:cs="微软雅黑"/>
          <w:b w:val="0"/>
          <w:i w:val="0"/>
          <w:caps w:val="0"/>
          <w:color w:val="262626" w:themeColor="text1" w:themeTint="D9"/>
          <w:spacing w:val="0"/>
          <w:sz w:val="32"/>
          <w:szCs w:val="32"/>
          <w:shd w:val="clear" w:color="auto" w:fill="auto"/>
          <w:lang w:val="en-US" w:eastAsia="zh-CN"/>
          <w14:textFill>
            <w14:solidFill>
              <w14:schemeClr w14:val="tx1">
                <w14:lumMod w14:val="85000"/>
                <w14:lumOff w14:val="15000"/>
              </w14:schemeClr>
            </w14:solidFill>
          </w14:textFill>
        </w:rPr>
        <w:t>...............................11</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right="0" w:firstLine="1280" w:firstLineChars="400"/>
        <w:rPr>
          <w:rFonts w:hint="eastAsia" w:ascii="微软雅黑" w:hAnsi="微软雅黑" w:eastAsia="微软雅黑" w:cs="微软雅黑"/>
          <w:b w:val="0"/>
          <w:i w:val="0"/>
          <w:caps w:val="0"/>
          <w:color w:val="262626" w:themeColor="text1" w:themeTint="D9"/>
          <w:spacing w:val="0"/>
          <w:sz w:val="32"/>
          <w:szCs w:val="32"/>
          <w:shd w:val="clear" w:color="auto" w:fill="auto"/>
          <w:lang w:val="en-US" w:eastAsia="zh-CN"/>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2"/>
          <w:szCs w:val="32"/>
          <w:shd w:val="clear" w:color="auto" w:fill="auto"/>
          <w:lang w:val="en-US" w:eastAsia="zh-CN"/>
          <w14:textFill>
            <w14:solidFill>
              <w14:schemeClr w14:val="tx1">
                <w14:lumMod w14:val="85000"/>
                <w14:lumOff w14:val="15000"/>
              </w14:schemeClr>
            </w14:solidFill>
          </w14:textFill>
        </w:rPr>
        <w:t>3.2 中心化的游戏算法明显弊端...........................12</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right="0" w:firstLine="1280" w:firstLineChars="400"/>
        <w:rPr>
          <w:rFonts w:hint="eastAsia" w:ascii="微软雅黑" w:hAnsi="微软雅黑" w:eastAsia="微软雅黑" w:cs="微软雅黑"/>
          <w:b w:val="0"/>
          <w:i w:val="0"/>
          <w:caps w:val="0"/>
          <w:color w:val="262626" w:themeColor="text1" w:themeTint="D9"/>
          <w:spacing w:val="0"/>
          <w:sz w:val="32"/>
          <w:szCs w:val="32"/>
          <w:shd w:val="clear" w:color="auto" w:fill="auto"/>
          <w:lang w:val="en-US" w:eastAsia="zh-CN"/>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2"/>
          <w:szCs w:val="32"/>
          <w:shd w:val="clear" w:color="auto" w:fill="auto"/>
          <w:lang w:val="en-US" w:eastAsia="zh-CN"/>
          <w14:textFill>
            <w14:solidFill>
              <w14:schemeClr w14:val="tx1">
                <w14:lumMod w14:val="85000"/>
                <w14:lumOff w14:val="15000"/>
              </w14:schemeClr>
            </w14:solidFill>
          </w14:textFill>
        </w:rPr>
        <w:t>3.3 游戏行业的中心化是危也是机.......................12</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right="0"/>
        <w:rPr>
          <w:rFonts w:hint="eastAsia" w:ascii="微软雅黑" w:hAnsi="微软雅黑" w:eastAsia="微软雅黑" w:cs="微软雅黑"/>
          <w:color w:val="002060"/>
          <w:sz w:val="32"/>
          <w:szCs w:val="32"/>
          <w:lang w:val="en-US" w:eastAsia="zh-CN"/>
        </w:rPr>
      </w:pPr>
      <w:r>
        <w:rPr>
          <w:rFonts w:hint="eastAsia" w:ascii="微软雅黑" w:hAnsi="微软雅黑" w:eastAsia="微软雅黑" w:cs="微软雅黑"/>
          <w:b w:val="0"/>
          <w:i w:val="0"/>
          <w:caps w:val="0"/>
          <w:color w:val="002060"/>
          <w:spacing w:val="0"/>
          <w:sz w:val="32"/>
          <w:szCs w:val="32"/>
          <w:lang w:val="en-US" w:eastAsia="zh-CN"/>
        </w:rPr>
        <w:t>第四章：BFCC  游戏应用生态系统.....................................14</w:t>
      </w:r>
      <w:r>
        <w:rPr>
          <w:rFonts w:hint="eastAsia" w:ascii="微软雅黑" w:hAnsi="微软雅黑" w:eastAsia="微软雅黑" w:cs="微软雅黑"/>
          <w:color w:val="002060"/>
          <w:sz w:val="32"/>
          <w:szCs w:val="32"/>
          <w:lang w:val="en-US" w:eastAsia="zh-CN"/>
        </w:rPr>
        <w:t>第五章：BFCC  以太技术支撑..............................................17第六章：BFCC  发行方案......................................................19第七章：团队介绍.....................................................................20第八章：法律事务和风险声明................................................23第九章：免责声明.....................................................................25</w:t>
      </w:r>
    </w:p>
    <w:p>
      <w:pPr>
        <w:spacing w:line="600" w:lineRule="auto"/>
        <w:ind w:firstLine="1800" w:firstLineChars="500"/>
        <w:rPr>
          <w:rFonts w:hint="eastAsia" w:ascii="微软雅黑" w:hAnsi="微软雅黑" w:eastAsia="微软雅黑" w:cs="微软雅黑"/>
          <w:color w:val="002060"/>
          <w:sz w:val="36"/>
          <w:szCs w:val="36"/>
          <w:lang w:val="en-US" w:eastAsia="zh-CN"/>
        </w:rPr>
      </w:pPr>
    </w:p>
    <w:p>
      <w:pPr>
        <w:spacing w:line="600" w:lineRule="auto"/>
        <w:jc w:val="center"/>
        <w:rPr>
          <w:rFonts w:hint="eastAsia" w:ascii="微软雅黑" w:hAnsi="微软雅黑" w:eastAsia="微软雅黑" w:cs="微软雅黑"/>
          <w:color w:val="002060"/>
          <w:sz w:val="44"/>
          <w:szCs w:val="44"/>
          <w:lang w:val="en-US" w:eastAsia="zh-CN"/>
        </w:rPr>
      </w:pPr>
      <w:r>
        <w:rPr>
          <w:rFonts w:hint="eastAsia" w:ascii="微软雅黑" w:hAnsi="微软雅黑" w:eastAsia="微软雅黑" w:cs="微软雅黑"/>
          <w:color w:val="002060"/>
          <w:sz w:val="44"/>
          <w:szCs w:val="44"/>
          <w:lang w:val="en-US" w:eastAsia="zh-CN"/>
        </w:rPr>
        <w:t>第一章：区块链行业项目背景</w:t>
      </w:r>
    </w:p>
    <w:p>
      <w:pPr>
        <w:spacing w:line="600" w:lineRule="auto"/>
        <w:ind w:firstLine="1800" w:firstLineChars="500"/>
        <w:rPr>
          <w:rFonts w:hint="eastAsia" w:ascii="微软雅黑" w:hAnsi="微软雅黑" w:eastAsia="微软雅黑" w:cs="微软雅黑"/>
          <w:color w:val="002060"/>
          <w:sz w:val="36"/>
          <w:szCs w:val="36"/>
          <w:lang w:val="en-US" w:eastAsia="zh-CN"/>
        </w:rPr>
      </w:pPr>
    </w:p>
    <w:p>
      <w:pPr>
        <w:spacing w:line="600" w:lineRule="auto"/>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drawing>
          <wp:inline distT="0" distB="0" distL="114300" distR="114300">
            <wp:extent cx="5259070" cy="2556510"/>
            <wp:effectExtent l="0" t="0" r="17780" b="15240"/>
            <wp:docPr id="6" name="图片 6" descr="04c24a1f65cf4bec26e4251eaacdc0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4c24a1f65cf4bec26e4251eaacdc02b"/>
                    <pic:cNvPicPr>
                      <a:picLocks noChangeAspect="1"/>
                    </pic:cNvPicPr>
                  </pic:nvPicPr>
                  <pic:blipFill>
                    <a:blip r:embed="rId5"/>
                    <a:stretch>
                      <a:fillRect/>
                    </a:stretch>
                  </pic:blipFill>
                  <pic:spPr>
                    <a:xfrm>
                      <a:off x="0" y="0"/>
                      <a:ext cx="5259070" cy="2556510"/>
                    </a:xfrm>
                    <a:prstGeom prst="rect">
                      <a:avLst/>
                    </a:prstGeom>
                  </pic:spPr>
                </pic:pic>
              </a:graphicData>
            </a:graphic>
          </wp:inline>
        </w:drawing>
      </w:r>
    </w:p>
    <w:p>
      <w:pPr>
        <w:spacing w:line="600" w:lineRule="auto"/>
        <w:ind w:firstLine="640" w:firstLineChars="200"/>
        <w:rPr>
          <w:rFonts w:hint="eastAsia" w:ascii="微软雅黑" w:hAnsi="微软雅黑" w:eastAsia="微软雅黑" w:cs="微软雅黑"/>
          <w:sz w:val="32"/>
          <w:szCs w:val="32"/>
          <w:lang w:val="en-US" w:eastAsia="zh-CN"/>
        </w:rPr>
      </w:pPr>
    </w:p>
    <w:p>
      <w:pPr>
        <w:spacing w:line="600" w:lineRule="auto"/>
        <w:ind w:firstLine="640" w:firstLineChars="200"/>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伴随着区块链技术的去中心化，公共账本的技术，传统金融行业受到一定的变革影响。随着越来越多的投资用户对区块链技术的认知，数字货币的快速发展表现的不可估量。</w:t>
      </w:r>
    </w:p>
    <w:p>
      <w:pPr>
        <w:spacing w:line="600" w:lineRule="auto"/>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我国的经济发展近年来一直呈高速增长的态势，随着居民生活水平的提高，投资理财的需求也进一步深化。许多投资者看到数字货币投资的发展前景，纷纷从房产、股市中抽身，转投数字货币领域。数字货币领域也成为投资者最喜欢的投资方向。</w:t>
      </w:r>
    </w:p>
    <w:p>
      <w:pPr>
        <w:spacing w:line="600" w:lineRule="auto"/>
        <w:ind w:firstLine="640" w:firstLineChars="200"/>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数字货币是由一连串有价值的代码构成，它的发行量是由复杂的数学算法模型决定的。</w:t>
      </w:r>
    </w:p>
    <w:p>
      <w:pPr>
        <w:spacing w:line="600" w:lineRule="auto"/>
        <w:ind w:firstLine="640" w:firstLineChars="200"/>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从古至今，货币的演化迭代已经进行了很多种，技术和社会变革推动了货币形式的演变。伴随技术的发展，数字货币在更多生活场景中逐步实现应用，未来数字货币将成为全球统一的付费形式也将可能实现。</w:t>
      </w:r>
    </w:p>
    <w:p>
      <w:pPr>
        <w:spacing w:line="600" w:lineRule="auto"/>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 xml:space="preserve">        </w:t>
      </w:r>
      <w:r>
        <w:rPr>
          <w:rFonts w:hint="eastAsia" w:ascii="微软雅黑" w:hAnsi="微软雅黑" w:eastAsia="微软雅黑" w:cs="微软雅黑"/>
          <w:sz w:val="32"/>
          <w:szCs w:val="32"/>
          <w:lang w:val="en-US" w:eastAsia="zh-CN"/>
        </w:rPr>
        <w:drawing>
          <wp:inline distT="0" distB="0" distL="114300" distR="114300">
            <wp:extent cx="3618865" cy="3180715"/>
            <wp:effectExtent l="0" t="0" r="635" b="635"/>
            <wp:docPr id="4" name="图片 4" descr="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s1"/>
                    <pic:cNvPicPr>
                      <a:picLocks noChangeAspect="1"/>
                    </pic:cNvPicPr>
                  </pic:nvPicPr>
                  <pic:blipFill>
                    <a:blip r:embed="rId6"/>
                    <a:stretch>
                      <a:fillRect/>
                    </a:stretch>
                  </pic:blipFill>
                  <pic:spPr>
                    <a:xfrm>
                      <a:off x="0" y="0"/>
                      <a:ext cx="3618865" cy="3180715"/>
                    </a:xfrm>
                    <a:prstGeom prst="rect">
                      <a:avLst/>
                    </a:prstGeom>
                  </pic:spPr>
                </pic:pic>
              </a:graphicData>
            </a:graphic>
          </wp:inline>
        </w:drawing>
      </w:r>
    </w:p>
    <w:p>
      <w:pPr>
        <w:spacing w:line="600" w:lineRule="auto"/>
        <w:ind w:firstLine="640" w:firstLineChars="200"/>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从 2017 年初开始，各类代币持续升温，市场迅速扩大，各国对区块链资产的态度，从禁止到认可，再到支持立法等动作，都标志着区块链资产是未来的发展趋势，数字资产区块链等技术也正是现在金融行业所需要和创新的。</w:t>
      </w:r>
    </w:p>
    <w:p>
      <w:pPr>
        <w:spacing w:line="600" w:lineRule="auto"/>
        <w:rPr>
          <w:rFonts w:hint="eastAsia" w:ascii="微软雅黑" w:hAnsi="微软雅黑" w:eastAsia="微软雅黑" w:cs="微软雅黑"/>
          <w:sz w:val="36"/>
          <w:szCs w:val="36"/>
          <w:lang w:val="en-US" w:eastAsia="zh-CN"/>
        </w:rPr>
      </w:pPr>
      <w:r>
        <w:rPr>
          <w:rFonts w:hint="eastAsia" w:ascii="微软雅黑" w:hAnsi="微软雅黑" w:eastAsia="微软雅黑" w:cs="微软雅黑"/>
          <w:sz w:val="32"/>
          <w:szCs w:val="32"/>
          <w:lang w:val="en-US" w:eastAsia="zh-CN"/>
        </w:rPr>
        <w:drawing>
          <wp:inline distT="0" distB="0" distL="114300" distR="114300">
            <wp:extent cx="5269230" cy="3098165"/>
            <wp:effectExtent l="0" t="0" r="7620" b="6985"/>
            <wp:docPr id="7" name="图片 7" descr="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12"/>
                    <pic:cNvPicPr>
                      <a:picLocks noChangeAspect="1"/>
                    </pic:cNvPicPr>
                  </pic:nvPicPr>
                  <pic:blipFill>
                    <a:blip r:embed="rId7"/>
                    <a:stretch>
                      <a:fillRect/>
                    </a:stretch>
                  </pic:blipFill>
                  <pic:spPr>
                    <a:xfrm>
                      <a:off x="0" y="0"/>
                      <a:ext cx="5269230" cy="3098165"/>
                    </a:xfrm>
                    <a:prstGeom prst="rect">
                      <a:avLst/>
                    </a:prstGeom>
                  </pic:spPr>
                </pic:pic>
              </a:graphicData>
            </a:graphic>
          </wp:inline>
        </w:drawing>
      </w:r>
      <w:r>
        <w:rPr>
          <w:rFonts w:hint="eastAsia" w:ascii="微软雅黑" w:hAnsi="微软雅黑" w:eastAsia="微软雅黑" w:cs="微软雅黑"/>
          <w:sz w:val="32"/>
          <w:szCs w:val="32"/>
          <w:lang w:val="en-US" w:eastAsia="zh-CN"/>
        </w:rPr>
        <w:t xml:space="preserve">       </w:t>
      </w:r>
      <w:r>
        <w:rPr>
          <w:rFonts w:hint="eastAsia" w:ascii="微软雅黑" w:hAnsi="微软雅黑" w:eastAsia="微软雅黑" w:cs="微软雅黑"/>
          <w:sz w:val="36"/>
          <w:szCs w:val="36"/>
          <w:lang w:val="en-US" w:eastAsia="zh-CN"/>
        </w:rPr>
        <w:t xml:space="preserve"> </w:t>
      </w:r>
    </w:p>
    <w:p>
      <w:pPr>
        <w:spacing w:line="600" w:lineRule="auto"/>
        <w:jc w:val="center"/>
        <w:rPr>
          <w:rFonts w:hint="eastAsia" w:ascii="微软雅黑" w:hAnsi="微软雅黑" w:eastAsia="微软雅黑" w:cs="微软雅黑"/>
          <w:color w:val="262626" w:themeColor="text1" w:themeTint="D9"/>
          <w:sz w:val="36"/>
          <w:szCs w:val="36"/>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6"/>
          <w:szCs w:val="36"/>
          <w:lang w:val="en-US" w:eastAsia="zh-CN"/>
          <w14:textFill>
            <w14:solidFill>
              <w14:schemeClr w14:val="tx1">
                <w14:lumMod w14:val="85000"/>
                <w14:lumOff w14:val="15000"/>
              </w14:schemeClr>
            </w14:solidFill>
          </w14:textFill>
        </w:rPr>
        <w:t>1.1  区块链</w:t>
      </w:r>
      <w:r>
        <w:rPr>
          <w:rFonts w:hint="eastAsia" w:ascii="Arial" w:hAnsi="Arial" w:eastAsia="宋体" w:cs="Arial"/>
          <w:b/>
          <w:i w:val="0"/>
          <w:caps w:val="0"/>
          <w:color w:val="333333"/>
          <w:spacing w:val="0"/>
          <w:sz w:val="36"/>
          <w:szCs w:val="36"/>
          <w:shd w:val="clear" w:fill="FFFFFF"/>
        </w:rPr>
        <w:t>核心技术简介</w:t>
      </w:r>
    </w:p>
    <w:p>
      <w:pPr>
        <w:spacing w:line="600" w:lineRule="auto"/>
        <w:rPr>
          <w:rFonts w:hint="eastAsia" w:ascii="微软雅黑" w:hAnsi="微软雅黑" w:eastAsia="微软雅黑" w:cs="微软雅黑"/>
          <w:color w:val="262626" w:themeColor="text1" w:themeTint="D9"/>
          <w:sz w:val="36"/>
          <w:szCs w:val="36"/>
          <w:lang w:val="en-US" w:eastAsia="zh-CN"/>
          <w14:textFill>
            <w14:solidFill>
              <w14:schemeClr w14:val="tx1">
                <w14:lumMod w14:val="85000"/>
                <w14:lumOff w14:val="15000"/>
              </w14:schemeClr>
            </w14:solidFill>
          </w14:textFill>
        </w:rPr>
      </w:pPr>
    </w:p>
    <w:p>
      <w:pPr>
        <w:keepNext w:val="0"/>
        <w:keepLines w:val="0"/>
        <w:widowControl/>
        <w:suppressLineNumbers w:val="0"/>
        <w:shd w:val="clear" w:fill="FFFFFF"/>
        <w:spacing w:after="225" w:afterAutospacing="0" w:line="360" w:lineRule="atLeast"/>
        <w:ind w:firstLine="640" w:firstLineChars="200"/>
        <w:jc w:val="left"/>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kern w:val="0"/>
          <w:sz w:val="32"/>
          <w:szCs w:val="32"/>
          <w:shd w:val="clear" w:fill="FFFFFF"/>
          <w:lang w:val="en-US" w:eastAsia="zh-CN" w:bidi="ar"/>
          <w14:textFill>
            <w14:solidFill>
              <w14:schemeClr w14:val="tx1">
                <w14:lumMod w14:val="85000"/>
                <w14:lumOff w14:val="15000"/>
              </w14:schemeClr>
            </w14:solidFill>
          </w14:textFill>
        </w:rPr>
        <w:t>区块链主要解决的交易的信任和安全问题，因此针对这个问题提出四个技术创新：</w:t>
      </w:r>
    </w:p>
    <w:p>
      <w:pPr>
        <w:keepNext w:val="0"/>
        <w:keepLines w:val="0"/>
        <w:widowControl/>
        <w:suppressLineNumbers w:val="0"/>
        <w:shd w:val="clear" w:fill="FFFFFF"/>
        <w:spacing w:after="225" w:afterAutospacing="0" w:line="360" w:lineRule="atLeast"/>
        <w:ind w:firstLine="640" w:firstLineChars="200"/>
        <w:jc w:val="left"/>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kern w:val="0"/>
          <w:sz w:val="32"/>
          <w:szCs w:val="32"/>
          <w:shd w:val="clear" w:fill="FFFFFF"/>
          <w:lang w:val="en-US" w:eastAsia="zh-CN" w:bidi="ar"/>
          <w14:textFill>
            <w14:solidFill>
              <w14:schemeClr w14:val="tx1">
                <w14:lumMod w14:val="85000"/>
                <w14:lumOff w14:val="15000"/>
              </w14:schemeClr>
            </w14:solidFill>
          </w14:textFill>
        </w:rPr>
        <w:t>第一个叫分布式账本，就是交易记账由分布在不同地方的多个节点共同完成，而且每一个节点都记录的是完整的账目，因此它们都可以参与监督交易合法性，同时也可以共同为其作证。不同于传统的中心化记账方案，没有任何一个节点可以单独记录账目，从而避免了单一记账人被控制或者被贿赂而记假账的可能性。另一方面，由于记账节点足够多，理论上讲除非所有的节点被破坏，否则账目就不会丢失，从而保证了账目数据的安全性。</w:t>
      </w:r>
    </w:p>
    <w:p>
      <w:pPr>
        <w:keepNext w:val="0"/>
        <w:keepLines w:val="0"/>
        <w:widowControl/>
        <w:suppressLineNumbers w:val="0"/>
        <w:shd w:val="clear" w:fill="FFFFFF"/>
        <w:spacing w:after="225" w:afterAutospacing="0" w:line="360" w:lineRule="atLeast"/>
        <w:ind w:firstLine="640" w:firstLineChars="200"/>
        <w:jc w:val="left"/>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kern w:val="0"/>
          <w:sz w:val="32"/>
          <w:szCs w:val="32"/>
          <w:shd w:val="clear" w:fill="FFFFFF"/>
          <w:lang w:val="en-US" w:eastAsia="zh-CN" w:bidi="ar"/>
          <w14:textFill>
            <w14:solidFill>
              <w14:schemeClr w14:val="tx1">
                <w14:lumMod w14:val="85000"/>
                <w14:lumOff w14:val="15000"/>
              </w14:schemeClr>
            </w14:solidFill>
          </w14:textFill>
        </w:rPr>
        <w:t>第二个叫做非对称加密和授权技术，存储在区块链上的交易信息是公开的，但是账户身份信息是高度加密的，只有在数据拥有者授权的情况下才能访问到，从而保证了数据的安全和个人的隐私。</w:t>
      </w:r>
    </w:p>
    <w:p>
      <w:pPr>
        <w:keepNext w:val="0"/>
        <w:keepLines w:val="0"/>
        <w:widowControl/>
        <w:suppressLineNumbers w:val="0"/>
        <w:shd w:val="clear" w:fill="FFFFFF"/>
        <w:spacing w:after="225" w:afterAutospacing="0" w:line="360" w:lineRule="atLeast"/>
        <w:ind w:firstLine="640" w:firstLineChars="200"/>
        <w:jc w:val="left"/>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kern w:val="0"/>
          <w:sz w:val="32"/>
          <w:szCs w:val="32"/>
          <w:shd w:val="clear" w:fill="FFFFFF"/>
          <w:lang w:val="en-US" w:eastAsia="zh-CN" w:bidi="ar"/>
          <w14:textFill>
            <w14:solidFill>
              <w14:schemeClr w14:val="tx1">
                <w14:lumMod w14:val="85000"/>
                <w14:lumOff w14:val="15000"/>
              </w14:schemeClr>
            </w14:solidFill>
          </w14:textFill>
        </w:rPr>
        <w:t>第三个叫做</w:t>
      </w:r>
      <w:r>
        <w:rPr>
          <w:rFonts w:hint="eastAsia" w:ascii="微软雅黑" w:hAnsi="微软雅黑" w:eastAsia="微软雅黑" w:cs="微软雅黑"/>
          <w:b w:val="0"/>
          <w:i w:val="0"/>
          <w:caps w:val="0"/>
          <w:color w:val="262626" w:themeColor="text1" w:themeTint="D9"/>
          <w:spacing w:val="0"/>
          <w:kern w:val="0"/>
          <w:sz w:val="32"/>
          <w:szCs w:val="32"/>
          <w:u w:val="none"/>
          <w:shd w:val="clear" w:fill="FFFFFF"/>
          <w:lang w:val="en-US" w:eastAsia="zh-CN" w:bidi="ar"/>
          <w14:textFill>
            <w14:solidFill>
              <w14:schemeClr w14:val="tx1">
                <w14:lumMod w14:val="85000"/>
                <w14:lumOff w14:val="15000"/>
              </w14:schemeClr>
            </w14:solidFill>
          </w14:textFill>
        </w:rPr>
        <w:fldChar w:fldCharType="begin"/>
      </w:r>
      <w:r>
        <w:rPr>
          <w:rFonts w:hint="eastAsia" w:ascii="微软雅黑" w:hAnsi="微软雅黑" w:eastAsia="微软雅黑" w:cs="微软雅黑"/>
          <w:b w:val="0"/>
          <w:i w:val="0"/>
          <w:caps w:val="0"/>
          <w:color w:val="262626" w:themeColor="text1" w:themeTint="D9"/>
          <w:spacing w:val="0"/>
          <w:kern w:val="0"/>
          <w:sz w:val="32"/>
          <w:szCs w:val="32"/>
          <w:u w:val="none"/>
          <w:shd w:val="clear" w:fill="FFFFFF"/>
          <w:lang w:val="en-US" w:eastAsia="zh-CN" w:bidi="ar"/>
          <w14:textFill>
            <w14:solidFill>
              <w14:schemeClr w14:val="tx1">
                <w14:lumMod w14:val="85000"/>
                <w14:lumOff w14:val="15000"/>
              </w14:schemeClr>
            </w14:solidFill>
          </w14:textFill>
        </w:rPr>
        <w:instrText xml:space="preserve"> HYPERLINK "https://baike.baidu.com/item/%E5%85%B1%E8%AF%86%E6%9C%BA%E5%88%B6" \t "https://baike.baidu.com/item/%E5%8C%BA%E5%9D%97%E9%93%BE/_blank" </w:instrText>
      </w:r>
      <w:r>
        <w:rPr>
          <w:rFonts w:hint="eastAsia" w:ascii="微软雅黑" w:hAnsi="微软雅黑" w:eastAsia="微软雅黑" w:cs="微软雅黑"/>
          <w:b w:val="0"/>
          <w:i w:val="0"/>
          <w:caps w:val="0"/>
          <w:color w:val="262626" w:themeColor="text1" w:themeTint="D9"/>
          <w:spacing w:val="0"/>
          <w:kern w:val="0"/>
          <w:sz w:val="32"/>
          <w:szCs w:val="32"/>
          <w:u w:val="none"/>
          <w:shd w:val="clear" w:fill="FFFFFF"/>
          <w:lang w:val="en-US" w:eastAsia="zh-CN" w:bidi="ar"/>
          <w14:textFill>
            <w14:solidFill>
              <w14:schemeClr w14:val="tx1">
                <w14:lumMod w14:val="85000"/>
                <w14:lumOff w14:val="15000"/>
              </w14:schemeClr>
            </w14:solidFill>
          </w14:textFill>
        </w:rPr>
        <w:fldChar w:fldCharType="separate"/>
      </w:r>
      <w:r>
        <w:rPr>
          <w:rStyle w:val="4"/>
          <w:rFonts w:hint="eastAsia" w:ascii="微软雅黑" w:hAnsi="微软雅黑" w:eastAsia="微软雅黑" w:cs="微软雅黑"/>
          <w:b w:val="0"/>
          <w:i w:val="0"/>
          <w:caps w:val="0"/>
          <w:color w:val="262626" w:themeColor="text1" w:themeTint="D9"/>
          <w:spacing w:val="0"/>
          <w:sz w:val="32"/>
          <w:szCs w:val="32"/>
          <w:u w:val="none"/>
          <w:shd w:val="clear" w:fill="FFFFFF"/>
          <w14:textFill>
            <w14:solidFill>
              <w14:schemeClr w14:val="tx1">
                <w14:lumMod w14:val="85000"/>
                <w14:lumOff w14:val="15000"/>
              </w14:schemeClr>
            </w14:solidFill>
          </w14:textFill>
        </w:rPr>
        <w:t>共识机制</w:t>
      </w:r>
      <w:r>
        <w:rPr>
          <w:rFonts w:hint="eastAsia" w:ascii="微软雅黑" w:hAnsi="微软雅黑" w:eastAsia="微软雅黑" w:cs="微软雅黑"/>
          <w:b w:val="0"/>
          <w:i w:val="0"/>
          <w:caps w:val="0"/>
          <w:color w:val="262626" w:themeColor="text1" w:themeTint="D9"/>
          <w:spacing w:val="0"/>
          <w:kern w:val="0"/>
          <w:sz w:val="32"/>
          <w:szCs w:val="32"/>
          <w:u w:val="none"/>
          <w:shd w:val="clear" w:fill="FFFFFF"/>
          <w:lang w:val="en-US" w:eastAsia="zh-CN" w:bidi="ar"/>
          <w14:textFill>
            <w14:solidFill>
              <w14:schemeClr w14:val="tx1">
                <w14:lumMod w14:val="85000"/>
                <w14:lumOff w14:val="15000"/>
              </w14:schemeClr>
            </w14:solidFill>
          </w14:textFill>
        </w:rPr>
        <w:fldChar w:fldCharType="end"/>
      </w:r>
      <w:r>
        <w:rPr>
          <w:rFonts w:hint="eastAsia" w:ascii="微软雅黑" w:hAnsi="微软雅黑" w:eastAsia="微软雅黑" w:cs="微软雅黑"/>
          <w:b w:val="0"/>
          <w:i w:val="0"/>
          <w:caps w:val="0"/>
          <w:color w:val="262626" w:themeColor="text1" w:themeTint="D9"/>
          <w:spacing w:val="0"/>
          <w:kern w:val="0"/>
          <w:sz w:val="32"/>
          <w:szCs w:val="32"/>
          <w:shd w:val="clear" w:fill="FFFFFF"/>
          <w:lang w:val="en-US" w:eastAsia="zh-CN" w:bidi="ar"/>
          <w14:textFill>
            <w14:solidFill>
              <w14:schemeClr w14:val="tx1">
                <w14:lumMod w14:val="85000"/>
                <w14:lumOff w14:val="15000"/>
              </w14:schemeClr>
            </w14:solidFill>
          </w14:textFill>
        </w:rPr>
        <w:t>，就是所有记账节点之间怎么达成共识，去认定一个记录的有效性，这既是认定的手段，也是防止篡改的手段。区块链提出了四种不同的共识机制，适用于不同的应用场景，在效率和安全性之间取得平衡。</w:t>
      </w:r>
    </w:p>
    <w:p>
      <w:pPr>
        <w:keepNext w:val="0"/>
        <w:keepLines w:val="0"/>
        <w:widowControl/>
        <w:suppressLineNumbers w:val="0"/>
        <w:shd w:val="clear" w:fill="FFFFFF"/>
        <w:spacing w:after="225" w:afterAutospacing="0" w:line="360" w:lineRule="atLeast"/>
        <w:ind w:firstLine="640" w:firstLineChars="200"/>
        <w:jc w:val="left"/>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kern w:val="0"/>
          <w:sz w:val="32"/>
          <w:szCs w:val="32"/>
          <w:shd w:val="clear" w:fill="FFFFFF"/>
          <w:lang w:val="en-US" w:eastAsia="zh-CN" w:bidi="ar"/>
          <w14:textFill>
            <w14:solidFill>
              <w14:schemeClr w14:val="tx1">
                <w14:lumMod w14:val="85000"/>
                <w14:lumOff w14:val="15000"/>
              </w14:schemeClr>
            </w14:solidFill>
          </w14:textFill>
        </w:rPr>
        <w:t>最后一个技术特点叫智能合约，智能合约是基于这些可信的不可篡改的数据，可以自动化的执行一些预先定义好的规则和条款。</w:t>
      </w:r>
    </w:p>
    <w:p>
      <w:pPr>
        <w:spacing w:line="600" w:lineRule="auto"/>
        <w:rPr>
          <w:rFonts w:hint="eastAsia" w:ascii="微软雅黑" w:hAnsi="微软雅黑" w:eastAsia="微软雅黑" w:cs="微软雅黑"/>
          <w:color w:val="262626" w:themeColor="text1" w:themeTint="D9"/>
          <w:sz w:val="36"/>
          <w:szCs w:val="36"/>
          <w:lang w:val="en-US" w:eastAsia="zh-CN"/>
          <w14:textFill>
            <w14:solidFill>
              <w14:schemeClr w14:val="tx1">
                <w14:lumMod w14:val="85000"/>
                <w14:lumOff w14:val="15000"/>
              </w14:schemeClr>
            </w14:solidFill>
          </w14:textFill>
        </w:rPr>
      </w:pPr>
    </w:p>
    <w:p>
      <w:pPr>
        <w:spacing w:line="600" w:lineRule="auto"/>
        <w:jc w:val="center"/>
        <w:rPr>
          <w:rFonts w:hint="eastAsia" w:ascii="微软雅黑" w:hAnsi="微软雅黑" w:eastAsia="微软雅黑" w:cs="微软雅黑"/>
          <w:color w:val="262626" w:themeColor="text1" w:themeTint="D9"/>
          <w:sz w:val="36"/>
          <w:szCs w:val="36"/>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6"/>
          <w:szCs w:val="36"/>
          <w:lang w:val="en-US" w:eastAsia="zh-CN"/>
          <w14:textFill>
            <w14:solidFill>
              <w14:schemeClr w14:val="tx1">
                <w14:lumMod w14:val="85000"/>
                <w14:lumOff w14:val="15000"/>
              </w14:schemeClr>
            </w14:solidFill>
          </w14:textFill>
        </w:rPr>
        <w:t>1.2 区块链给游戏行业带来新机会</w:t>
      </w:r>
    </w:p>
    <w:p>
      <w:pPr>
        <w:spacing w:line="600" w:lineRule="auto"/>
        <w:rPr>
          <w:rFonts w:hint="eastAsia" w:ascii="微软雅黑" w:hAnsi="微软雅黑" w:eastAsia="微软雅黑" w:cs="微软雅黑"/>
          <w:color w:val="262626" w:themeColor="text1" w:themeTint="D9"/>
          <w:sz w:val="36"/>
          <w:szCs w:val="36"/>
          <w:lang w:val="en-US" w:eastAsia="zh-CN"/>
          <w14:textFill>
            <w14:solidFill>
              <w14:schemeClr w14:val="tx1">
                <w14:lumMod w14:val="85000"/>
                <w14:lumOff w14:val="15000"/>
              </w14:schemeClr>
            </w14:solidFill>
          </w14:textFill>
        </w:rPr>
      </w:pPr>
    </w:p>
    <w:p>
      <w:pPr>
        <w:spacing w:line="600" w:lineRule="auto"/>
        <w:ind w:firstLine="640" w:firstLineChars="200"/>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游戏里如何能更好的保护玩家的虚拟财产，防止出现作弊现状，并在垄断市场中给玩家一个更好的选择呢？这是BFCC游戏生态平台始终努力的方向。</w:t>
      </w:r>
    </w:p>
    <w:p>
      <w:pPr>
        <w:spacing w:line="600" w:lineRule="auto"/>
        <w:ind w:firstLine="640" w:firstLineChars="200"/>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BFCC游戏生态圈，通过BFCC去中心化的开源跨系统数字加密货币，便捷的跨平台价值和信息互通，基于高强度的安全验证通道，创建一个分布式去中心化的游戏生态圈，在我们的设想中，BFCC将连接各种不同的游戏平台，通过去中心化方式（公开化，不可篡改透明化）建立稳固的平衡机制，从而提升玩家之间的信任度。</w:t>
      </w:r>
    </w:p>
    <w:p>
      <w:pPr>
        <w:spacing w:line="600" w:lineRule="auto"/>
        <w:ind w:firstLine="640" w:firstLineChars="200"/>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p>
    <w:p>
      <w:pPr>
        <w:numPr>
          <w:ilvl w:val="0"/>
          <w:numId w:val="0"/>
        </w:numPr>
        <w:spacing w:line="600" w:lineRule="auto"/>
        <w:jc w:val="center"/>
        <w:rPr>
          <w:rFonts w:hint="eastAsia" w:ascii="微软雅黑" w:hAnsi="微软雅黑" w:eastAsia="微软雅黑" w:cs="微软雅黑"/>
          <w:color w:val="002060"/>
          <w:sz w:val="44"/>
          <w:szCs w:val="44"/>
          <w:lang w:val="en-US" w:eastAsia="zh-CN"/>
        </w:rPr>
      </w:pPr>
      <w:r>
        <w:rPr>
          <w:rFonts w:hint="eastAsia" w:ascii="微软雅黑" w:hAnsi="微软雅黑" w:eastAsia="微软雅黑" w:cs="微软雅黑"/>
          <w:color w:val="002060"/>
          <w:sz w:val="44"/>
          <w:szCs w:val="44"/>
          <w:lang w:val="en-US" w:eastAsia="zh-CN"/>
        </w:rPr>
        <w:t>第二章：游戏行业发展分析</w:t>
      </w:r>
    </w:p>
    <w:p>
      <w:pPr>
        <w:numPr>
          <w:ilvl w:val="0"/>
          <w:numId w:val="0"/>
        </w:numPr>
        <w:spacing w:line="600" w:lineRule="auto"/>
        <w:rPr>
          <w:rFonts w:hint="eastAsia" w:ascii="微软雅黑" w:hAnsi="微软雅黑" w:eastAsia="微软雅黑" w:cs="微软雅黑"/>
          <w:b w:val="0"/>
          <w:i w:val="0"/>
          <w:caps w:val="0"/>
          <w:color w:val="0D0D0D" w:themeColor="text1" w:themeTint="F2"/>
          <w:spacing w:val="0"/>
          <w:sz w:val="36"/>
          <w:szCs w:val="36"/>
          <w:lang w:val="en-US" w:eastAsia="zh-CN"/>
          <w14:textFill>
            <w14:solidFill>
              <w14:schemeClr w14:val="tx1">
                <w14:lumMod w14:val="95000"/>
                <w14:lumOff w14:val="5000"/>
              </w14:schemeClr>
            </w14:solidFill>
          </w14:textFill>
        </w:rPr>
      </w:pPr>
      <w:r>
        <w:rPr>
          <w:rFonts w:hint="eastAsia" w:ascii="微软雅黑" w:hAnsi="微软雅黑" w:eastAsia="微软雅黑" w:cs="微软雅黑"/>
          <w:color w:val="002060"/>
          <w:sz w:val="44"/>
          <w:szCs w:val="44"/>
          <w:lang w:val="en-US" w:eastAsia="zh-CN"/>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right="0"/>
        <w:rPr>
          <w:rFonts w:hint="eastAsia" w:ascii="微软雅黑" w:hAnsi="微软雅黑" w:eastAsia="微软雅黑" w:cs="微软雅黑"/>
          <w:b w:val="0"/>
          <w:i w:val="0"/>
          <w:caps w:val="0"/>
          <w:color w:val="0D0D0D" w:themeColor="text1" w:themeTint="F2"/>
          <w:spacing w:val="0"/>
          <w:sz w:val="36"/>
          <w:szCs w:val="36"/>
          <w:lang w:val="en-US" w:eastAsia="zh-CN"/>
          <w14:textFill>
            <w14:solidFill>
              <w14:schemeClr w14:val="tx1">
                <w14:lumMod w14:val="95000"/>
                <w14:lumOff w14:val="5000"/>
              </w14:schemeClr>
            </w14:solidFill>
          </w14:textFill>
        </w:rPr>
      </w:pPr>
      <w:r>
        <w:rPr>
          <w:rFonts w:hint="eastAsia" w:ascii="微软雅黑" w:hAnsi="微软雅黑" w:eastAsia="微软雅黑" w:cs="微软雅黑"/>
          <w:b w:val="0"/>
          <w:i w:val="0"/>
          <w:caps w:val="0"/>
          <w:color w:val="0D0D0D" w:themeColor="text1" w:themeTint="F2"/>
          <w:spacing w:val="0"/>
          <w:sz w:val="36"/>
          <w:szCs w:val="36"/>
          <w:lang w:val="en-US" w:eastAsia="zh-CN"/>
          <w14:textFill>
            <w14:solidFill>
              <w14:schemeClr w14:val="tx1">
                <w14:lumMod w14:val="95000"/>
                <w14:lumOff w14:val="5000"/>
              </w14:schemeClr>
            </w14:solidFill>
          </w14:textFill>
        </w:rPr>
        <w:drawing>
          <wp:inline distT="0" distB="0" distL="114300" distR="114300">
            <wp:extent cx="5266055" cy="2194560"/>
            <wp:effectExtent l="0" t="0" r="10795" b="15240"/>
            <wp:docPr id="8" name="图片 8" descr="5924f40d0029fc2e5cf925602d3fa8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924f40d0029fc2e5cf925602d3fa8fc"/>
                    <pic:cNvPicPr>
                      <a:picLocks noChangeAspect="1"/>
                    </pic:cNvPicPr>
                  </pic:nvPicPr>
                  <pic:blipFill>
                    <a:blip r:embed="rId8"/>
                    <a:stretch>
                      <a:fillRect/>
                    </a:stretch>
                  </pic:blipFill>
                  <pic:spPr>
                    <a:xfrm>
                      <a:off x="0" y="0"/>
                      <a:ext cx="5266055" cy="2194560"/>
                    </a:xfrm>
                    <a:prstGeom prst="rect">
                      <a:avLst/>
                    </a:prstGeom>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right="0"/>
        <w:rPr>
          <w:rFonts w:hint="eastAsia" w:ascii="微软雅黑" w:hAnsi="微软雅黑" w:eastAsia="微软雅黑" w:cs="微软雅黑"/>
          <w:b w:val="0"/>
          <w:i w:val="0"/>
          <w:caps w:val="0"/>
          <w:color w:val="0D0D0D" w:themeColor="text1" w:themeTint="F2"/>
          <w:spacing w:val="0"/>
          <w:sz w:val="36"/>
          <w:szCs w:val="36"/>
          <w:lang w:val="en-US" w:eastAsia="zh-CN"/>
          <w14:textFill>
            <w14:solidFill>
              <w14:schemeClr w14:val="tx1">
                <w14:lumMod w14:val="95000"/>
                <w14:lumOff w14:val="5000"/>
              </w14:schemeClr>
            </w14:solidFill>
          </w14:textFill>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right="0" w:firstLine="1440" w:firstLineChars="400"/>
        <w:rPr>
          <w:rFonts w:hint="eastAsia" w:ascii="微软雅黑" w:hAnsi="微软雅黑" w:eastAsia="微软雅黑" w:cs="微软雅黑"/>
          <w:b w:val="0"/>
          <w:i w:val="0"/>
          <w:caps w:val="0"/>
          <w:color w:val="262626" w:themeColor="text1" w:themeTint="D9"/>
          <w:spacing w:val="0"/>
          <w:sz w:val="36"/>
          <w:szCs w:val="36"/>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6"/>
          <w:szCs w:val="36"/>
          <w:lang w:val="en-US" w:eastAsia="zh-CN"/>
          <w14:textFill>
            <w14:solidFill>
              <w14:schemeClr w14:val="tx1">
                <w14:lumMod w14:val="85000"/>
                <w14:lumOff w14:val="15000"/>
              </w14:schemeClr>
            </w14:solidFill>
          </w14:textFill>
        </w:rPr>
        <w:t xml:space="preserve">2.1  </w:t>
      </w:r>
      <w:r>
        <w:rPr>
          <w:rFonts w:hint="eastAsia" w:ascii="微软雅黑" w:hAnsi="微软雅黑" w:eastAsia="微软雅黑" w:cs="微软雅黑"/>
          <w:b w:val="0"/>
          <w:i w:val="0"/>
          <w:caps w:val="0"/>
          <w:color w:val="262626" w:themeColor="text1" w:themeTint="D9"/>
          <w:spacing w:val="0"/>
          <w:sz w:val="36"/>
          <w:szCs w:val="36"/>
          <w14:textFill>
            <w14:solidFill>
              <w14:schemeClr w14:val="tx1">
                <w14:lumMod w14:val="85000"/>
                <w14:lumOff w14:val="15000"/>
              </w14:schemeClr>
            </w14:solidFill>
          </w14:textFill>
        </w:rPr>
        <w:t>201</w:t>
      </w:r>
      <w:r>
        <w:rPr>
          <w:rFonts w:hint="eastAsia" w:ascii="微软雅黑" w:hAnsi="微软雅黑" w:eastAsia="微软雅黑" w:cs="微软雅黑"/>
          <w:b w:val="0"/>
          <w:i w:val="0"/>
          <w:caps w:val="0"/>
          <w:color w:val="262626" w:themeColor="text1" w:themeTint="D9"/>
          <w:spacing w:val="0"/>
          <w:sz w:val="36"/>
          <w:szCs w:val="36"/>
          <w:lang w:val="en-US" w:eastAsia="zh-CN"/>
          <w14:textFill>
            <w14:solidFill>
              <w14:schemeClr w14:val="tx1">
                <w14:lumMod w14:val="85000"/>
                <w14:lumOff w14:val="15000"/>
              </w14:schemeClr>
            </w14:solidFill>
          </w14:textFill>
        </w:rPr>
        <w:t>7</w:t>
      </w:r>
      <w:r>
        <w:rPr>
          <w:rFonts w:hint="eastAsia" w:ascii="微软雅黑" w:hAnsi="微软雅黑" w:eastAsia="微软雅黑" w:cs="微软雅黑"/>
          <w:b w:val="0"/>
          <w:i w:val="0"/>
          <w:caps w:val="0"/>
          <w:color w:val="262626" w:themeColor="text1" w:themeTint="D9"/>
          <w:spacing w:val="0"/>
          <w:sz w:val="36"/>
          <w:szCs w:val="36"/>
          <w14:textFill>
            <w14:solidFill>
              <w14:schemeClr w14:val="tx1">
                <w14:lumMod w14:val="85000"/>
                <w14:lumOff w14:val="15000"/>
              </w14:schemeClr>
            </w14:solidFill>
          </w14:textFill>
        </w:rPr>
        <w:t>年游戏行业整体形势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right="0" w:firstLine="1440" w:firstLineChars="400"/>
        <w:rPr>
          <w:rFonts w:hint="eastAsia" w:ascii="微软雅黑" w:hAnsi="微软雅黑" w:eastAsia="微软雅黑" w:cs="微软雅黑"/>
          <w:b w:val="0"/>
          <w:i w:val="0"/>
          <w:caps w:val="0"/>
          <w:color w:val="262626" w:themeColor="text1" w:themeTint="D9"/>
          <w:spacing w:val="0"/>
          <w:sz w:val="36"/>
          <w:szCs w:val="36"/>
          <w14:textFill>
            <w14:solidFill>
              <w14:schemeClr w14:val="tx1">
                <w14:lumMod w14:val="85000"/>
                <w14:lumOff w14:val="15000"/>
              </w14:schemeClr>
            </w14:solidFill>
          </w14:textFill>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640" w:firstLineChars="200"/>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201</w:t>
      </w: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7</w:t>
      </w: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年，游戏行业整体保持稳健发展。移动游戏进入存量市场阶段，增幅有所回落，对行业整体增长仍有较大带动作用。社会对游戏娱乐消费支出不断增加，有效带动了游戏行业高速发展，整体来看，201</w:t>
      </w: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7</w:t>
      </w: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年游戏行业营业收入平稳提升。</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       201</w:t>
      </w: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7</w:t>
      </w: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年，游戏行业整体营业收入约为2189.6 亿元，同比增长23.1%。其中，网络游戏对行业营业收入贡献较大（前三季度营业收入达到1513.2亿元），预计全年营业收入约为2011.0亿元，同比增长23.1%；家用游戏机相关营收约为38.8 亿元，同比增长15.1%；游戏</w:t>
      </w:r>
      <w:r>
        <w:rPr>
          <w:rFonts w:hint="eastAsia" w:ascii="微软雅黑" w:hAnsi="微软雅黑" w:eastAsia="微软雅黑" w:cs="微软雅黑"/>
          <w:b w:val="0"/>
          <w:i w:val="0"/>
          <w:caps w:val="0"/>
          <w:color w:val="262626" w:themeColor="text1" w:themeTint="D9"/>
          <w:spacing w:val="0"/>
          <w:sz w:val="32"/>
          <w:szCs w:val="32"/>
          <w:lang w:eastAsia="zh-CN"/>
          <w14:textFill>
            <w14:solidFill>
              <w14:schemeClr w14:val="tx1">
                <w14:lumMod w14:val="85000"/>
                <w14:lumOff w14:val="15000"/>
              </w14:schemeClr>
            </w14:solidFill>
          </w14:textFill>
        </w:rPr>
        <w:t>周边行业</w:t>
      </w: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(前三季度销售收入99.8亿元)预计全年约为135.8 亿元，同比增长24.7%；VR游戏收入4.0亿元，同比增长28.2%。</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640" w:firstLineChars="200"/>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具体来看：随着硬件技术的提升，以及用户游戏习惯的转变，网络游戏内部结构有较大分化：移动游戏以全年约1122.1亿元的营业收入领先，同比增长38.5%，占网络游戏的市场份额达55.8%；客户端游戏营业收入约为696.6亿元，同比上升18.2%，占网络游戏市场比重为34.6%；网页游戏营业收入约为192.3亿元，同比下降14.7%，占网络游戏市场总份额的9.6%。</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      201</w:t>
      </w: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7</w:t>
      </w: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年，自研网络游戏收入稳健提升，约为142</w:t>
      </w: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0</w:t>
      </w: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.7亿元，同比增长约14.5%。家用游戏机市场仍处于成长期，用户付费习惯逐渐养成，全年实现营业收入约为38</w:t>
      </w: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w:t>
      </w: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8 亿元，同比增长15.1%；</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       201</w:t>
      </w: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7</w:t>
      </w: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年，VR游戏技术进一步成熟，多款客户端游戏推出VR版本，游戏游艺设备积极引进VR玩法。但VR市场仍有较大波动，高端VR设备提高了消费门槛。201</w:t>
      </w: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7</w:t>
      </w: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年，VR游戏及设备销售收入约为4.0亿元，同比增长28.2%。</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right="0" w:firstLine="2520" w:firstLineChars="700"/>
        <w:rPr>
          <w:rFonts w:hint="eastAsia" w:ascii="微软雅黑" w:hAnsi="微软雅黑" w:eastAsia="微软雅黑" w:cs="微软雅黑"/>
          <w:b w:val="0"/>
          <w:i w:val="0"/>
          <w:caps w:val="0"/>
          <w:color w:val="262626" w:themeColor="text1" w:themeTint="D9"/>
          <w:spacing w:val="0"/>
          <w:sz w:val="36"/>
          <w:szCs w:val="36"/>
          <w:lang w:val="en-US" w:eastAsia="zh-CN"/>
          <w14:textFill>
            <w14:solidFill>
              <w14:schemeClr w14:val="tx1">
                <w14:lumMod w14:val="85000"/>
                <w14:lumOff w14:val="15000"/>
              </w14:schemeClr>
            </w14:solidFill>
          </w14:textFill>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right="0"/>
        <w:jc w:val="center"/>
        <w:rPr>
          <w:rFonts w:hint="eastAsia" w:ascii="微软雅黑" w:hAnsi="微软雅黑" w:eastAsia="微软雅黑" w:cs="微软雅黑"/>
          <w:b w:val="0"/>
          <w:i w:val="0"/>
          <w:caps w:val="0"/>
          <w:color w:val="262626" w:themeColor="text1" w:themeTint="D9"/>
          <w:spacing w:val="0"/>
          <w:sz w:val="36"/>
          <w:szCs w:val="36"/>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6"/>
          <w:szCs w:val="36"/>
          <w:lang w:val="en-US" w:eastAsia="zh-CN"/>
          <w14:textFill>
            <w14:solidFill>
              <w14:schemeClr w14:val="tx1">
                <w14:lumMod w14:val="85000"/>
                <w14:lumOff w14:val="15000"/>
              </w14:schemeClr>
            </w14:solidFill>
          </w14:textFill>
        </w:rPr>
        <w:t>2.2 游戏</w:t>
      </w:r>
      <w:r>
        <w:rPr>
          <w:rFonts w:hint="eastAsia" w:ascii="微软雅黑" w:hAnsi="微软雅黑" w:eastAsia="微软雅黑" w:cs="微软雅黑"/>
          <w:b w:val="0"/>
          <w:i w:val="0"/>
          <w:caps w:val="0"/>
          <w:color w:val="262626" w:themeColor="text1" w:themeTint="D9"/>
          <w:spacing w:val="0"/>
          <w:sz w:val="36"/>
          <w:szCs w:val="36"/>
          <w14:textFill>
            <w14:solidFill>
              <w14:schemeClr w14:val="tx1">
                <w14:lumMod w14:val="85000"/>
                <w14:lumOff w14:val="15000"/>
              </w14:schemeClr>
            </w14:solidFill>
          </w14:textFill>
        </w:rPr>
        <w:t>用户规模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right="0"/>
        <w:rPr>
          <w:rFonts w:hint="eastAsia" w:ascii="微软雅黑" w:hAnsi="微软雅黑" w:eastAsia="微软雅黑" w:cs="微软雅黑"/>
          <w:b w:val="0"/>
          <w:i w:val="0"/>
          <w:caps w:val="0"/>
          <w:color w:val="262626" w:themeColor="text1" w:themeTint="D9"/>
          <w:spacing w:val="0"/>
          <w:sz w:val="36"/>
          <w:szCs w:val="36"/>
          <w14:textFill>
            <w14:solidFill>
              <w14:schemeClr w14:val="tx1">
                <w14:lumMod w14:val="85000"/>
                <w14:lumOff w14:val="15000"/>
              </w14:schemeClr>
            </w14:solidFill>
          </w14:textFill>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pPr>
      <w:r>
        <w:rPr>
          <w:rFonts w:hint="default" w:ascii="Helvetica" w:hAnsi="Helvetica" w:eastAsia="Helvetica" w:cs="Helvetica"/>
          <w:b w:val="0"/>
          <w:i w:val="0"/>
          <w:caps w:val="0"/>
          <w:color w:val="262626" w:themeColor="text1" w:themeTint="D9"/>
          <w:spacing w:val="0"/>
          <w:sz w:val="27"/>
          <w:szCs w:val="27"/>
          <w14:textFill>
            <w14:solidFill>
              <w14:schemeClr w14:val="tx1">
                <w14:lumMod w14:val="85000"/>
                <w14:lumOff w14:val="15000"/>
              </w14:schemeClr>
            </w14:solidFill>
          </w14:textFill>
        </w:rPr>
        <w:t xml:space="preserve">       </w:t>
      </w: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201</w:t>
      </w: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7</w:t>
      </w: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年，网络游戏用户存量市场特征明显，增幅继续放缓。其中，客户端游戏用户数量约</w:t>
      </w: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1</w:t>
      </w: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.5亿，与2016年基本持平；移动游戏用户约</w:t>
      </w: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4</w:t>
      </w: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.6亿，同比增长9.0%；网页游戏用户约</w:t>
      </w: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2</w:t>
      </w: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.4亿，同比下降2.0%。</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       虽然网络游戏用户增量减缓，但是核心用户比例不断提高，用户的游戏审美和正版意识整体提升，为优质游戏和创新玩法的独立游戏提供了良好的发展契机，劣质游戏将逐渐被市场淘汰出局。</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       201</w:t>
      </w: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7</w:t>
      </w: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年，VR游戏用户数量约0.4亿，同比增长100.0%，VR体验馆的消费者数量不断增加；电竞游戏用户约2.2亿，同比增长69.2%，女性玩家占比不断提升。</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right="0" w:firstLine="2520" w:firstLineChars="700"/>
        <w:rPr>
          <w:rFonts w:hint="eastAsia" w:ascii="微软雅黑" w:hAnsi="微软雅黑" w:eastAsia="微软雅黑" w:cs="微软雅黑"/>
          <w:b w:val="0"/>
          <w:i w:val="0"/>
          <w:caps w:val="0"/>
          <w:color w:val="262626" w:themeColor="text1" w:themeTint="D9"/>
          <w:spacing w:val="0"/>
          <w:sz w:val="36"/>
          <w:szCs w:val="36"/>
          <w:lang w:val="en-US" w:eastAsia="zh-CN"/>
          <w14:textFill>
            <w14:solidFill>
              <w14:schemeClr w14:val="tx1">
                <w14:lumMod w14:val="85000"/>
                <w14:lumOff w14:val="15000"/>
              </w14:schemeClr>
            </w14:solidFill>
          </w14:textFill>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right="0"/>
        <w:rPr>
          <w:rFonts w:hint="eastAsia" w:ascii="微软雅黑" w:hAnsi="微软雅黑" w:eastAsia="微软雅黑" w:cs="微软雅黑"/>
          <w:b w:val="0"/>
          <w:i w:val="0"/>
          <w:caps w:val="0"/>
          <w:color w:val="262626" w:themeColor="text1" w:themeTint="D9"/>
          <w:spacing w:val="0"/>
          <w:sz w:val="36"/>
          <w:szCs w:val="36"/>
          <w:lang w:val="en-US" w:eastAsia="zh-CN"/>
          <w14:textFill>
            <w14:solidFill>
              <w14:schemeClr w14:val="tx1">
                <w14:lumMod w14:val="85000"/>
                <w14:lumOff w14:val="15000"/>
              </w14:schemeClr>
            </w14:solidFill>
          </w14:textFill>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right="0" w:firstLine="2520" w:firstLineChars="700"/>
        <w:rPr>
          <w:rFonts w:hint="eastAsia" w:ascii="微软雅黑" w:hAnsi="微软雅黑" w:eastAsia="微软雅黑" w:cs="微软雅黑"/>
          <w:b w:val="0"/>
          <w:i w:val="0"/>
          <w:caps w:val="0"/>
          <w:color w:val="262626" w:themeColor="text1" w:themeTint="D9"/>
          <w:spacing w:val="0"/>
          <w:sz w:val="36"/>
          <w:szCs w:val="36"/>
          <w:lang w:val="en-US" w:eastAsia="zh-CN"/>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6"/>
          <w:szCs w:val="36"/>
          <w:lang w:val="en-US" w:eastAsia="zh-CN"/>
          <w14:textFill>
            <w14:solidFill>
              <w14:schemeClr w14:val="tx1">
                <w14:lumMod w14:val="85000"/>
                <w14:lumOff w14:val="15000"/>
              </w14:schemeClr>
            </w14:solidFill>
          </w14:textFill>
        </w:rPr>
        <w:t>2.3 游戏</w:t>
      </w:r>
      <w:r>
        <w:rPr>
          <w:rFonts w:hint="eastAsia" w:ascii="微软雅黑" w:hAnsi="微软雅黑" w:eastAsia="微软雅黑" w:cs="微软雅黑"/>
          <w:b w:val="0"/>
          <w:i w:val="0"/>
          <w:caps w:val="0"/>
          <w:color w:val="262626" w:themeColor="text1" w:themeTint="D9"/>
          <w:spacing w:val="0"/>
          <w:sz w:val="36"/>
          <w:szCs w:val="36"/>
          <w:lang w:eastAsia="zh-CN"/>
          <w14:textFill>
            <w14:solidFill>
              <w14:schemeClr w14:val="tx1">
                <w14:lumMod w14:val="85000"/>
                <w14:lumOff w14:val="15000"/>
              </w14:schemeClr>
            </w14:solidFill>
          </w14:textFill>
        </w:rPr>
        <w:t>行业发展趋势</w:t>
      </w:r>
      <w:r>
        <w:rPr>
          <w:rFonts w:hint="eastAsia" w:ascii="微软雅黑" w:hAnsi="微软雅黑" w:eastAsia="微软雅黑" w:cs="微软雅黑"/>
          <w:b w:val="0"/>
          <w:i w:val="0"/>
          <w:caps w:val="0"/>
          <w:color w:val="262626" w:themeColor="text1" w:themeTint="D9"/>
          <w:spacing w:val="0"/>
          <w:sz w:val="36"/>
          <w:szCs w:val="36"/>
          <w:lang w:val="en-US" w:eastAsia="zh-CN"/>
          <w14:textFill>
            <w14:solidFill>
              <w14:schemeClr w14:val="tx1">
                <w14:lumMod w14:val="85000"/>
                <w14:lumOff w14:val="15000"/>
              </w14:schemeClr>
            </w14:solidFill>
          </w14:textFill>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right="0" w:firstLine="2520" w:firstLineChars="700"/>
        <w:rPr>
          <w:rFonts w:hint="eastAsia" w:ascii="微软雅黑" w:hAnsi="微软雅黑" w:eastAsia="微软雅黑" w:cs="微软雅黑"/>
          <w:b w:val="0"/>
          <w:i w:val="0"/>
          <w:caps w:val="0"/>
          <w:color w:val="262626" w:themeColor="text1" w:themeTint="D9"/>
          <w:spacing w:val="0"/>
          <w:sz w:val="36"/>
          <w:szCs w:val="36"/>
          <w:lang w:val="en-US" w:eastAsia="zh-CN"/>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6"/>
          <w:szCs w:val="36"/>
          <w:lang w:val="en-US" w:eastAsia="zh-CN"/>
          <w14:textFill>
            <w14:solidFill>
              <w14:schemeClr w14:val="tx1">
                <w14:lumMod w14:val="85000"/>
                <w14:lumOff w14:val="15000"/>
              </w14:schemeClr>
            </w14:solidFill>
          </w14:textFill>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right="0" w:firstLine="640" w:firstLineChars="200"/>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第一，市场规模将继续增长，随着移动游戏市场的成熟和游戏用户消费观念的升级，网络游戏市场仍有较大增长潜力。</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right="0" w:firstLine="640" w:firstLineChars="200"/>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第二，政府的有效引导和用户消费的升级，将继续推动有质量、有内容、有创新的精品游戏研发。</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640" w:firstLineChars="200"/>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第三，移动游戏和电子竞技的成熟，将推动移动电竞的发展。移动电竞将逐步朝向专业化、商业化、职业化方向发展。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640" w:firstLineChars="200"/>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第四，游戏成为</w:t>
      </w: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全国</w:t>
      </w: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文化</w:t>
      </w: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向</w:t>
      </w: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海外输出的重要形式，将有更多的</w:t>
      </w: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当地</w:t>
      </w: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游戏公司参与海外市场的竞争。</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640" w:firstLineChars="200"/>
        <w:jc w:val="center"/>
        <w:rPr>
          <w:rFonts w:hint="eastAsia" w:ascii="微软雅黑" w:hAnsi="微软雅黑" w:eastAsia="微软雅黑" w:cs="微软雅黑"/>
          <w:b w:val="0"/>
          <w:i w:val="0"/>
          <w:caps w:val="0"/>
          <w:color w:val="262626" w:themeColor="text1" w:themeTint="D9"/>
          <w:spacing w:val="0"/>
          <w:sz w:val="32"/>
          <w:szCs w:val="32"/>
          <w:lang w:eastAsia="zh-CN"/>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第五，行业政策方面，行业主管部门将进一步规范市场经营行为，保护用户权益、青少年权益，鼓励创新和原创</w:t>
      </w:r>
      <w:r>
        <w:rPr>
          <w:rFonts w:hint="eastAsia" w:ascii="微软雅黑" w:hAnsi="微软雅黑" w:eastAsia="微软雅黑" w:cs="微软雅黑"/>
          <w:b w:val="0"/>
          <w:i w:val="0"/>
          <w:caps w:val="0"/>
          <w:color w:val="262626" w:themeColor="text1" w:themeTint="D9"/>
          <w:spacing w:val="0"/>
          <w:sz w:val="32"/>
          <w:szCs w:val="32"/>
          <w:lang w:eastAsia="zh-CN"/>
          <w14:textFill>
            <w14:solidFill>
              <w14:schemeClr w14:val="tx1">
                <w14:lumMod w14:val="85000"/>
                <w14:lumOff w14:val="15000"/>
              </w14:schemeClr>
            </w14:solidFill>
          </w14:textFill>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640" w:firstLineChars="200"/>
        <w:jc w:val="center"/>
        <w:rPr>
          <w:rFonts w:hint="eastAsia" w:ascii="微软雅黑" w:hAnsi="微软雅黑" w:eastAsia="微软雅黑" w:cs="微软雅黑"/>
          <w:b w:val="0"/>
          <w:i w:val="0"/>
          <w:caps w:val="0"/>
          <w:color w:val="262626" w:themeColor="text1" w:themeTint="D9"/>
          <w:spacing w:val="0"/>
          <w:sz w:val="32"/>
          <w:szCs w:val="32"/>
          <w:lang w:eastAsia="zh-CN"/>
          <w14:textFill>
            <w14:solidFill>
              <w14:schemeClr w14:val="tx1">
                <w14:lumMod w14:val="85000"/>
                <w14:lumOff w14:val="15000"/>
              </w14:schemeClr>
            </w14:solidFill>
          </w14:textFill>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640" w:firstLineChars="200"/>
        <w:jc w:val="center"/>
        <w:rPr>
          <w:rFonts w:hint="eastAsia" w:ascii="微软雅黑" w:hAnsi="微软雅黑" w:eastAsia="微软雅黑" w:cs="微软雅黑"/>
          <w:b w:val="0"/>
          <w:i w:val="0"/>
          <w:caps w:val="0"/>
          <w:color w:val="262626" w:themeColor="text1" w:themeTint="D9"/>
          <w:spacing w:val="0"/>
          <w:sz w:val="32"/>
          <w:szCs w:val="32"/>
          <w:lang w:eastAsia="zh-CN"/>
          <w14:textFill>
            <w14:solidFill>
              <w14:schemeClr w14:val="tx1">
                <w14:lumMod w14:val="85000"/>
                <w14:lumOff w14:val="15000"/>
              </w14:schemeClr>
            </w14:solidFill>
          </w14:textFill>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640" w:firstLineChars="200"/>
        <w:jc w:val="center"/>
        <w:rPr>
          <w:rFonts w:hint="eastAsia" w:ascii="微软雅黑" w:hAnsi="微软雅黑" w:eastAsia="微软雅黑" w:cs="微软雅黑"/>
          <w:b w:val="0"/>
          <w:i w:val="0"/>
          <w:caps w:val="0"/>
          <w:color w:val="262626" w:themeColor="text1" w:themeTint="D9"/>
          <w:spacing w:val="0"/>
          <w:sz w:val="32"/>
          <w:szCs w:val="32"/>
          <w:lang w:eastAsia="zh-CN"/>
          <w14:textFill>
            <w14:solidFill>
              <w14:schemeClr w14:val="tx1">
                <w14:lumMod w14:val="85000"/>
                <w14:lumOff w14:val="15000"/>
              </w14:schemeClr>
            </w14:solidFill>
          </w14:textFill>
        </w:rPr>
      </w:pP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25" w:afterAutospacing="0"/>
        <w:ind w:right="0" w:rightChars="0"/>
        <w:jc w:val="both"/>
        <w:rPr>
          <w:rFonts w:hint="eastAsia" w:ascii="微软雅黑" w:hAnsi="微软雅黑" w:eastAsia="微软雅黑" w:cs="微软雅黑"/>
          <w:b w:val="0"/>
          <w:i w:val="0"/>
          <w:caps w:val="0"/>
          <w:color w:val="002060"/>
          <w:spacing w:val="0"/>
          <w:sz w:val="44"/>
          <w:szCs w:val="44"/>
          <w:lang w:val="en-US" w:eastAsia="zh-CN"/>
        </w:rPr>
      </w:pP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25" w:afterAutospacing="0"/>
        <w:ind w:right="0" w:rightChars="0"/>
        <w:jc w:val="center"/>
        <w:rPr>
          <w:rFonts w:hint="eastAsia" w:ascii="微软雅黑" w:hAnsi="微软雅黑" w:eastAsia="微软雅黑" w:cs="微软雅黑"/>
          <w:b w:val="0"/>
          <w:i w:val="0"/>
          <w:caps w:val="0"/>
          <w:color w:val="002060"/>
          <w:spacing w:val="0"/>
          <w:sz w:val="44"/>
          <w:szCs w:val="44"/>
          <w:lang w:val="en-US" w:eastAsia="zh-CN"/>
        </w:rPr>
      </w:pPr>
      <w:r>
        <w:rPr>
          <w:rFonts w:hint="eastAsia" w:ascii="微软雅黑" w:hAnsi="微软雅黑" w:eastAsia="微软雅黑" w:cs="微软雅黑"/>
          <w:b w:val="0"/>
          <w:i w:val="0"/>
          <w:caps w:val="0"/>
          <w:color w:val="002060"/>
          <w:spacing w:val="0"/>
          <w:sz w:val="44"/>
          <w:szCs w:val="44"/>
          <w:lang w:val="en-US" w:eastAsia="zh-CN"/>
        </w:rPr>
        <w:t>第三章：区块链在游戏行业中的应用机会</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25" w:afterAutospacing="0"/>
        <w:ind w:right="0" w:rightChars="0"/>
        <w:jc w:val="both"/>
        <w:rPr>
          <w:rFonts w:hint="eastAsia" w:ascii="微软雅黑" w:hAnsi="微软雅黑" w:eastAsia="微软雅黑" w:cs="微软雅黑"/>
          <w:b w:val="0"/>
          <w:i w:val="0"/>
          <w:caps w:val="0"/>
          <w:color w:val="002060"/>
          <w:spacing w:val="0"/>
          <w:sz w:val="44"/>
          <w:szCs w:val="44"/>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right="0"/>
        <w:rPr>
          <w:rFonts w:hint="eastAsia" w:ascii="微软雅黑" w:hAnsi="微软雅黑" w:eastAsia="微软雅黑" w:cs="微软雅黑"/>
          <w:b w:val="0"/>
          <w:i w:val="0"/>
          <w:caps w:val="0"/>
          <w:color w:val="262626" w:themeColor="text1" w:themeTint="D9"/>
          <w:spacing w:val="0"/>
          <w:sz w:val="36"/>
          <w:szCs w:val="36"/>
          <w:lang w:eastAsia="zh-CN"/>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6"/>
          <w:szCs w:val="36"/>
          <w:lang w:eastAsia="zh-CN"/>
          <w14:textFill>
            <w14:solidFill>
              <w14:schemeClr w14:val="tx1">
                <w14:lumMod w14:val="85000"/>
                <w14:lumOff w14:val="15000"/>
              </w14:schemeClr>
            </w14:solidFill>
          </w14:textFill>
        </w:rPr>
        <w:drawing>
          <wp:inline distT="0" distB="0" distL="114300" distR="114300">
            <wp:extent cx="5268595" cy="1814830"/>
            <wp:effectExtent l="0" t="0" r="8255" b="13970"/>
            <wp:docPr id="9" name="图片 9" descr="bdf8c1e028787372a8013967e64ba0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df8c1e028787372a8013967e64ba06b"/>
                    <pic:cNvPicPr>
                      <a:picLocks noChangeAspect="1"/>
                    </pic:cNvPicPr>
                  </pic:nvPicPr>
                  <pic:blipFill>
                    <a:blip r:embed="rId9"/>
                    <a:stretch>
                      <a:fillRect/>
                    </a:stretch>
                  </pic:blipFill>
                  <pic:spPr>
                    <a:xfrm>
                      <a:off x="0" y="0"/>
                      <a:ext cx="5268595" cy="1814830"/>
                    </a:xfrm>
                    <a:prstGeom prst="rect">
                      <a:avLst/>
                    </a:prstGeom>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1440" w:firstLineChars="400"/>
        <w:rPr>
          <w:rFonts w:hint="eastAsia" w:ascii="微软雅黑" w:hAnsi="微软雅黑" w:eastAsia="微软雅黑" w:cs="微软雅黑"/>
          <w:b w:val="0"/>
          <w:i w:val="0"/>
          <w:caps w:val="0"/>
          <w:color w:val="262626" w:themeColor="text1" w:themeTint="D9"/>
          <w:spacing w:val="0"/>
          <w:sz w:val="36"/>
          <w:szCs w:val="36"/>
          <w14:textFill>
            <w14:solidFill>
              <w14:schemeClr w14:val="tx1">
                <w14:lumMod w14:val="85000"/>
                <w14:lumOff w14:val="15000"/>
              </w14:schemeClr>
            </w14:solidFill>
          </w14:textFill>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1440" w:firstLineChars="400"/>
        <w:rPr>
          <w:rFonts w:hint="eastAsia" w:ascii="微软雅黑" w:hAnsi="微软雅黑" w:eastAsia="微软雅黑" w:cs="微软雅黑"/>
          <w:b w:val="0"/>
          <w:i w:val="0"/>
          <w:caps w:val="0"/>
          <w:color w:val="262626" w:themeColor="text1" w:themeTint="D9"/>
          <w:spacing w:val="0"/>
          <w:sz w:val="36"/>
          <w:szCs w:val="36"/>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6"/>
          <w:szCs w:val="36"/>
          <w14:textFill>
            <w14:solidFill>
              <w14:schemeClr w14:val="tx1">
                <w14:lumMod w14:val="85000"/>
                <w14:lumOff w14:val="15000"/>
              </w14:schemeClr>
            </w14:solidFill>
          </w14:textFill>
        </w:rPr>
        <w:t>3.1 游戏公证体系不平衡痛点</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1440" w:firstLineChars="400"/>
        <w:rPr>
          <w:rFonts w:hint="eastAsia" w:ascii="微软雅黑" w:hAnsi="微软雅黑" w:eastAsia="微软雅黑" w:cs="微软雅黑"/>
          <w:b w:val="0"/>
          <w:i w:val="0"/>
          <w:caps w:val="0"/>
          <w:color w:val="262626" w:themeColor="text1" w:themeTint="D9"/>
          <w:spacing w:val="0"/>
          <w:sz w:val="36"/>
          <w:szCs w:val="36"/>
          <w14:textFill>
            <w14:solidFill>
              <w14:schemeClr w14:val="tx1">
                <w14:lumMod w14:val="85000"/>
                <w14:lumOff w14:val="15000"/>
              </w14:schemeClr>
            </w14:solidFill>
          </w14:textFill>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640" w:firstLineChars="200"/>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游戏之所以能够存在和运行，就是因为它们基于公平的游戏规则而设计。然而，游戏规则的制定更多地取决于游戏开发商</w:t>
      </w:r>
      <w:r>
        <w:rPr>
          <w:rFonts w:hint="eastAsia" w:ascii="微软雅黑" w:hAnsi="微软雅黑" w:eastAsia="微软雅黑" w:cs="微软雅黑"/>
          <w:b w:val="0"/>
          <w:i w:val="0"/>
          <w:caps w:val="0"/>
          <w:color w:val="262626" w:themeColor="text1" w:themeTint="D9"/>
          <w:spacing w:val="0"/>
          <w:sz w:val="32"/>
          <w:szCs w:val="32"/>
          <w:lang w:eastAsia="zh-CN"/>
          <w14:textFill>
            <w14:solidFill>
              <w14:schemeClr w14:val="tx1">
                <w14:lumMod w14:val="85000"/>
                <w14:lumOff w14:val="15000"/>
              </w14:schemeClr>
            </w14:solidFill>
          </w14:textFill>
        </w:rPr>
        <w:t>。</w:t>
      </w: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因此，对于游戏玩家而言，最大的问题是游戏公正体系的不平衡。由于在棋牌、竞技游戏等类型的游戏制定过程中，受到“中心化”技术特点等因素的限制，游戏的胜率可以被控制，游戏的公平性会出现争议。而当有争议性的情况出现时，缺乏权威的公证体系，为玩家提供充足的保障。由于公证体系的不平衡，玩家对于游戏的信心容易受到</w:t>
      </w:r>
      <w:r>
        <w:rPr>
          <w:rFonts w:hint="eastAsia" w:ascii="微软雅黑" w:hAnsi="微软雅黑" w:eastAsia="微软雅黑" w:cs="微软雅黑"/>
          <w:b w:val="0"/>
          <w:i w:val="0"/>
          <w:caps w:val="0"/>
          <w:color w:val="262626" w:themeColor="text1" w:themeTint="D9"/>
          <w:spacing w:val="0"/>
          <w:sz w:val="32"/>
          <w:szCs w:val="32"/>
          <w:lang w:eastAsia="zh-CN"/>
          <w14:textFill>
            <w14:solidFill>
              <w14:schemeClr w14:val="tx1">
                <w14:lumMod w14:val="85000"/>
                <w14:lumOff w14:val="15000"/>
              </w14:schemeClr>
            </w14:solidFill>
          </w14:textFill>
        </w:rPr>
        <w:t>动</w:t>
      </w:r>
      <w:r>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t>摇。</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640" w:firstLineChars="200"/>
        <w:rPr>
          <w:rFonts w:hint="eastAsia" w:ascii="微软雅黑" w:hAnsi="微软雅黑" w:eastAsia="微软雅黑" w:cs="微软雅黑"/>
          <w:b w:val="0"/>
          <w:i w:val="0"/>
          <w:caps w:val="0"/>
          <w:color w:val="262626" w:themeColor="text1" w:themeTint="D9"/>
          <w:spacing w:val="0"/>
          <w:sz w:val="32"/>
          <w:szCs w:val="32"/>
          <w14:textFill>
            <w14:solidFill>
              <w14:schemeClr w14:val="tx1">
                <w14:lumMod w14:val="85000"/>
                <w14:lumOff w14:val="15000"/>
              </w14:schemeClr>
            </w14:solidFill>
          </w14:textFill>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1440" w:firstLineChars="400"/>
        <w:rPr>
          <w:rFonts w:hint="eastAsia" w:ascii="微软雅黑" w:hAnsi="微软雅黑" w:eastAsia="微软雅黑" w:cs="微软雅黑"/>
          <w:b w:val="0"/>
          <w:i w:val="0"/>
          <w:caps w:val="0"/>
          <w:color w:val="262626" w:themeColor="text1" w:themeTint="D9"/>
          <w:spacing w:val="0"/>
          <w:sz w:val="36"/>
          <w:szCs w:val="36"/>
          <w:lang w:val="en-US" w:eastAsia="zh-CN"/>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6"/>
          <w:szCs w:val="36"/>
          <w:lang w:val="en-US" w:eastAsia="zh-CN"/>
          <w14:textFill>
            <w14:solidFill>
              <w14:schemeClr w14:val="tx1">
                <w14:lumMod w14:val="85000"/>
                <w14:lumOff w14:val="15000"/>
              </w14:schemeClr>
            </w14:solidFill>
          </w14:textFill>
        </w:rPr>
        <w:t>3.2 中心化的游戏算法 明显弊端</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1440" w:firstLineChars="400"/>
        <w:rPr>
          <w:rFonts w:hint="eastAsia" w:ascii="微软雅黑" w:hAnsi="微软雅黑" w:eastAsia="微软雅黑" w:cs="微软雅黑"/>
          <w:b w:val="0"/>
          <w:i w:val="0"/>
          <w:caps w:val="0"/>
          <w:color w:val="262626" w:themeColor="text1" w:themeTint="D9"/>
          <w:spacing w:val="0"/>
          <w:sz w:val="36"/>
          <w:szCs w:val="36"/>
          <w:lang w:val="en-US" w:eastAsia="zh-CN"/>
          <w14:textFill>
            <w14:solidFill>
              <w14:schemeClr w14:val="tx1">
                <w14:lumMod w14:val="85000"/>
                <w14:lumOff w14:val="15000"/>
              </w14:schemeClr>
            </w14:solidFill>
          </w14:textFill>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640" w:firstLineChars="200"/>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在传统的游戏平台中，建立游戏机制的技术是具有“中心化”的特点，“游戏公证体系算法”是由中心化设定的，而这种技术的数据库是可被篡改的。这种算法的明显弊端是容易受到人为因素的修改，玩家对于胜率的把控具有不确定性。在传统游戏中，设计者对于游戏“胜率”等问题进行操控，很大程度上影响了游戏平台的公平性，也影响了玩家的积极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640" w:firstLineChars="200"/>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right="0"/>
        <w:jc w:val="center"/>
        <w:rPr>
          <w:rFonts w:hint="eastAsia" w:ascii="微软雅黑" w:hAnsi="微软雅黑" w:eastAsia="微软雅黑" w:cs="微软雅黑"/>
          <w:b w:val="0"/>
          <w:i w:val="0"/>
          <w:caps w:val="0"/>
          <w:color w:val="262626" w:themeColor="text1" w:themeTint="D9"/>
          <w:spacing w:val="0"/>
          <w:sz w:val="36"/>
          <w:szCs w:val="36"/>
          <w:lang w:val="en-US" w:eastAsia="zh-CN"/>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6"/>
          <w:szCs w:val="36"/>
          <w:lang w:val="en-US" w:eastAsia="zh-CN"/>
          <w14:textFill>
            <w14:solidFill>
              <w14:schemeClr w14:val="tx1">
                <w14:lumMod w14:val="85000"/>
                <w14:lumOff w14:val="15000"/>
              </w14:schemeClr>
            </w14:solidFill>
          </w14:textFill>
        </w:rPr>
        <w:t>3.3 游戏行业的中心化是危也是机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right="0"/>
        <w:jc w:val="center"/>
        <w:rPr>
          <w:rFonts w:hint="eastAsia" w:ascii="微软雅黑" w:hAnsi="微软雅黑" w:eastAsia="微软雅黑" w:cs="微软雅黑"/>
          <w:b w:val="0"/>
          <w:i w:val="0"/>
          <w:caps w:val="0"/>
          <w:color w:val="262626" w:themeColor="text1" w:themeTint="D9"/>
          <w:spacing w:val="0"/>
          <w:sz w:val="36"/>
          <w:szCs w:val="36"/>
          <w:lang w:val="en-US" w:eastAsia="zh-CN"/>
          <w14:textFill>
            <w14:solidFill>
              <w14:schemeClr w14:val="tx1">
                <w14:lumMod w14:val="85000"/>
                <w14:lumOff w14:val="15000"/>
              </w14:schemeClr>
            </w14:solidFill>
          </w14:textFill>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640" w:firstLineChars="200"/>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正是由于传统游戏平台采用“中心化”技术特点，游戏的公平性值得商讨，游戏的胜率不透明，游戏的结果不透明，从而影响了玩家的参与积极性，也影响了人们对于游戏的认识。这些问题的存在也为区块链的应用提供了用武之地。</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640" w:firstLineChars="200"/>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区块链技术对于游戏的实践已经取得了成功（骰子类等简单随机游戏），随机数通过去中心化的方式产生，储存，发布；整个过程的透明给予了玩家足够的信任度。同时，区块链技术解决了赌注储存的问题。一场赌局，即使是公平的，参与的玩家也会担心赌注储存的安全性，毕竟一个胜利的结果，来自于充值，押注，赌胜，提现这四个步骤。谁都不愿意赢了对手，却输给了跑路的平台吧。而区块链技术利用智能合约的方式，完美解决了赌注储存的问题，即赌场不保管赌注，用区块链技术说明一切。</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25" w:afterAutospacing="0"/>
        <w:ind w:right="0" w:rightChars="0"/>
        <w:rPr>
          <w:rFonts w:hint="eastAsia" w:ascii="微软雅黑" w:hAnsi="微软雅黑" w:eastAsia="微软雅黑" w:cs="微软雅黑"/>
          <w:b w:val="0"/>
          <w:i w:val="0"/>
          <w:caps w:val="0"/>
          <w:color w:val="002060"/>
          <w:spacing w:val="0"/>
          <w:sz w:val="44"/>
          <w:szCs w:val="44"/>
          <w:lang w:val="en-US" w:eastAsia="zh-CN"/>
        </w:rPr>
      </w:pP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25" w:afterAutospacing="0"/>
        <w:ind w:right="0" w:rightChars="0"/>
        <w:jc w:val="center"/>
        <w:rPr>
          <w:rFonts w:hint="eastAsia" w:ascii="微软雅黑" w:hAnsi="微软雅黑" w:eastAsia="微软雅黑" w:cs="微软雅黑"/>
          <w:b w:val="0"/>
          <w:i w:val="0"/>
          <w:caps w:val="0"/>
          <w:color w:val="002060"/>
          <w:spacing w:val="0"/>
          <w:sz w:val="44"/>
          <w:szCs w:val="44"/>
          <w:lang w:val="en-US" w:eastAsia="zh-CN"/>
        </w:rPr>
      </w:pP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25" w:afterAutospacing="0"/>
        <w:ind w:right="0" w:rightChars="0"/>
        <w:jc w:val="center"/>
        <w:rPr>
          <w:rFonts w:hint="eastAsia" w:ascii="微软雅黑" w:hAnsi="微软雅黑" w:eastAsia="微软雅黑" w:cs="微软雅黑"/>
          <w:b w:val="0"/>
          <w:i w:val="0"/>
          <w:caps w:val="0"/>
          <w:color w:val="002060"/>
          <w:spacing w:val="0"/>
          <w:sz w:val="44"/>
          <w:szCs w:val="44"/>
          <w:lang w:val="en-US" w:eastAsia="zh-CN"/>
        </w:rPr>
      </w:pP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25" w:afterAutospacing="0"/>
        <w:ind w:right="0" w:rightChars="0"/>
        <w:jc w:val="center"/>
        <w:rPr>
          <w:rFonts w:hint="eastAsia" w:ascii="微软雅黑" w:hAnsi="微软雅黑" w:eastAsia="微软雅黑" w:cs="微软雅黑"/>
          <w:b w:val="0"/>
          <w:i w:val="0"/>
          <w:caps w:val="0"/>
          <w:color w:val="002060"/>
          <w:spacing w:val="0"/>
          <w:sz w:val="44"/>
          <w:szCs w:val="44"/>
          <w:lang w:val="en-US" w:eastAsia="zh-CN"/>
        </w:rPr>
      </w:pP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25" w:afterAutospacing="0"/>
        <w:ind w:right="0" w:rightChars="0"/>
        <w:jc w:val="center"/>
        <w:rPr>
          <w:rFonts w:hint="eastAsia" w:ascii="微软雅黑" w:hAnsi="微软雅黑" w:eastAsia="微软雅黑" w:cs="微软雅黑"/>
          <w:b w:val="0"/>
          <w:i w:val="0"/>
          <w:caps w:val="0"/>
          <w:color w:val="002060"/>
          <w:spacing w:val="0"/>
          <w:sz w:val="44"/>
          <w:szCs w:val="44"/>
          <w:lang w:val="en-US" w:eastAsia="zh-CN"/>
        </w:rPr>
      </w:pP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25" w:afterAutospacing="0"/>
        <w:ind w:right="0" w:rightChars="0"/>
        <w:jc w:val="center"/>
        <w:rPr>
          <w:rFonts w:hint="eastAsia" w:ascii="微软雅黑" w:hAnsi="微软雅黑" w:eastAsia="微软雅黑" w:cs="微软雅黑"/>
          <w:b w:val="0"/>
          <w:i w:val="0"/>
          <w:caps w:val="0"/>
          <w:color w:val="002060"/>
          <w:spacing w:val="0"/>
          <w:sz w:val="44"/>
          <w:szCs w:val="44"/>
          <w:lang w:val="en-US" w:eastAsia="zh-CN"/>
        </w:rPr>
      </w:pP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25" w:afterAutospacing="0"/>
        <w:ind w:right="0" w:rightChars="0"/>
        <w:jc w:val="center"/>
        <w:rPr>
          <w:rFonts w:hint="eastAsia" w:ascii="微软雅黑" w:hAnsi="微软雅黑" w:eastAsia="微软雅黑" w:cs="微软雅黑"/>
          <w:b w:val="0"/>
          <w:i w:val="0"/>
          <w:caps w:val="0"/>
          <w:color w:val="002060"/>
          <w:spacing w:val="0"/>
          <w:sz w:val="44"/>
          <w:szCs w:val="44"/>
          <w:lang w:val="en-US" w:eastAsia="zh-CN"/>
        </w:rPr>
      </w:pP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25" w:afterAutospacing="0"/>
        <w:ind w:right="0" w:rightChars="0"/>
        <w:jc w:val="center"/>
        <w:rPr>
          <w:rFonts w:hint="eastAsia" w:ascii="微软雅黑" w:hAnsi="微软雅黑" w:eastAsia="微软雅黑" w:cs="微软雅黑"/>
          <w:b w:val="0"/>
          <w:i w:val="0"/>
          <w:caps w:val="0"/>
          <w:color w:val="002060"/>
          <w:spacing w:val="0"/>
          <w:sz w:val="44"/>
          <w:szCs w:val="44"/>
          <w:lang w:val="en-US" w:eastAsia="zh-CN"/>
        </w:rPr>
      </w:pP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25" w:afterAutospacing="0"/>
        <w:ind w:right="0" w:rightChars="0"/>
        <w:jc w:val="center"/>
        <w:rPr>
          <w:rFonts w:hint="eastAsia" w:ascii="微软雅黑" w:hAnsi="微软雅黑" w:eastAsia="微软雅黑" w:cs="微软雅黑"/>
          <w:b w:val="0"/>
          <w:i w:val="0"/>
          <w:caps w:val="0"/>
          <w:color w:val="002060"/>
          <w:spacing w:val="0"/>
          <w:sz w:val="44"/>
          <w:szCs w:val="44"/>
          <w:lang w:val="en-US" w:eastAsia="zh-CN"/>
        </w:rPr>
      </w:pPr>
      <w:r>
        <w:rPr>
          <w:rFonts w:hint="eastAsia" w:ascii="微软雅黑" w:hAnsi="微软雅黑" w:eastAsia="微软雅黑" w:cs="微软雅黑"/>
          <w:b w:val="0"/>
          <w:i w:val="0"/>
          <w:caps w:val="0"/>
          <w:color w:val="002060"/>
          <w:spacing w:val="0"/>
          <w:sz w:val="44"/>
          <w:szCs w:val="44"/>
          <w:lang w:val="en-US" w:eastAsia="zh-CN"/>
        </w:rPr>
        <w:t>第四章：BFCC  游戏应用生态系统</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25" w:afterAutospacing="0"/>
        <w:ind w:leftChars="200" w:right="0" w:rightChars="0"/>
        <w:rPr>
          <w:rFonts w:hint="eastAsia" w:ascii="微软雅黑" w:hAnsi="微软雅黑" w:eastAsia="微软雅黑" w:cs="微软雅黑"/>
          <w:b w:val="0"/>
          <w:i w:val="0"/>
          <w:caps w:val="0"/>
          <w:color w:val="002060"/>
          <w:spacing w:val="0"/>
          <w:sz w:val="44"/>
          <w:szCs w:val="44"/>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right="0"/>
        <w:rPr>
          <w:rFonts w:hint="eastAsia" w:ascii="微软雅黑" w:hAnsi="微软雅黑" w:eastAsia="微软雅黑" w:cs="微软雅黑"/>
          <w:b w:val="0"/>
          <w:i w:val="0"/>
          <w:caps w:val="0"/>
          <w:color w:val="002060"/>
          <w:spacing w:val="0"/>
          <w:sz w:val="44"/>
          <w:szCs w:val="44"/>
          <w:lang w:val="en-US" w:eastAsia="zh-CN"/>
        </w:rPr>
      </w:pPr>
      <w:r>
        <w:rPr>
          <w:rFonts w:hint="eastAsia" w:ascii="微软雅黑" w:hAnsi="微软雅黑" w:eastAsia="微软雅黑" w:cs="微软雅黑"/>
          <w:b w:val="0"/>
          <w:i w:val="0"/>
          <w:caps w:val="0"/>
          <w:color w:val="002060"/>
          <w:spacing w:val="0"/>
          <w:sz w:val="44"/>
          <w:szCs w:val="44"/>
          <w:lang w:val="en-US" w:eastAsia="zh-CN"/>
        </w:rPr>
        <w:drawing>
          <wp:inline distT="0" distB="0" distL="114300" distR="114300">
            <wp:extent cx="5349875" cy="2840990"/>
            <wp:effectExtent l="0" t="0" r="3175" b="16510"/>
            <wp:docPr id="5" name="图片 5" descr="QQ截图20180501173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180501173435"/>
                    <pic:cNvPicPr>
                      <a:picLocks noChangeAspect="1"/>
                    </pic:cNvPicPr>
                  </pic:nvPicPr>
                  <pic:blipFill>
                    <a:blip r:embed="rId10"/>
                    <a:stretch>
                      <a:fillRect/>
                    </a:stretch>
                  </pic:blipFill>
                  <pic:spPr>
                    <a:xfrm>
                      <a:off x="0" y="0"/>
                      <a:ext cx="5349875" cy="2840990"/>
                    </a:xfrm>
                    <a:prstGeom prst="rect">
                      <a:avLst/>
                    </a:prstGeom>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right="0"/>
        <w:rPr>
          <w:rFonts w:hint="eastAsia" w:ascii="微软雅黑" w:hAnsi="微软雅黑" w:eastAsia="微软雅黑" w:cs="微软雅黑"/>
          <w:b w:val="0"/>
          <w:i w:val="0"/>
          <w:caps w:val="0"/>
          <w:color w:val="002060"/>
          <w:spacing w:val="0"/>
          <w:sz w:val="44"/>
          <w:szCs w:val="44"/>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right="0"/>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002060"/>
          <w:spacing w:val="0"/>
          <w:sz w:val="44"/>
          <w:szCs w:val="44"/>
          <w:lang w:val="en-US" w:eastAsia="zh-CN"/>
        </w:rPr>
        <w:t xml:space="preserve">   </w:t>
      </w: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互联网最大的缺点是无法低成本解决“信任传递”，看看人们周围的互联网应用，无论是即时通信、社交网络、媒体，还有银行、电商、公共服务等，都是清一色的超大规模应用中心。即便是这样一个超大的权利中心，也很难自证清白，无法有效解决互联网面临的信任危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right="0" w:firstLine="640" w:firstLineChars="200"/>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譬如说，当甲通过某即时通信工具向乙发送信息时，甲无法证明自己发送到乙的信息在时间和内容上都是正确的，除非乙愿意配合提供准确的记录；而乙也无法证明甲发送过来的信息在时间和内容上都没有经过他人篡改。即使引入第三方监管丙的中心化系统，甲和乙也要承担丙无法如实提供准确数据的风险。</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right="0" w:firstLine="640" w:firstLineChars="200"/>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另外一个与“信任传递”关联的问题就是“价值传递”:通俗的讲就是甲向乙递交一笔费用、或支付一个“数字”。显然“价值传递”是“信任传递”的一个特例，我们知道，从古老的“票号”，到现代银行体制，就是针对这一特例的解决方案。现代银行是如何解决价值传递的呢？银行本质上是一种信任中介，它通过政府或长期的商业行为建立信任，银行客户通过在银行的存款证实自己的价值，并以此为基础通过银行向第三者支付。这是一种通过强大信任中介的解决方案，也是目前为止最为有效的价值传递方法。但是，这种方法的代价却非常高昂，银行中介的高额运营费用，也就是价值传递的费用，必须由客户承担。总而言之，目前互联网时代面临着信任缺失以及价值传递费用高昂的问题。而区块链技术的出现，恰恰完美地解决了这些问题。BFCC 游戏生态平台借助区块链去中心化和分布式数据库的特点，构建基于技术的信任体系，让游戏机制的确定以“技术”为基础，不受人为控制，建立了值得信任的公证体系。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640" w:firstLineChars="200"/>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BFCC 游戏生态平台主要为用户提供种类繁多的游戏类别，以公平的游戏机制，为玩家提供优质的游戏体验。</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right="0" w:firstLine="640" w:firstLineChars="200"/>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1）休闲娱乐线上线下：为用户提供多种形式的游戏；</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640" w:firstLineChars="200"/>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2）研究用户习惯推荐游戏：平台运用大数据技术，根据用户浏览习惯和关注内容，推荐个性化游戏服务；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640" w:firstLineChars="200"/>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3）利用平台进行消费：用户也可以用平台的资产进行消费，购买其他娱乐活动服务；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640" w:firstLineChars="200"/>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b w:val="0"/>
          <w:i w:val="0"/>
          <w:caps w:val="0"/>
          <w:color w:val="262626" w:themeColor="text1" w:themeTint="D9"/>
          <w:spacing w:val="0"/>
          <w:sz w:val="32"/>
          <w:szCs w:val="32"/>
          <w:lang w:val="en-US" w:eastAsia="zh-CN"/>
          <w14:textFill>
            <w14:solidFill>
              <w14:schemeClr w14:val="tx1">
                <w14:lumMod w14:val="85000"/>
                <w14:lumOff w14:val="15000"/>
              </w14:schemeClr>
            </w14:solidFill>
          </w14:textFill>
        </w:rPr>
        <w:t>4）实现资产存储于增值：用户在平台的资产可以存储，也可以用于投资，实现资产增值。</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640" w:firstLineChars="200"/>
        <w:rPr>
          <w:rFonts w:hint="eastAsia" w:ascii="微软雅黑" w:hAnsi="微软雅黑" w:eastAsia="微软雅黑" w:cs="微软雅黑"/>
          <w:b w:val="0"/>
          <w:i w:val="0"/>
          <w:caps w:val="0"/>
          <w:color w:val="404040"/>
          <w:spacing w:val="0"/>
          <w:sz w:val="32"/>
          <w:szCs w:val="32"/>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640" w:firstLineChars="200"/>
        <w:rPr>
          <w:rFonts w:hint="eastAsia" w:ascii="微软雅黑" w:hAnsi="微软雅黑" w:eastAsia="微软雅黑" w:cs="微软雅黑"/>
          <w:b w:val="0"/>
          <w:i w:val="0"/>
          <w:caps w:val="0"/>
          <w:color w:val="404040"/>
          <w:spacing w:val="0"/>
          <w:sz w:val="32"/>
          <w:szCs w:val="32"/>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640" w:firstLineChars="200"/>
        <w:rPr>
          <w:rFonts w:hint="eastAsia" w:ascii="微软雅黑" w:hAnsi="微软雅黑" w:eastAsia="微软雅黑" w:cs="微软雅黑"/>
          <w:b w:val="0"/>
          <w:i w:val="0"/>
          <w:caps w:val="0"/>
          <w:color w:val="404040"/>
          <w:spacing w:val="0"/>
          <w:sz w:val="32"/>
          <w:szCs w:val="32"/>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640" w:firstLineChars="200"/>
        <w:rPr>
          <w:rFonts w:hint="eastAsia" w:ascii="微软雅黑" w:hAnsi="微软雅黑" w:eastAsia="微软雅黑" w:cs="微软雅黑"/>
          <w:b w:val="0"/>
          <w:i w:val="0"/>
          <w:caps w:val="0"/>
          <w:color w:val="404040"/>
          <w:spacing w:val="0"/>
          <w:sz w:val="32"/>
          <w:szCs w:val="32"/>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640" w:firstLineChars="200"/>
        <w:rPr>
          <w:rFonts w:hint="eastAsia" w:ascii="微软雅黑" w:hAnsi="微软雅黑" w:eastAsia="微软雅黑" w:cs="微软雅黑"/>
          <w:b w:val="0"/>
          <w:i w:val="0"/>
          <w:caps w:val="0"/>
          <w:color w:val="404040"/>
          <w:spacing w:val="0"/>
          <w:sz w:val="32"/>
          <w:szCs w:val="32"/>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640" w:firstLineChars="200"/>
        <w:rPr>
          <w:rFonts w:hint="eastAsia" w:ascii="微软雅黑" w:hAnsi="微软雅黑" w:eastAsia="微软雅黑" w:cs="微软雅黑"/>
          <w:b w:val="0"/>
          <w:i w:val="0"/>
          <w:caps w:val="0"/>
          <w:color w:val="404040"/>
          <w:spacing w:val="0"/>
          <w:sz w:val="32"/>
          <w:szCs w:val="32"/>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640" w:firstLineChars="200"/>
        <w:rPr>
          <w:rFonts w:hint="eastAsia" w:ascii="微软雅黑" w:hAnsi="微软雅黑" w:eastAsia="微软雅黑" w:cs="微软雅黑"/>
          <w:b w:val="0"/>
          <w:i w:val="0"/>
          <w:caps w:val="0"/>
          <w:color w:val="404040"/>
          <w:spacing w:val="0"/>
          <w:sz w:val="32"/>
          <w:szCs w:val="32"/>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640" w:firstLineChars="200"/>
        <w:rPr>
          <w:rFonts w:hint="eastAsia" w:ascii="微软雅黑" w:hAnsi="微软雅黑" w:eastAsia="微软雅黑" w:cs="微软雅黑"/>
          <w:b w:val="0"/>
          <w:i w:val="0"/>
          <w:caps w:val="0"/>
          <w:color w:val="404040"/>
          <w:spacing w:val="0"/>
          <w:sz w:val="32"/>
          <w:szCs w:val="32"/>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right="0"/>
        <w:rPr>
          <w:rFonts w:hint="eastAsia" w:ascii="微软雅黑" w:hAnsi="微软雅黑" w:eastAsia="微软雅黑" w:cs="微软雅黑"/>
          <w:b w:val="0"/>
          <w:i w:val="0"/>
          <w:caps w:val="0"/>
          <w:color w:val="404040"/>
          <w:spacing w:val="0"/>
          <w:sz w:val="32"/>
          <w:szCs w:val="32"/>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right="0"/>
        <w:jc w:val="center"/>
        <w:rPr>
          <w:rFonts w:hint="eastAsia" w:ascii="微软雅黑" w:hAnsi="微软雅黑" w:eastAsia="微软雅黑" w:cs="微软雅黑"/>
          <w:color w:val="002060"/>
          <w:sz w:val="44"/>
          <w:szCs w:val="44"/>
          <w:lang w:val="en-US" w:eastAsia="zh-CN"/>
        </w:rPr>
      </w:pPr>
      <w:r>
        <w:rPr>
          <w:rFonts w:hint="eastAsia" w:ascii="微软雅黑" w:hAnsi="微软雅黑" w:eastAsia="微软雅黑" w:cs="微软雅黑"/>
          <w:color w:val="002060"/>
          <w:sz w:val="44"/>
          <w:szCs w:val="44"/>
          <w:lang w:val="en-US" w:eastAsia="zh-CN"/>
        </w:rPr>
        <w:t>第五章：BFCC  以太技术支撑</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rPr>
          <w:rFonts w:hint="eastAsia" w:ascii="微软雅黑" w:hAnsi="微软雅黑" w:eastAsia="微软雅黑" w:cs="微软雅黑"/>
          <w:sz w:val="32"/>
          <w:szCs w:val="32"/>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drawing>
          <wp:inline distT="0" distB="0" distL="114300" distR="114300">
            <wp:extent cx="5267325" cy="2941955"/>
            <wp:effectExtent l="0" t="0" r="9525" b="10795"/>
            <wp:docPr id="10" name="图片 10" descr="QQ截图2018050118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180501180320"/>
                    <pic:cNvPicPr>
                      <a:picLocks noChangeAspect="1"/>
                    </pic:cNvPicPr>
                  </pic:nvPicPr>
                  <pic:blipFill>
                    <a:blip r:embed="rId11"/>
                    <a:stretch>
                      <a:fillRect/>
                    </a:stretch>
                  </pic:blipFill>
                  <pic:spPr>
                    <a:xfrm>
                      <a:off x="0" y="0"/>
                      <a:ext cx="5267325" cy="2941955"/>
                    </a:xfrm>
                    <a:prstGeom prst="rect">
                      <a:avLst/>
                    </a:prstGeom>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rPr>
          <w:rFonts w:hint="eastAsia" w:ascii="微软雅黑" w:hAnsi="微软雅黑" w:eastAsia="微软雅黑" w:cs="微软雅黑"/>
          <w:sz w:val="32"/>
          <w:szCs w:val="32"/>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640" w:firstLineChars="200"/>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BFCC</w:t>
      </w: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具备去中心化、智能合约、共识机制、点对点支付、存储机制等功能，能满足实现全球消费具有私密</w:t>
      </w:r>
      <w:r>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t>性</w:t>
      </w: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、即时到账、匿名交易、低手续费。此外，</w:t>
      </w: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BFCC</w:t>
      </w:r>
      <w:r>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t>基于</w:t>
      </w: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以太坊底层技术</w:t>
      </w:r>
      <w:r>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t>并</w:t>
      </w: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设计出一套去中心化的账户系统，让用户加入到区块链节点中，用户可以自由的选择去全球</w:t>
      </w:r>
      <w:r>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t>任何游戏</w:t>
      </w: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领域，用区块链技术实现真正意义上的全球通用、</w:t>
      </w:r>
      <w:r>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t>高效</w:t>
      </w: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、造福</w:t>
      </w:r>
      <w:r>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t>游戏领域</w:t>
      </w: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。以太坊是一个开源的、公共的，基</w:t>
      </w:r>
      <w:r>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t>于</w:t>
      </w: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区块链实现的分布式计算平台，它提供了一个去中心化的图灵完备的虚拟机来支持智能合约的运行。</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640" w:firstLineChars="200"/>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以太坊是目前最成熟的支持智能合约的平台，社区活跃</w:t>
      </w:r>
      <w:r>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t>与</w:t>
      </w: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基金会运转良好。所以基</w:t>
      </w:r>
      <w:r>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t>于</w:t>
      </w: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以太坊来构建</w:t>
      </w: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BFCC</w:t>
      </w: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，能使我们</w:t>
      </w:r>
      <w:r>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t>专注</w:t>
      </w: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业务发展</w:t>
      </w:r>
      <w:r>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t>和</w:t>
      </w: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生态推广，避免过多的时间和成本投入到区块链底层技术的研发中。自己构建公有链，势必大量的精力会放在链本身的开发上，链的影响力</w:t>
      </w:r>
      <w:r>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t>不</w:t>
      </w: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足可能影响业务的发展以及生态的建设。</w:t>
      </w: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BFCC</w:t>
      </w: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致力</w:t>
      </w:r>
      <w:r>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t>于</w:t>
      </w: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区块链</w:t>
      </w:r>
      <w:r>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t>游戏</w:t>
      </w: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应用，与消费应用落地工作，以极大的力度实现区块链</w:t>
      </w:r>
      <w:r>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t>游戏</w:t>
      </w: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商业模式的应用落地，</w:t>
      </w:r>
      <w:r>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t>促进游戏</w:t>
      </w: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区块链整个行业摆脱“虚假资产胜过虚拟资产”的形象。</w:t>
      </w:r>
    </w:p>
    <w:p>
      <w:pPr>
        <w:ind w:firstLine="2240" w:firstLineChars="700"/>
        <w:rPr>
          <w:rFonts w:hint="eastAsia" w:ascii="Adobe 宋体 Std L" w:hAnsi="Adobe 宋体 Std L" w:eastAsia="Adobe 宋体 Std L" w:cs="Adobe 宋体 Std L"/>
          <w:sz w:val="32"/>
          <w:szCs w:val="32"/>
          <w:lang w:val="en-US" w:eastAsia="zh-CN"/>
        </w:rPr>
      </w:pPr>
    </w:p>
    <w:p>
      <w:pPr>
        <w:ind w:firstLine="2240" w:firstLineChars="700"/>
        <w:rPr>
          <w:rFonts w:hint="eastAsia" w:ascii="Adobe 宋体 Std L" w:hAnsi="Adobe 宋体 Std L" w:eastAsia="Adobe 宋体 Std L" w:cs="Adobe 宋体 Std L"/>
          <w:sz w:val="32"/>
          <w:szCs w:val="32"/>
          <w:lang w:val="en-US" w:eastAsia="zh-CN"/>
        </w:rPr>
      </w:pPr>
    </w:p>
    <w:p>
      <w:pPr>
        <w:ind w:firstLine="2240" w:firstLineChars="700"/>
        <w:rPr>
          <w:rFonts w:hint="eastAsia" w:ascii="Adobe 宋体 Std L" w:hAnsi="Adobe 宋体 Std L" w:eastAsia="Adobe 宋体 Std L" w:cs="Adobe 宋体 Std L"/>
          <w:sz w:val="32"/>
          <w:szCs w:val="32"/>
          <w:lang w:val="en-US" w:eastAsia="zh-CN"/>
        </w:rPr>
      </w:pPr>
    </w:p>
    <w:p>
      <w:pPr>
        <w:ind w:firstLine="2240" w:firstLineChars="700"/>
        <w:rPr>
          <w:rFonts w:hint="eastAsia" w:ascii="Adobe 宋体 Std L" w:hAnsi="Adobe 宋体 Std L" w:eastAsia="Adobe 宋体 Std L" w:cs="Adobe 宋体 Std L"/>
          <w:sz w:val="32"/>
          <w:szCs w:val="32"/>
          <w:lang w:val="en-US" w:eastAsia="zh-CN"/>
        </w:rPr>
      </w:pPr>
      <w:r>
        <w:rPr>
          <w:rFonts w:hint="eastAsia" w:ascii="Adobe 宋体 Std L" w:hAnsi="Adobe 宋体 Std L" w:eastAsia="Adobe 宋体 Std L" w:cs="Adobe 宋体 Std L"/>
          <w:sz w:val="32"/>
          <w:szCs w:val="32"/>
          <w:lang w:val="en-US" w:eastAsia="zh-CN"/>
        </w:rPr>
        <w:t xml:space="preserve">   </w:t>
      </w:r>
    </w:p>
    <w:p>
      <w:pPr>
        <w:ind w:firstLine="2240" w:firstLineChars="700"/>
        <w:rPr>
          <w:rFonts w:hint="eastAsia" w:ascii="Adobe 宋体 Std L" w:hAnsi="Adobe 宋体 Std L" w:eastAsia="Adobe 宋体 Std L" w:cs="Adobe 宋体 Std L"/>
          <w:sz w:val="32"/>
          <w:szCs w:val="32"/>
          <w:lang w:val="en-US" w:eastAsia="zh-CN"/>
        </w:rPr>
      </w:pPr>
    </w:p>
    <w:p>
      <w:pPr>
        <w:ind w:firstLine="2240" w:firstLineChars="700"/>
        <w:rPr>
          <w:rFonts w:hint="eastAsia" w:ascii="Adobe 宋体 Std L" w:hAnsi="Adobe 宋体 Std L" w:eastAsia="Adobe 宋体 Std L" w:cs="Adobe 宋体 Std L"/>
          <w:sz w:val="32"/>
          <w:szCs w:val="32"/>
          <w:lang w:val="en-US" w:eastAsia="zh-CN"/>
        </w:rPr>
      </w:pPr>
    </w:p>
    <w:p>
      <w:pPr>
        <w:ind w:firstLine="2240" w:firstLineChars="700"/>
        <w:rPr>
          <w:rFonts w:hint="eastAsia" w:ascii="Adobe 宋体 Std L" w:hAnsi="Adobe 宋体 Std L" w:eastAsia="Adobe 宋体 Std L" w:cs="Adobe 宋体 Std L"/>
          <w:sz w:val="32"/>
          <w:szCs w:val="32"/>
          <w:lang w:val="en-US" w:eastAsia="zh-CN"/>
        </w:rPr>
      </w:pPr>
    </w:p>
    <w:p>
      <w:pPr>
        <w:ind w:firstLine="2240" w:firstLineChars="700"/>
        <w:rPr>
          <w:rFonts w:hint="eastAsia" w:ascii="Adobe 宋体 Std L" w:hAnsi="Adobe 宋体 Std L" w:eastAsia="Adobe 宋体 Std L" w:cs="Adobe 宋体 Std L"/>
          <w:sz w:val="32"/>
          <w:szCs w:val="32"/>
          <w:lang w:val="en-US" w:eastAsia="zh-CN"/>
        </w:rPr>
      </w:pPr>
    </w:p>
    <w:p>
      <w:pPr>
        <w:numPr>
          <w:ilvl w:val="0"/>
          <w:numId w:val="0"/>
        </w:numPr>
        <w:jc w:val="center"/>
        <w:rPr>
          <w:rFonts w:hint="eastAsia" w:ascii="微软雅黑" w:hAnsi="微软雅黑" w:eastAsia="微软雅黑" w:cs="微软雅黑"/>
          <w:color w:val="002060"/>
          <w:sz w:val="36"/>
          <w:szCs w:val="36"/>
          <w:lang w:val="en-US" w:eastAsia="zh-CN"/>
        </w:rPr>
      </w:pPr>
    </w:p>
    <w:p>
      <w:pPr>
        <w:numPr>
          <w:ilvl w:val="0"/>
          <w:numId w:val="0"/>
        </w:numPr>
        <w:jc w:val="center"/>
        <w:rPr>
          <w:rFonts w:hint="eastAsia" w:ascii="微软雅黑" w:hAnsi="微软雅黑" w:eastAsia="微软雅黑" w:cs="微软雅黑"/>
          <w:color w:val="002060"/>
          <w:sz w:val="36"/>
          <w:szCs w:val="36"/>
          <w:lang w:val="en-US" w:eastAsia="zh-CN"/>
        </w:rPr>
      </w:pPr>
    </w:p>
    <w:p>
      <w:pPr>
        <w:numPr>
          <w:ilvl w:val="0"/>
          <w:numId w:val="0"/>
        </w:numPr>
        <w:jc w:val="both"/>
        <w:rPr>
          <w:rFonts w:hint="eastAsia" w:ascii="微软雅黑" w:hAnsi="微软雅黑" w:eastAsia="微软雅黑" w:cs="微软雅黑"/>
          <w:color w:val="002060"/>
          <w:sz w:val="44"/>
          <w:szCs w:val="44"/>
          <w:lang w:val="en-US" w:eastAsia="zh-CN"/>
        </w:rPr>
      </w:pPr>
    </w:p>
    <w:p>
      <w:pPr>
        <w:numPr>
          <w:ilvl w:val="0"/>
          <w:numId w:val="0"/>
        </w:numPr>
        <w:jc w:val="center"/>
        <w:rPr>
          <w:rFonts w:hint="eastAsia" w:ascii="微软雅黑" w:hAnsi="微软雅黑" w:eastAsia="微软雅黑" w:cs="微软雅黑"/>
          <w:color w:val="002060"/>
          <w:sz w:val="44"/>
          <w:szCs w:val="44"/>
          <w:lang w:val="en-US" w:eastAsia="zh-CN"/>
        </w:rPr>
      </w:pPr>
      <w:r>
        <w:rPr>
          <w:rFonts w:hint="eastAsia" w:ascii="微软雅黑" w:hAnsi="微软雅黑" w:eastAsia="微软雅黑" w:cs="微软雅黑"/>
          <w:color w:val="002060"/>
          <w:sz w:val="44"/>
          <w:szCs w:val="44"/>
          <w:lang w:val="en-US" w:eastAsia="zh-CN"/>
        </w:rPr>
        <w:t>第六章：发行方案</w:t>
      </w:r>
    </w:p>
    <w:p>
      <w:pPr>
        <w:spacing w:line="600" w:lineRule="auto"/>
        <w:rPr>
          <w:rFonts w:hint="eastAsia" w:ascii="Adobe 宋体 Std L" w:hAnsi="Adobe 宋体 Std L" w:eastAsia="Adobe 宋体 Std L" w:cs="Adobe 宋体 Std L"/>
          <w:sz w:val="32"/>
          <w:szCs w:val="32"/>
          <w:lang w:val="en-US" w:eastAsia="zh-CN"/>
        </w:rPr>
      </w:pPr>
    </w:p>
    <w:p>
      <w:pPr>
        <w:spacing w:line="600" w:lineRule="auto"/>
        <w:rPr>
          <w:rFonts w:hint="eastAsia" w:ascii="Adobe 宋体 Std L" w:hAnsi="Adobe 宋体 Std L" w:eastAsia="Adobe 宋体 Std L" w:cs="Adobe 宋体 Std L"/>
          <w:sz w:val="32"/>
          <w:szCs w:val="32"/>
          <w:lang w:val="en-US" w:eastAsia="zh-CN"/>
        </w:rPr>
      </w:pPr>
    </w:p>
    <w:p>
      <w:pPr>
        <w:spacing w:line="600" w:lineRule="auto"/>
        <w:rPr>
          <w:rFonts w:hint="eastAsia" w:ascii="Adobe 宋体 Std L" w:hAnsi="Adobe 宋体 Std L" w:eastAsia="Adobe 宋体 Std L" w:cs="Adobe 宋体 Std L"/>
          <w:sz w:val="32"/>
          <w:szCs w:val="32"/>
          <w:lang w:val="en-US" w:eastAsia="zh-CN"/>
        </w:rPr>
      </w:pPr>
    </w:p>
    <w:p>
      <w:pPr>
        <w:spacing w:line="600" w:lineRule="auto"/>
        <w:rPr>
          <w:rFonts w:hint="eastAsia" w:ascii="Adobe 宋体 Std L" w:hAnsi="Adobe 宋体 Std L" w:eastAsia="Adobe 宋体 Std L" w:cs="Adobe 宋体 Std L"/>
          <w:sz w:val="32"/>
          <w:szCs w:val="32"/>
          <w:lang w:val="en-US" w:eastAsia="zh-CN"/>
        </w:rPr>
      </w:pPr>
      <w:bookmarkStart w:id="0" w:name="_GoBack"/>
      <w:bookmarkEnd w:id="0"/>
      <w:r>
        <w:rPr>
          <w:rFonts w:hint="eastAsia" w:ascii="Adobe 宋体 Std L" w:hAnsi="Adobe 宋体 Std L" w:eastAsia="Adobe 宋体 Std L" w:cs="Adobe 宋体 Std L"/>
          <w:sz w:val="32"/>
          <w:szCs w:val="32"/>
          <w:lang w:val="en-US" w:eastAsia="zh-CN"/>
        </w:rPr>
        <w:drawing>
          <wp:inline distT="0" distB="0" distL="114300" distR="114300">
            <wp:extent cx="5271770" cy="5271770"/>
            <wp:effectExtent l="0" t="0" r="5080" b="5080"/>
            <wp:docPr id="3" name="图片 3" descr="9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990"/>
                    <pic:cNvPicPr>
                      <a:picLocks noChangeAspect="1"/>
                    </pic:cNvPicPr>
                  </pic:nvPicPr>
                  <pic:blipFill>
                    <a:blip r:embed="rId12"/>
                    <a:stretch>
                      <a:fillRect/>
                    </a:stretch>
                  </pic:blipFill>
                  <pic:spPr>
                    <a:xfrm>
                      <a:off x="0" y="0"/>
                      <a:ext cx="5271770" cy="5271770"/>
                    </a:xfrm>
                    <a:prstGeom prst="rect">
                      <a:avLst/>
                    </a:prstGeom>
                  </pic:spPr>
                </pic:pic>
              </a:graphicData>
            </a:graphic>
          </wp:inline>
        </w:drawing>
      </w:r>
    </w:p>
    <w:p>
      <w:pPr>
        <w:spacing w:line="480" w:lineRule="auto"/>
        <w:rPr>
          <w:rFonts w:hint="eastAsia" w:ascii="微软雅黑" w:hAnsi="微软雅黑" w:eastAsia="微软雅黑" w:cs="微软雅黑"/>
          <w:color w:val="002060"/>
          <w:sz w:val="36"/>
          <w:szCs w:val="36"/>
          <w:lang w:val="en-US" w:eastAsia="zh-CN"/>
        </w:rPr>
      </w:pPr>
    </w:p>
    <w:p>
      <w:pPr>
        <w:numPr>
          <w:ilvl w:val="0"/>
          <w:numId w:val="1"/>
        </w:numPr>
        <w:spacing w:line="480" w:lineRule="auto"/>
        <w:jc w:val="center"/>
        <w:rPr>
          <w:rFonts w:hint="eastAsia" w:ascii="微软雅黑" w:hAnsi="微软雅黑" w:eastAsia="微软雅黑" w:cs="微软雅黑"/>
          <w:color w:val="002060"/>
          <w:sz w:val="44"/>
          <w:szCs w:val="44"/>
          <w:lang w:val="en-US" w:eastAsia="zh-CN"/>
        </w:rPr>
      </w:pPr>
      <w:r>
        <w:rPr>
          <w:rFonts w:hint="eastAsia" w:ascii="微软雅黑" w:hAnsi="微软雅黑" w:eastAsia="微软雅黑" w:cs="微软雅黑"/>
          <w:color w:val="002060"/>
          <w:sz w:val="44"/>
          <w:szCs w:val="44"/>
          <w:lang w:val="en-US" w:eastAsia="zh-CN"/>
        </w:rPr>
        <w:t>：团队介绍</w:t>
      </w:r>
    </w:p>
    <w:p>
      <w:pPr>
        <w:numPr>
          <w:ilvl w:val="0"/>
          <w:numId w:val="0"/>
        </w:numPr>
        <w:spacing w:line="360" w:lineRule="auto"/>
        <w:jc w:val="both"/>
        <w:rPr>
          <w:rFonts w:hint="eastAsia" w:ascii="微软雅黑" w:hAnsi="微软雅黑" w:eastAsia="微软雅黑" w:cs="微软雅黑"/>
          <w:color w:val="002060"/>
          <w:sz w:val="44"/>
          <w:szCs w:val="44"/>
          <w:lang w:val="en-US" w:eastAsia="zh-CN"/>
        </w:rPr>
      </w:pPr>
    </w:p>
    <w:p>
      <w:pPr>
        <w:spacing w:line="480" w:lineRule="auto"/>
        <w:rPr>
          <w:rFonts w:hint="eastAsia" w:ascii="微软雅黑" w:hAnsi="微软雅黑" w:eastAsia="微软雅黑" w:cs="微软雅黑"/>
          <w:color w:val="002060"/>
          <w:sz w:val="36"/>
          <w:szCs w:val="36"/>
          <w:lang w:val="en-US" w:eastAsia="zh-CN"/>
        </w:rPr>
      </w:pPr>
      <w:r>
        <w:rPr>
          <w:rFonts w:hint="eastAsia" w:ascii="微软雅黑" w:hAnsi="微软雅黑" w:eastAsia="微软雅黑" w:cs="微软雅黑"/>
          <w:color w:val="002060"/>
          <w:sz w:val="36"/>
          <w:szCs w:val="36"/>
          <w:lang w:val="en-US" w:eastAsia="zh-CN"/>
        </w:rPr>
        <w:drawing>
          <wp:inline distT="0" distB="0" distL="114300" distR="114300">
            <wp:extent cx="5263515" cy="2046605"/>
            <wp:effectExtent l="0" t="0" r="13335" b="10795"/>
            <wp:docPr id="14" name="图片 14" descr="ce85e28c17f1f10ef089229c526f2c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e85e28c17f1f10ef089229c526f2cd1"/>
                    <pic:cNvPicPr>
                      <a:picLocks noChangeAspect="1"/>
                    </pic:cNvPicPr>
                  </pic:nvPicPr>
                  <pic:blipFill>
                    <a:blip r:embed="rId13"/>
                    <a:stretch>
                      <a:fillRect/>
                    </a:stretch>
                  </pic:blipFill>
                  <pic:spPr>
                    <a:xfrm>
                      <a:off x="0" y="0"/>
                      <a:ext cx="5263515" cy="2046605"/>
                    </a:xfrm>
                    <a:prstGeom prst="rect">
                      <a:avLst/>
                    </a:prstGeom>
                  </pic:spPr>
                </pic:pic>
              </a:graphicData>
            </a:graphic>
          </wp:inline>
        </w:drawing>
      </w:r>
    </w:p>
    <w:p>
      <w:pPr>
        <w:spacing w:line="480" w:lineRule="auto"/>
        <w:rPr>
          <w:rFonts w:hint="eastAsia" w:ascii="微软雅黑" w:hAnsi="微软雅黑" w:eastAsia="微软雅黑" w:cs="微软雅黑"/>
          <w:color w:val="002060"/>
          <w:sz w:val="36"/>
          <w:szCs w:val="36"/>
          <w:lang w:val="en-US" w:eastAsia="zh-CN"/>
        </w:rPr>
      </w:pPr>
    </w:p>
    <w:p>
      <w:pPr>
        <w:spacing w:line="600" w:lineRule="auto"/>
        <w:rPr>
          <w:rFonts w:hint="eastAsia" w:ascii="微软雅黑" w:hAnsi="微软雅黑" w:eastAsia="微软雅黑" w:cs="微软雅黑"/>
          <w:color w:val="262626" w:themeColor="text1" w:themeTint="D9"/>
          <w:sz w:val="36"/>
          <w:szCs w:val="36"/>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002060"/>
          <w:sz w:val="36"/>
          <w:szCs w:val="36"/>
          <w:lang w:val="en-US" w:eastAsia="zh-CN"/>
        </w:rPr>
        <w:drawing>
          <wp:inline distT="0" distB="0" distL="114300" distR="114300">
            <wp:extent cx="943610" cy="928370"/>
            <wp:effectExtent l="0" t="0" r="8890" b="5080"/>
            <wp:docPr id="12" name="图片 12" descr="QQ截图2018050118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180501181043"/>
                    <pic:cNvPicPr>
                      <a:picLocks noChangeAspect="1"/>
                    </pic:cNvPicPr>
                  </pic:nvPicPr>
                  <pic:blipFill>
                    <a:blip r:embed="rId14"/>
                    <a:stretch>
                      <a:fillRect/>
                    </a:stretch>
                  </pic:blipFill>
                  <pic:spPr>
                    <a:xfrm>
                      <a:off x="0" y="0"/>
                      <a:ext cx="943610" cy="928370"/>
                    </a:xfrm>
                    <a:prstGeom prst="rect">
                      <a:avLst/>
                    </a:prstGeom>
                  </pic:spPr>
                </pic:pic>
              </a:graphicData>
            </a:graphic>
          </wp:inline>
        </w:drawing>
      </w:r>
      <w:r>
        <w:rPr>
          <w:rFonts w:hint="eastAsia" w:ascii="微软雅黑" w:hAnsi="微软雅黑" w:eastAsia="微软雅黑" w:cs="微软雅黑"/>
          <w:color w:val="262626" w:themeColor="text1" w:themeTint="D9"/>
          <w:sz w:val="36"/>
          <w:szCs w:val="36"/>
          <w:lang w:val="en-US" w:eastAsia="zh-CN"/>
          <w14:textFill>
            <w14:solidFill>
              <w14:schemeClr w14:val="tx1">
                <w14:lumMod w14:val="85000"/>
                <w14:lumOff w14:val="15000"/>
              </w14:schemeClr>
            </w14:solidFill>
          </w14:textFill>
        </w:rPr>
        <w:t>Eric Mansdorf</w:t>
      </w:r>
    </w:p>
    <w:p>
      <w:pPr>
        <w:spacing w:line="600" w:lineRule="auto"/>
        <w:ind w:firstLine="640" w:firstLineChars="200"/>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BFCC创始人，毕业于哥伦比亚大学 Columbia University，精通多国语言，区块链开发工程师，熟练使用各种数据结构和算法，精通密码学，安全协议和加密算法，</w:t>
      </w:r>
    </w:p>
    <w:p>
      <w:pPr>
        <w:spacing w:line="600" w:lineRule="auto"/>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对区块链协议，运行机制和底层实现机制有深入研究和见解。在搭建基于区块链的底层架构，实现公链，侧链，私有链，及多种逻辑，供应用层调度使用直至提供云服务输出有丰富经验。</w:t>
      </w:r>
    </w:p>
    <w:p>
      <w:pPr>
        <w:spacing w:line="600" w:lineRule="auto"/>
        <w:rPr>
          <w:rFonts w:hint="eastAsia" w:ascii="微软雅黑" w:hAnsi="微软雅黑" w:eastAsia="微软雅黑" w:cs="微软雅黑"/>
          <w:color w:val="262626" w:themeColor="text1" w:themeTint="D9"/>
          <w:sz w:val="36"/>
          <w:szCs w:val="36"/>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6"/>
          <w:szCs w:val="36"/>
          <w:lang w:val="en-US" w:eastAsia="zh-CN"/>
          <w14:textFill>
            <w14:solidFill>
              <w14:schemeClr w14:val="tx1">
                <w14:lumMod w14:val="85000"/>
                <w14:lumOff w14:val="15000"/>
              </w14:schemeClr>
            </w14:solidFill>
          </w14:textFill>
        </w:rPr>
        <w:drawing>
          <wp:inline distT="0" distB="0" distL="114300" distR="114300">
            <wp:extent cx="853440" cy="948055"/>
            <wp:effectExtent l="0" t="0" r="3810" b="4445"/>
            <wp:docPr id="13" name="图片 13" descr="QQ截图20180501182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截图20180501182615"/>
                    <pic:cNvPicPr>
                      <a:picLocks noChangeAspect="1"/>
                    </pic:cNvPicPr>
                  </pic:nvPicPr>
                  <pic:blipFill>
                    <a:blip r:embed="rId15"/>
                    <a:stretch>
                      <a:fillRect/>
                    </a:stretch>
                  </pic:blipFill>
                  <pic:spPr>
                    <a:xfrm>
                      <a:off x="0" y="0"/>
                      <a:ext cx="853440" cy="948055"/>
                    </a:xfrm>
                    <a:prstGeom prst="rect">
                      <a:avLst/>
                    </a:prstGeom>
                  </pic:spPr>
                </pic:pic>
              </a:graphicData>
            </a:graphic>
          </wp:inline>
        </w:drawing>
      </w:r>
      <w:r>
        <w:rPr>
          <w:rFonts w:hint="eastAsia" w:ascii="微软雅黑" w:hAnsi="微软雅黑" w:eastAsia="微软雅黑" w:cs="微软雅黑"/>
          <w:color w:val="262626" w:themeColor="text1" w:themeTint="D9"/>
          <w:sz w:val="36"/>
          <w:szCs w:val="36"/>
          <w:lang w:val="en-US" w:eastAsia="zh-CN"/>
          <w14:textFill>
            <w14:solidFill>
              <w14:schemeClr w14:val="tx1">
                <w14:lumMod w14:val="85000"/>
                <w14:lumOff w14:val="15000"/>
              </w14:schemeClr>
            </w14:solidFill>
          </w14:textFill>
        </w:rPr>
        <w:t>Scott  Beber</w:t>
      </w:r>
    </w:p>
    <w:p>
      <w:pPr>
        <w:spacing w:line="600" w:lineRule="auto"/>
        <w:ind w:firstLine="640" w:firstLineChars="200"/>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美国密歇根大学密码学博士，精通网络协议，加密算法，DDos攻击防护。对区块链中的信任关系，交易一致性，交易有无欺诈，信息是否被篡改，数据储存的可靠性以及隐私保护有深度研究。</w:t>
      </w:r>
    </w:p>
    <w:p>
      <w:pPr>
        <w:spacing w:line="600" w:lineRule="auto"/>
        <w:ind w:firstLine="640" w:firstLineChars="200"/>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在国际信息安全与密码学的会议和杂志上发表论文近30篇，拥有多项信息安全方向专利。</w:t>
      </w:r>
    </w:p>
    <w:p>
      <w:pPr>
        <w:spacing w:line="600" w:lineRule="auto"/>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p>
    <w:p>
      <w:pPr>
        <w:spacing w:line="600" w:lineRule="auto"/>
        <w:rPr>
          <w:rFonts w:hint="eastAsia" w:ascii="微软雅黑" w:hAnsi="微软雅黑" w:eastAsia="微软雅黑" w:cs="微软雅黑"/>
          <w:color w:val="262626" w:themeColor="text1" w:themeTint="D9"/>
          <w:sz w:val="36"/>
          <w:szCs w:val="36"/>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drawing>
          <wp:inline distT="0" distB="0" distL="114300" distR="114300">
            <wp:extent cx="988060" cy="1022985"/>
            <wp:effectExtent l="0" t="0" r="2540" b="5715"/>
            <wp:docPr id="1" name="图片 1" descr="QQ截图2018050121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501213108"/>
                    <pic:cNvPicPr>
                      <a:picLocks noChangeAspect="1"/>
                    </pic:cNvPicPr>
                  </pic:nvPicPr>
                  <pic:blipFill>
                    <a:blip r:embed="rId16"/>
                    <a:stretch>
                      <a:fillRect/>
                    </a:stretch>
                  </pic:blipFill>
                  <pic:spPr>
                    <a:xfrm>
                      <a:off x="0" y="0"/>
                      <a:ext cx="988060" cy="1022985"/>
                    </a:xfrm>
                    <a:prstGeom prst="rect">
                      <a:avLst/>
                    </a:prstGeom>
                  </pic:spPr>
                </pic:pic>
              </a:graphicData>
            </a:graphic>
          </wp:inline>
        </w:drawing>
      </w:r>
      <w:r>
        <w:rPr>
          <w:rFonts w:hint="eastAsia" w:ascii="微软雅黑" w:hAnsi="微软雅黑" w:eastAsia="微软雅黑" w:cs="微软雅黑"/>
          <w:color w:val="262626" w:themeColor="text1" w:themeTint="D9"/>
          <w:sz w:val="36"/>
          <w:szCs w:val="36"/>
          <w:lang w:val="en-US" w:eastAsia="zh-CN"/>
          <w14:textFill>
            <w14:solidFill>
              <w14:schemeClr w14:val="tx1">
                <w14:lumMod w14:val="85000"/>
                <w14:lumOff w14:val="15000"/>
              </w14:schemeClr>
            </w14:solidFill>
          </w14:textFill>
        </w:rPr>
        <w:t>timo  chaffee</w:t>
      </w:r>
    </w:p>
    <w:p>
      <w:pPr>
        <w:spacing w:line="600" w:lineRule="auto"/>
        <w:ind w:firstLine="640" w:firstLineChars="200"/>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精通 Angular  React  Nodejs 等多种前端开发语言及可视化工具，在网络安全，P2P文件分发网络，网络爬虫等方向具有丰富经验。区块链热爱者，精通区块链原理及智能合约技术，致力于打造国内顶尖区块链项目.</w:t>
      </w:r>
    </w:p>
    <w:p>
      <w:pPr>
        <w:spacing w:line="600" w:lineRule="auto"/>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p>
    <w:p>
      <w:pPr>
        <w:spacing w:line="600" w:lineRule="auto"/>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drawing>
          <wp:inline distT="0" distB="0" distL="114300" distR="114300">
            <wp:extent cx="901700" cy="934085"/>
            <wp:effectExtent l="0" t="0" r="12700" b="18415"/>
            <wp:docPr id="11" name="图片 11" descr="QQ截图2018050121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180501213108"/>
                    <pic:cNvPicPr>
                      <a:picLocks noChangeAspect="1"/>
                    </pic:cNvPicPr>
                  </pic:nvPicPr>
                  <pic:blipFill>
                    <a:blip r:embed="rId17"/>
                    <a:stretch>
                      <a:fillRect/>
                    </a:stretch>
                  </pic:blipFill>
                  <pic:spPr>
                    <a:xfrm>
                      <a:off x="0" y="0"/>
                      <a:ext cx="901700" cy="934085"/>
                    </a:xfrm>
                    <a:prstGeom prst="rect">
                      <a:avLst/>
                    </a:prstGeom>
                  </pic:spPr>
                </pic:pic>
              </a:graphicData>
            </a:graphic>
          </wp:inline>
        </w:drawing>
      </w: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刘士远</w:t>
      </w:r>
    </w:p>
    <w:p>
      <w:pPr>
        <w:spacing w:line="600" w:lineRule="auto"/>
        <w:ind w:firstLine="640" w:firstLineChars="200"/>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资深视觉设计师，曾主导过多项互联网金融产品设计及金融品牌设计。具有丰富的互联网产品设计与品牌设计经验，倡导用户体验设计，致力于提升互联网金融数据产品的体验设计.</w:t>
      </w:r>
    </w:p>
    <w:p>
      <w:pPr>
        <w:spacing w:line="600" w:lineRule="auto"/>
        <w:jc w:val="center"/>
        <w:rPr>
          <w:rFonts w:hint="eastAsia" w:ascii="微软雅黑" w:hAnsi="微软雅黑" w:eastAsia="微软雅黑" w:cs="微软雅黑"/>
          <w:color w:val="002060"/>
          <w:sz w:val="36"/>
          <w:szCs w:val="36"/>
          <w:lang w:val="en-US" w:eastAsia="zh-CN"/>
        </w:rPr>
      </w:pPr>
    </w:p>
    <w:p>
      <w:pPr>
        <w:spacing w:line="600" w:lineRule="auto"/>
        <w:jc w:val="center"/>
        <w:rPr>
          <w:rFonts w:hint="eastAsia" w:ascii="微软雅黑" w:hAnsi="微软雅黑" w:eastAsia="微软雅黑" w:cs="微软雅黑"/>
          <w:color w:val="002060"/>
          <w:sz w:val="36"/>
          <w:szCs w:val="36"/>
          <w:lang w:val="en-US" w:eastAsia="zh-CN"/>
        </w:rPr>
      </w:pPr>
    </w:p>
    <w:p>
      <w:pPr>
        <w:spacing w:line="600" w:lineRule="auto"/>
        <w:jc w:val="center"/>
        <w:rPr>
          <w:rFonts w:hint="eastAsia" w:ascii="微软雅黑" w:hAnsi="微软雅黑" w:eastAsia="微软雅黑" w:cs="微软雅黑"/>
          <w:color w:val="002060"/>
          <w:sz w:val="36"/>
          <w:szCs w:val="36"/>
          <w:lang w:val="en-US" w:eastAsia="zh-CN"/>
        </w:rPr>
      </w:pPr>
    </w:p>
    <w:p>
      <w:pPr>
        <w:spacing w:line="600" w:lineRule="auto"/>
        <w:jc w:val="center"/>
        <w:rPr>
          <w:rFonts w:hint="eastAsia" w:ascii="微软雅黑" w:hAnsi="微软雅黑" w:eastAsia="微软雅黑" w:cs="微软雅黑"/>
          <w:color w:val="002060"/>
          <w:sz w:val="36"/>
          <w:szCs w:val="36"/>
          <w:lang w:val="en-US" w:eastAsia="zh-CN"/>
        </w:rPr>
      </w:pPr>
    </w:p>
    <w:p>
      <w:pPr>
        <w:spacing w:line="600" w:lineRule="auto"/>
        <w:jc w:val="center"/>
        <w:rPr>
          <w:rFonts w:hint="eastAsia" w:ascii="微软雅黑" w:hAnsi="微软雅黑" w:eastAsia="微软雅黑" w:cs="微软雅黑"/>
          <w:color w:val="002060"/>
          <w:sz w:val="36"/>
          <w:szCs w:val="36"/>
          <w:lang w:val="en-US" w:eastAsia="zh-CN"/>
        </w:rPr>
      </w:pPr>
    </w:p>
    <w:p>
      <w:pPr>
        <w:spacing w:line="600" w:lineRule="auto"/>
        <w:jc w:val="center"/>
        <w:rPr>
          <w:rFonts w:hint="eastAsia" w:ascii="微软雅黑" w:hAnsi="微软雅黑" w:eastAsia="微软雅黑" w:cs="微软雅黑"/>
          <w:color w:val="002060"/>
          <w:sz w:val="36"/>
          <w:szCs w:val="36"/>
          <w:lang w:val="en-US" w:eastAsia="zh-CN"/>
        </w:rPr>
      </w:pPr>
    </w:p>
    <w:p>
      <w:pPr>
        <w:spacing w:line="600" w:lineRule="auto"/>
        <w:jc w:val="center"/>
        <w:rPr>
          <w:rFonts w:hint="eastAsia" w:ascii="微软雅黑" w:hAnsi="微软雅黑" w:eastAsia="微软雅黑" w:cs="微软雅黑"/>
          <w:color w:val="002060"/>
          <w:sz w:val="36"/>
          <w:szCs w:val="36"/>
          <w:lang w:val="en-US" w:eastAsia="zh-CN"/>
        </w:rPr>
      </w:pPr>
    </w:p>
    <w:p>
      <w:pPr>
        <w:spacing w:line="600" w:lineRule="auto"/>
        <w:jc w:val="center"/>
        <w:rPr>
          <w:rFonts w:hint="eastAsia" w:ascii="微软雅黑" w:hAnsi="微软雅黑" w:eastAsia="微软雅黑" w:cs="微软雅黑"/>
          <w:color w:val="002060"/>
          <w:sz w:val="36"/>
          <w:szCs w:val="36"/>
          <w:lang w:val="en-US" w:eastAsia="zh-CN"/>
        </w:rPr>
      </w:pPr>
    </w:p>
    <w:p>
      <w:pPr>
        <w:spacing w:line="600" w:lineRule="auto"/>
        <w:jc w:val="center"/>
        <w:rPr>
          <w:rFonts w:hint="eastAsia" w:ascii="微软雅黑" w:hAnsi="微软雅黑" w:eastAsia="微软雅黑" w:cs="微软雅黑"/>
          <w:color w:val="002060"/>
          <w:sz w:val="36"/>
          <w:szCs w:val="36"/>
          <w:lang w:val="en-US" w:eastAsia="zh-CN"/>
        </w:rPr>
      </w:pPr>
    </w:p>
    <w:p>
      <w:pPr>
        <w:spacing w:line="600" w:lineRule="auto"/>
        <w:jc w:val="center"/>
        <w:rPr>
          <w:rFonts w:hint="eastAsia" w:ascii="微软雅黑" w:hAnsi="微软雅黑" w:eastAsia="微软雅黑" w:cs="微软雅黑"/>
          <w:color w:val="002060"/>
          <w:sz w:val="36"/>
          <w:szCs w:val="36"/>
          <w:lang w:val="en-US" w:eastAsia="zh-CN"/>
        </w:rPr>
      </w:pPr>
    </w:p>
    <w:p>
      <w:pPr>
        <w:spacing w:line="600" w:lineRule="auto"/>
        <w:jc w:val="center"/>
        <w:rPr>
          <w:rFonts w:hint="eastAsia" w:ascii="微软雅黑" w:hAnsi="微软雅黑" w:eastAsia="微软雅黑" w:cs="微软雅黑"/>
          <w:color w:val="002060"/>
          <w:sz w:val="36"/>
          <w:szCs w:val="36"/>
          <w:lang w:val="en-US" w:eastAsia="zh-CN"/>
        </w:rPr>
      </w:pPr>
    </w:p>
    <w:p>
      <w:pPr>
        <w:numPr>
          <w:ilvl w:val="0"/>
          <w:numId w:val="0"/>
        </w:numPr>
        <w:spacing w:line="600" w:lineRule="auto"/>
        <w:jc w:val="both"/>
        <w:rPr>
          <w:rFonts w:hint="eastAsia" w:ascii="微软雅黑" w:hAnsi="微软雅黑" w:eastAsia="微软雅黑" w:cs="微软雅黑"/>
          <w:color w:val="002060"/>
          <w:sz w:val="36"/>
          <w:szCs w:val="36"/>
          <w:lang w:val="en-US" w:eastAsia="zh-CN"/>
        </w:rPr>
      </w:pPr>
    </w:p>
    <w:p>
      <w:pPr>
        <w:numPr>
          <w:ilvl w:val="0"/>
          <w:numId w:val="0"/>
        </w:numPr>
        <w:spacing w:line="600" w:lineRule="auto"/>
        <w:jc w:val="center"/>
        <w:rPr>
          <w:rFonts w:hint="eastAsia" w:ascii="微软雅黑" w:hAnsi="微软雅黑" w:eastAsia="微软雅黑" w:cs="微软雅黑"/>
          <w:color w:val="002060"/>
          <w:sz w:val="44"/>
          <w:szCs w:val="44"/>
          <w:lang w:val="en-US" w:eastAsia="zh-CN"/>
        </w:rPr>
      </w:pPr>
      <w:r>
        <w:rPr>
          <w:rFonts w:hint="eastAsia" w:ascii="微软雅黑" w:hAnsi="微软雅黑" w:eastAsia="微软雅黑" w:cs="微软雅黑"/>
          <w:color w:val="002060"/>
          <w:sz w:val="44"/>
          <w:szCs w:val="44"/>
          <w:lang w:val="en-US" w:eastAsia="zh-CN"/>
        </w:rPr>
        <w:t>第八章：法律事务和风险声明</w:t>
      </w:r>
    </w:p>
    <w:p>
      <w:pPr>
        <w:numPr>
          <w:ilvl w:val="0"/>
          <w:numId w:val="0"/>
        </w:numPr>
        <w:spacing w:line="600" w:lineRule="auto"/>
        <w:jc w:val="both"/>
        <w:rPr>
          <w:rFonts w:hint="eastAsia" w:ascii="微软雅黑" w:hAnsi="微软雅黑" w:eastAsia="微软雅黑" w:cs="微软雅黑"/>
          <w:color w:val="002060"/>
          <w:sz w:val="36"/>
          <w:szCs w:val="36"/>
          <w:lang w:val="en-US" w:eastAsia="zh-CN"/>
        </w:rPr>
      </w:pPr>
    </w:p>
    <w:p>
      <w:pPr>
        <w:spacing w:line="600" w:lineRule="auto"/>
        <w:ind w:firstLine="640" w:firstLineChars="200"/>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t>本声明不涉及与证券招标以及承担</w:t>
      </w: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BFCC</w:t>
      </w:r>
      <w:r>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t xml:space="preserve">经营性和 </w:t>
      </w: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BFCC</w:t>
      </w:r>
      <w:r>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t>的相关风险不涉及任何在司法管制内的受管制产品，本文件是项目阐述的概念性文件。</w:t>
      </w:r>
    </w:p>
    <w:p>
      <w:pPr>
        <w:spacing w:line="600" w:lineRule="auto"/>
        <w:ind w:firstLine="640" w:firstLineChars="200"/>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t>【白皮书】并非出售或者征集招标与</w:t>
      </w: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BFCC</w:t>
      </w:r>
      <w:r>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t>产品及其相关公司的股份、证券或其他受管制产品。根据本文件不能作为招股说明书或其他任何形式的标准化合约文件，也并不是构成任何司法管辖区内的证券或其他任何受管制产品的劝告或征集的投资建议。本文件不能成为任何销售、订阅或邀请其他人去购买和订阅任何证券,以及基于此基础上形式的联系、合约或承诺。本白皮书并没有经过任何国家或地区的司法监管机构审查。不作为参与投资的建议：在本文件中所呈现的任何信息或者分析，都不构成任何参与代币投资决定的建议，并且不会做出任何具有倾向性的具体推荐。您必须听取一切有必要的专业建议，比如税务和会计梳理相关事务。不能构成任何声明和保证：本文件用于说明我们所提出的</w:t>
      </w: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BFCC</w:t>
      </w:r>
      <w:r>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t>平台，但是</w:t>
      </w: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BFCC</w:t>
      </w:r>
      <w:r>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t>基金会明确表示：</w:t>
      </w:r>
    </w:p>
    <w:p>
      <w:pPr>
        <w:spacing w:line="600" w:lineRule="auto"/>
        <w:ind w:firstLine="640" w:firstLineChars="200"/>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t>1）对于本文件中描述的任何内容的准确性或完整性，或者以其他方式发布的与项目相关的内容，不给予任何声明和保证；</w:t>
      </w:r>
    </w:p>
    <w:p>
      <w:pPr>
        <w:spacing w:line="600" w:lineRule="auto"/>
        <w:ind w:firstLine="640" w:firstLineChars="200"/>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t>2）在没有前提条件的情况下，不能对任何具有前瞻性、概念性陈述的成就或合理性内容给予任何声明和保证；</w:t>
      </w:r>
    </w:p>
    <w:p>
      <w:pPr>
        <w:spacing w:line="600" w:lineRule="auto"/>
        <w:ind w:firstLine="640" w:firstLineChars="200"/>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t>3）本文件中的任何内容，不作为任何对未来的承诺或陈述的依据；</w:t>
      </w:r>
    </w:p>
    <w:p>
      <w:pPr>
        <w:spacing w:line="600" w:lineRule="auto"/>
        <w:ind w:firstLine="640" w:firstLineChars="200"/>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t>4）不承担任何因白皮书的相关人员或其他方面造成的任何损失；</w:t>
      </w:r>
    </w:p>
    <w:p>
      <w:pPr>
        <w:spacing w:line="600" w:lineRule="auto"/>
        <w:ind w:firstLine="640" w:firstLineChars="200"/>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t>5）在无法免除的法律责任范围内，仅限于所适用法律所允许的最大限度。</w:t>
      </w:r>
    </w:p>
    <w:p>
      <w:pPr>
        <w:spacing w:line="600" w:lineRule="auto"/>
        <w:ind w:firstLine="640" w:firstLineChars="200"/>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t>不是任何人都可以参与项目：</w:t>
      </w: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BFCC</w:t>
      </w:r>
      <w:r>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t>的网络系统和平台并不是任何人都可以参与，参与者可能需要完成一系列的步骤，其中包括提供表明身份的信息和文件。</w:t>
      </w:r>
    </w:p>
    <w:p>
      <w:pPr>
        <w:spacing w:line="600" w:lineRule="auto"/>
        <w:ind w:firstLine="640" w:firstLineChars="200"/>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t>非授权公司与该项目无关：除了</w:t>
      </w: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BFCC</w:t>
      </w:r>
      <w:r>
        <w:rPr>
          <w:rFonts w:hint="eastAsia" w:ascii="微软雅黑" w:hAnsi="微软雅黑" w:eastAsia="微软雅黑" w:cs="微软雅黑"/>
          <w:color w:val="262626" w:themeColor="text1" w:themeTint="D9"/>
          <w:sz w:val="32"/>
          <w:szCs w:val="32"/>
          <w:lang w:eastAsia="zh-CN"/>
          <w14:textFill>
            <w14:solidFill>
              <w14:schemeClr w14:val="tx1">
                <w14:lumMod w14:val="85000"/>
                <w14:lumOff w14:val="15000"/>
              </w14:schemeClr>
            </w14:solidFill>
          </w14:textFill>
        </w:rPr>
        <w:t>基金会，使用其他任何公司或者机构的名称商标，并不说明任何一方与之有关联或认可，仅供说明相关内容之用。</w:t>
      </w:r>
    </w:p>
    <w:p>
      <w:pPr>
        <w:spacing w:line="600" w:lineRule="auto"/>
        <w:ind w:firstLine="640" w:firstLineChars="200"/>
        <w:rPr>
          <w:rFonts w:hint="eastAsia" w:ascii="微软雅黑" w:hAnsi="微软雅黑" w:eastAsia="微软雅黑" w:cs="微软雅黑"/>
          <w:color w:val="002060"/>
          <w:sz w:val="36"/>
          <w:szCs w:val="36"/>
          <w:lang w:val="en-US" w:eastAsia="zh-CN"/>
        </w:rPr>
      </w:pPr>
      <w:r>
        <w:rPr>
          <w:rFonts w:hint="eastAsia" w:ascii="微软雅黑" w:hAnsi="微软雅黑" w:eastAsia="微软雅黑" w:cs="微软雅黑"/>
          <w:color w:val="FF0000"/>
          <w:sz w:val="32"/>
          <w:szCs w:val="32"/>
          <w:lang w:val="en-US" w:eastAsia="zh-CN"/>
        </w:rPr>
        <w:t xml:space="preserve">  </w:t>
      </w:r>
    </w:p>
    <w:p>
      <w:pPr>
        <w:numPr>
          <w:ilvl w:val="0"/>
          <w:numId w:val="0"/>
        </w:numPr>
        <w:spacing w:line="600" w:lineRule="auto"/>
        <w:jc w:val="center"/>
        <w:rPr>
          <w:rFonts w:hint="eastAsia" w:ascii="微软雅黑" w:hAnsi="微软雅黑" w:eastAsia="微软雅黑" w:cs="微软雅黑"/>
          <w:color w:val="002060"/>
          <w:sz w:val="44"/>
          <w:szCs w:val="44"/>
          <w:lang w:val="en-US" w:eastAsia="zh-CN"/>
        </w:rPr>
      </w:pPr>
      <w:r>
        <w:rPr>
          <w:rFonts w:hint="eastAsia" w:ascii="微软雅黑" w:hAnsi="微软雅黑" w:eastAsia="微软雅黑" w:cs="微软雅黑"/>
          <w:color w:val="002060"/>
          <w:sz w:val="44"/>
          <w:szCs w:val="44"/>
          <w:lang w:val="en-US" w:eastAsia="zh-CN"/>
        </w:rPr>
        <w:t>第九章：免责声明</w:t>
      </w:r>
    </w:p>
    <w:p>
      <w:pPr>
        <w:numPr>
          <w:ilvl w:val="0"/>
          <w:numId w:val="0"/>
        </w:numPr>
        <w:spacing w:line="600" w:lineRule="auto"/>
        <w:jc w:val="both"/>
        <w:rPr>
          <w:rFonts w:hint="eastAsia" w:ascii="微软雅黑" w:hAnsi="微软雅黑" w:eastAsia="微软雅黑" w:cs="微软雅黑"/>
          <w:color w:val="002060"/>
          <w:sz w:val="36"/>
          <w:szCs w:val="36"/>
          <w:lang w:val="en-US" w:eastAsia="zh-CN"/>
        </w:rPr>
      </w:pPr>
    </w:p>
    <w:p>
      <w:pPr>
        <w:spacing w:line="600" w:lineRule="auto"/>
        <w:ind w:firstLine="640" w:firstLineChars="200"/>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BFCC基金会将聘请知名的律师事务所，作为BFCC项目法律顾问，为BFCC项目在运营合规化、法律风控体系设计、海外法律咨询等方面提供全面的法律服务。</w:t>
      </w:r>
    </w:p>
    <w:p>
      <w:pPr>
        <w:spacing w:line="600" w:lineRule="auto"/>
        <w:ind w:firstLine="640" w:firstLineChars="200"/>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参与认购的购买者，请仔细阅读本白皮书，全面认识BFCC认购的风险收益特征和反向验证的技术特性，并充分考虑自身的风险承受能力，理性判断，审慎决策。购买者应明白BFCC项目不会在任何情况下提供退款。</w:t>
      </w:r>
    </w:p>
    <w:p>
      <w:pPr>
        <w:spacing w:line="600" w:lineRule="auto"/>
        <w:ind w:firstLine="640" w:firstLineChars="200"/>
        <w:rPr>
          <w:rFonts w:hint="eastAsia" w:ascii="微软雅黑" w:hAnsi="微软雅黑" w:eastAsia="微软雅黑" w:cs="微软雅黑"/>
          <w:color w:val="262626" w:themeColor="text1" w:themeTint="D9"/>
          <w:sz w:val="36"/>
          <w:szCs w:val="36"/>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BFCC项目团队将按照所披露的白皮书内容，合理运用认购所筹集的数字资产，规范管理项目，尽管BFCC项目团队将恪尽职守，履行诚实、勤勉、尽责管理的义务，购买者也存在损失的风险。</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dobe 宋体 Std L">
    <w:altName w:val="宋体"/>
    <w:panose1 w:val="02020300000000000000"/>
    <w:charset w:val="86"/>
    <w:family w:val="auto"/>
    <w:pitch w:val="default"/>
    <w:sig w:usb0="00000000" w:usb1="00000000" w:usb2="00000016" w:usb3="00000000" w:csb0="00060007" w:csb1="00000000"/>
  </w:font>
  <w:font w:name="Arial">
    <w:panose1 w:val="020B0604020202020204"/>
    <w:charset w:val="00"/>
    <w:family w:val="auto"/>
    <w:pitch w:val="default"/>
    <w:sig w:usb0="E0002EFF" w:usb1="C0007843" w:usb2="00000009" w:usb3="00000000" w:csb0="400001FF" w:csb1="FFFF0000"/>
  </w:font>
  <w:font w:name="叶根友毛笔行书2.0版">
    <w:altName w:val="宋体"/>
    <w:panose1 w:val="02010601030101010101"/>
    <w:charset w:val="86"/>
    <w:family w:val="auto"/>
    <w:pitch w:val="default"/>
    <w:sig w:usb0="00000000" w:usb1="00000000" w:usb2="00000000" w:usb3="00000000" w:csb0="00040000" w:csb1="00000000"/>
  </w:font>
  <w:font w:name="Adobe 仿宋 Std R">
    <w:altName w:val="仿宋"/>
    <w:panose1 w:val="02020400000000000000"/>
    <w:charset w:val="86"/>
    <w:family w:val="auto"/>
    <w:pitch w:val="default"/>
    <w:sig w:usb0="00000000" w:usb1="00000000" w:usb2="00000016" w:usb3="00000000" w:csb0="00060007" w:csb1="00000000"/>
  </w:font>
  <w:font w:name="Adobe 明體 Std L">
    <w:altName w:val="PMingLiU-ExtB"/>
    <w:panose1 w:val="02020300000000000000"/>
    <w:charset w:val="88"/>
    <w:family w:val="auto"/>
    <w:pitch w:val="default"/>
    <w:sig w:usb0="00000000" w:usb1="00000000" w:usb2="00000016" w:usb3="00000000" w:csb0="00120005" w:csb1="00000000"/>
  </w:font>
  <w:font w:name="仿宋">
    <w:panose1 w:val="02010609060101010101"/>
    <w:charset w:val="86"/>
    <w:family w:val="auto"/>
    <w:pitch w:val="default"/>
    <w:sig w:usb0="800002BF" w:usb1="38CF7CFA" w:usb2="00000016" w:usb3="00000000" w:csb0="00040001" w:csb1="00000000"/>
  </w:font>
  <w:font w:name="PMingLiU-ExtB">
    <w:panose1 w:val="02020500000000000000"/>
    <w:charset w:val="88"/>
    <w:family w:val="auto"/>
    <w:pitch w:val="default"/>
    <w:sig w:usb0="8000002F" w:usb1="02000008" w:usb2="00000000" w:usb3="00000000" w:csb0="00100001" w:csb1="00000000"/>
  </w:font>
  <w:font w:name="Calibri Light">
    <w:panose1 w:val="020F03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E92572"/>
    <w:multiLevelType w:val="singleLevel"/>
    <w:tmpl w:val="5AE92572"/>
    <w:lvl w:ilvl="0" w:tentative="0">
      <w:start w:val="7"/>
      <w:numFmt w:val="chineseCounting"/>
      <w:suff w:val="nothing"/>
      <w:lvlText w:val="第%1章"/>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1E4B3E"/>
    <w:rsid w:val="0494629B"/>
    <w:rsid w:val="0D49461F"/>
    <w:rsid w:val="19004CC1"/>
    <w:rsid w:val="1C237A3C"/>
    <w:rsid w:val="1C63636C"/>
    <w:rsid w:val="275870A5"/>
    <w:rsid w:val="277C1091"/>
    <w:rsid w:val="2D836C45"/>
    <w:rsid w:val="2F222696"/>
    <w:rsid w:val="34BC0795"/>
    <w:rsid w:val="47C56113"/>
    <w:rsid w:val="55D21C63"/>
    <w:rsid w:val="5B7D5E8E"/>
    <w:rsid w:val="5E637014"/>
    <w:rsid w:val="5F550601"/>
    <w:rsid w:val="64421693"/>
    <w:rsid w:val="68414158"/>
    <w:rsid w:val="6EE724F8"/>
    <w:rsid w:val="70A70481"/>
    <w:rsid w:val="752206C8"/>
    <w:rsid w:val="7C8E17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5883</Words>
  <Characters>6997</Characters>
  <Lines>0</Lines>
  <Paragraphs>0</Paragraphs>
  <ScaleCrop>false</ScaleCrop>
  <LinksUpToDate>false</LinksUpToDate>
  <CharactersWithSpaces>7150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Rango</cp:lastModifiedBy>
  <dcterms:modified xsi:type="dcterms:W3CDTF">2018-05-02T13:52:52Z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y fmtid="{D5CDD505-2E9C-101B-9397-08002B2CF9AE}" pid="3" name="KSORubyTemplateID" linkTarget="0">
    <vt:lpwstr>6</vt:lpwstr>
  </property>
</Properties>
</file>