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50" w:rsidRPr="00362D38" w:rsidRDefault="00543150" w:rsidP="00362D38">
      <w:pPr>
        <w:spacing w:line="360" w:lineRule="auto"/>
        <w:jc w:val="center"/>
        <w:rPr>
          <w:rFonts w:ascii="黑体" w:eastAsia="黑体" w:hAnsi="黑体" w:hint="eastAsia"/>
          <w:b/>
          <w:sz w:val="28"/>
          <w:szCs w:val="24"/>
        </w:rPr>
      </w:pPr>
      <w:r w:rsidRPr="00362D38">
        <w:rPr>
          <w:rFonts w:ascii="黑体" w:eastAsia="黑体" w:hAnsi="黑体" w:hint="eastAsia"/>
          <w:b/>
          <w:sz w:val="28"/>
          <w:szCs w:val="24"/>
        </w:rPr>
        <w:t>服务器端第一阶段接口需求文档</w:t>
      </w:r>
    </w:p>
    <w:p w:rsidR="00362D38" w:rsidRPr="00362D38" w:rsidRDefault="00362D38" w:rsidP="00362D3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系统架构</w:t>
      </w:r>
    </w:p>
    <w:p w:rsidR="00362D38" w:rsidRPr="00362D38" w:rsidRDefault="00362D38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</w:p>
    <w:p w:rsidR="00543150" w:rsidRPr="00362D38" w:rsidRDefault="00355A25" w:rsidP="00362D3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数据库设计</w:t>
      </w:r>
    </w:p>
    <w:p w:rsidR="001525DD" w:rsidRPr="00362D38" w:rsidRDefault="001525D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使用MongoDB，提高数据库查询速度</w:t>
      </w:r>
    </w:p>
    <w:p w:rsidR="001525DD" w:rsidRDefault="00362D38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通过第三方接口接收服务器信息，</w:t>
      </w:r>
      <w:r>
        <w:rPr>
          <w:rFonts w:ascii="华文宋体" w:eastAsia="华文宋体" w:hAnsi="华文宋体" w:hint="eastAsia"/>
          <w:sz w:val="24"/>
          <w:szCs w:val="24"/>
        </w:rPr>
        <w:t>并保存至本地数据库</w:t>
      </w:r>
    </w:p>
    <w:p w:rsidR="00362D38" w:rsidRPr="00362D38" w:rsidRDefault="00362D38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通过w</w:t>
      </w:r>
      <w:bookmarkStart w:id="0" w:name="_GoBack"/>
      <w:bookmarkEnd w:id="0"/>
      <w:r>
        <w:rPr>
          <w:rFonts w:ascii="华文宋体" w:eastAsia="华文宋体" w:hAnsi="华文宋体" w:hint="eastAsia"/>
          <w:sz w:val="24"/>
          <w:szCs w:val="24"/>
        </w:rPr>
        <w:t>ebsocket协议，为用户提供查询服务</w:t>
      </w:r>
    </w:p>
    <w:p w:rsidR="00A97978" w:rsidRPr="00362D38" w:rsidRDefault="00F64232" w:rsidP="00362D3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用户</w:t>
      </w:r>
      <w:r w:rsidR="00A97978" w:rsidRPr="00362D38">
        <w:rPr>
          <w:rFonts w:ascii="华文宋体" w:eastAsia="华文宋体" w:hAnsi="华文宋体" w:hint="eastAsia"/>
          <w:sz w:val="24"/>
          <w:szCs w:val="24"/>
        </w:rPr>
        <w:t>查询</w:t>
      </w:r>
      <w:r w:rsidRPr="00362D38">
        <w:rPr>
          <w:rFonts w:ascii="华文宋体" w:eastAsia="华文宋体" w:hAnsi="华文宋体" w:hint="eastAsia"/>
          <w:sz w:val="24"/>
          <w:szCs w:val="24"/>
        </w:rPr>
        <w:t>接口</w:t>
      </w:r>
    </w:p>
    <w:p w:rsidR="00F64232" w:rsidRPr="00362D38" w:rsidRDefault="006247CA" w:rsidP="00362D3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请求</w:t>
      </w:r>
    </w:p>
    <w:p w:rsidR="00F64232" w:rsidRPr="00362D38" w:rsidRDefault="00F64232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{</w:t>
      </w:r>
    </w:p>
    <w:p w:rsidR="00F64232" w:rsidRPr="00362D38" w:rsidRDefault="009C6F6B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="00F64232" w:rsidRPr="00362D38">
        <w:rPr>
          <w:rFonts w:ascii="华文宋体" w:eastAsia="华文宋体" w:hAnsi="华文宋体"/>
          <w:sz w:val="24"/>
          <w:szCs w:val="24"/>
        </w:rPr>
        <w:tab/>
        <w:t>"data"</w:t>
      </w:r>
      <w:r w:rsidR="00DC74A6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="00F64232" w:rsidRPr="00362D38">
        <w:rPr>
          <w:rFonts w:ascii="华文宋体" w:eastAsia="华文宋体" w:hAnsi="华文宋体"/>
          <w:sz w:val="24"/>
          <w:szCs w:val="24"/>
        </w:rPr>
        <w:t>:</w:t>
      </w:r>
      <w:r w:rsidR="00DC74A6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="00F64232" w:rsidRPr="00362D38">
        <w:rPr>
          <w:rFonts w:ascii="华文宋体" w:eastAsia="华文宋体" w:hAnsi="华文宋体"/>
          <w:sz w:val="24"/>
          <w:szCs w:val="24"/>
        </w:rPr>
        <w:t>["type","kType"</w:t>
      </w:r>
      <w:r w:rsidR="00F64232" w:rsidRPr="00362D38">
        <w:rPr>
          <w:rFonts w:ascii="华文宋体" w:eastAsia="华文宋体" w:hAnsi="华文宋体" w:hint="eastAsia"/>
          <w:sz w:val="24"/>
          <w:szCs w:val="24"/>
        </w:rPr>
        <w:t>,</w:t>
      </w:r>
      <w:r w:rsidR="00F64232" w:rsidRPr="00362D38">
        <w:rPr>
          <w:rFonts w:ascii="华文宋体" w:eastAsia="华文宋体" w:hAnsi="华文宋体"/>
          <w:sz w:val="24"/>
          <w:szCs w:val="24"/>
        </w:rPr>
        <w:t>"exCode</w:t>
      </w:r>
      <w:r w:rsidR="00F64232" w:rsidRPr="00362D38">
        <w:rPr>
          <w:rFonts w:ascii="华文宋体" w:eastAsia="华文宋体" w:hAnsi="华文宋体"/>
          <w:sz w:val="24"/>
          <w:szCs w:val="24"/>
        </w:rPr>
        <w:t>1</w:t>
      </w:r>
      <w:r w:rsidR="00F64232" w:rsidRPr="00362D38">
        <w:rPr>
          <w:rFonts w:ascii="华文宋体" w:eastAsia="华文宋体" w:hAnsi="华文宋体"/>
          <w:sz w:val="24"/>
          <w:szCs w:val="24"/>
        </w:rPr>
        <w:t>","conCode</w:t>
      </w:r>
      <w:r w:rsidR="00F64232" w:rsidRPr="00362D38">
        <w:rPr>
          <w:rFonts w:ascii="华文宋体" w:eastAsia="华文宋体" w:hAnsi="华文宋体"/>
          <w:sz w:val="24"/>
          <w:szCs w:val="24"/>
        </w:rPr>
        <w:t>1</w:t>
      </w:r>
      <w:r w:rsidR="00F64232" w:rsidRPr="00362D38">
        <w:rPr>
          <w:rFonts w:ascii="华文宋体" w:eastAsia="华文宋体" w:hAnsi="华文宋体"/>
          <w:sz w:val="24"/>
          <w:szCs w:val="24"/>
        </w:rPr>
        <w:t>","exCode</w:t>
      </w:r>
      <w:r w:rsidR="00F64232" w:rsidRPr="00362D38">
        <w:rPr>
          <w:rFonts w:ascii="华文宋体" w:eastAsia="华文宋体" w:hAnsi="华文宋体"/>
          <w:sz w:val="24"/>
          <w:szCs w:val="24"/>
        </w:rPr>
        <w:t>2</w:t>
      </w:r>
      <w:r w:rsidR="00F64232" w:rsidRPr="00362D38">
        <w:rPr>
          <w:rFonts w:ascii="华文宋体" w:eastAsia="华文宋体" w:hAnsi="华文宋体"/>
          <w:sz w:val="24"/>
          <w:szCs w:val="24"/>
        </w:rPr>
        <w:t>","conCode</w:t>
      </w:r>
      <w:r w:rsidR="00F64232" w:rsidRPr="00362D38">
        <w:rPr>
          <w:rFonts w:ascii="华文宋体" w:eastAsia="华文宋体" w:hAnsi="华文宋体"/>
          <w:sz w:val="24"/>
          <w:szCs w:val="24"/>
        </w:rPr>
        <w:t>2", …</w:t>
      </w:r>
      <w:r w:rsidR="00F64232" w:rsidRPr="00362D38">
        <w:rPr>
          <w:rFonts w:ascii="华文宋体" w:eastAsia="华文宋体" w:hAnsi="华文宋体"/>
          <w:sz w:val="24"/>
          <w:szCs w:val="24"/>
        </w:rPr>
        <w:t>]</w:t>
      </w:r>
    </w:p>
    <w:p w:rsidR="00F64232" w:rsidRPr="00362D38" w:rsidRDefault="00F64232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}</w:t>
      </w:r>
    </w:p>
    <w:p w:rsidR="006247CA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 w:rsidRPr="00362D38">
        <w:rPr>
          <w:rFonts w:ascii="华文宋体" w:eastAsia="华文宋体" w:hAnsi="华文宋体" w:hint="eastAsia"/>
          <w:b/>
          <w:sz w:val="24"/>
          <w:szCs w:val="24"/>
        </w:rPr>
        <w:t>请求类型</w:t>
      </w:r>
      <w:r w:rsidR="006247CA" w:rsidRPr="00362D38">
        <w:rPr>
          <w:rFonts w:ascii="华文宋体" w:eastAsia="华文宋体" w:hAnsi="华文宋体"/>
          <w:b/>
          <w:sz w:val="24"/>
          <w:szCs w:val="24"/>
        </w:rPr>
        <w:t>type:</w:t>
      </w:r>
    </w:p>
    <w:p w:rsidR="006247CA" w:rsidRPr="00362D38" w:rsidRDefault="006247CA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  <w:t>HET：心跳包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,</w:t>
      </w:r>
      <w:r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暂时</w:t>
      </w:r>
      <w:r w:rsidRPr="00362D38">
        <w:rPr>
          <w:rFonts w:ascii="华文宋体" w:eastAsia="华文宋体" w:hAnsi="华文宋体"/>
          <w:sz w:val="24"/>
          <w:szCs w:val="24"/>
        </w:rPr>
        <w:t>不做处理</w:t>
      </w:r>
    </w:p>
    <w:p w:rsidR="006247CA" w:rsidRPr="00362D38" w:rsidRDefault="006247CA" w:rsidP="00362D38">
      <w:pPr>
        <w:spacing w:line="360" w:lineRule="auto"/>
        <w:ind w:leftChars="200" w:left="42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  <w:t xml:space="preserve">CON: 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查询</w:t>
      </w:r>
      <w:r w:rsidR="00007964" w:rsidRPr="00362D38">
        <w:rPr>
          <w:rFonts w:ascii="华文宋体" w:eastAsia="华文宋体" w:hAnsi="华文宋体"/>
          <w:sz w:val="24"/>
          <w:szCs w:val="24"/>
        </w:rPr>
        <w:t>合约</w:t>
      </w:r>
    </w:p>
    <w:p w:rsidR="006247CA" w:rsidRPr="00362D38" w:rsidRDefault="006247CA" w:rsidP="00362D38">
      <w:pPr>
        <w:spacing w:line="360" w:lineRule="auto"/>
        <w:ind w:leftChars="200" w:left="42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  <w:t xml:space="preserve">MAR: 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查询</w:t>
      </w:r>
      <w:r w:rsidR="00007964" w:rsidRPr="00362D38">
        <w:rPr>
          <w:rFonts w:ascii="华文宋体" w:eastAsia="华文宋体" w:hAnsi="华文宋体"/>
          <w:sz w:val="24"/>
          <w:szCs w:val="24"/>
        </w:rPr>
        <w:t>行情</w:t>
      </w:r>
    </w:p>
    <w:p w:rsidR="006247CA" w:rsidRPr="00362D38" w:rsidRDefault="006247CA" w:rsidP="00362D38">
      <w:pPr>
        <w:spacing w:line="360" w:lineRule="auto"/>
        <w:ind w:leftChars="200" w:left="42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  <w:t xml:space="preserve">KLE: 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查询</w:t>
      </w:r>
      <w:r w:rsidRPr="00362D38">
        <w:rPr>
          <w:rFonts w:ascii="华文宋体" w:eastAsia="华文宋体" w:hAnsi="华文宋体"/>
          <w:sz w:val="24"/>
          <w:szCs w:val="24"/>
        </w:rPr>
        <w:t>K</w:t>
      </w:r>
      <w:r w:rsidR="00007964" w:rsidRPr="00362D38">
        <w:rPr>
          <w:rFonts w:ascii="华文宋体" w:eastAsia="华文宋体" w:hAnsi="华文宋体"/>
          <w:sz w:val="24"/>
          <w:szCs w:val="24"/>
        </w:rPr>
        <w:t>线</w:t>
      </w:r>
    </w:p>
    <w:p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 w:rsidRPr="00362D38">
        <w:rPr>
          <w:rFonts w:ascii="华文宋体" w:eastAsia="华文宋体" w:hAnsi="华文宋体" w:hint="eastAsia"/>
          <w:b/>
          <w:sz w:val="24"/>
          <w:szCs w:val="24"/>
        </w:rPr>
        <w:t>K线类型</w:t>
      </w:r>
      <w:r w:rsidRPr="00362D38">
        <w:rPr>
          <w:rFonts w:ascii="华文宋体" w:eastAsia="华文宋体" w:hAnsi="华文宋体"/>
          <w:b/>
          <w:sz w:val="24"/>
          <w:szCs w:val="24"/>
        </w:rPr>
        <w:t xml:space="preserve">kType: </w:t>
      </w:r>
    </w:p>
    <w:p w:rsidR="00007964" w:rsidRPr="00362D38" w:rsidRDefault="00007964" w:rsidP="00362D38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"ONE","TH</w:t>
      </w:r>
      <w:r w:rsidRPr="00362D38">
        <w:rPr>
          <w:rFonts w:ascii="华文宋体" w:eastAsia="华文宋体" w:hAnsi="华文宋体" w:hint="eastAsia"/>
          <w:sz w:val="24"/>
          <w:szCs w:val="24"/>
        </w:rPr>
        <w:t>R</w:t>
      </w:r>
      <w:r w:rsidRPr="00362D38">
        <w:rPr>
          <w:rFonts w:ascii="华文宋体" w:eastAsia="华文宋体" w:hAnsi="华文宋体"/>
          <w:sz w:val="24"/>
          <w:szCs w:val="24"/>
        </w:rPr>
        <w:t xml:space="preserve">","FIV","TEN","HAF","SIT","FOH","DAY";  </w:t>
      </w:r>
    </w:p>
    <w:p w:rsidR="00007964" w:rsidRPr="00362D38" w:rsidRDefault="00007964" w:rsidP="00362D38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分别代表1 3 5 10 30 60 4hours 1day</w:t>
      </w:r>
    </w:p>
    <w:p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 w:rsidRPr="00362D38">
        <w:rPr>
          <w:rFonts w:ascii="华文宋体" w:eastAsia="华文宋体" w:hAnsi="华文宋体" w:hint="eastAsia"/>
          <w:b/>
          <w:sz w:val="24"/>
          <w:szCs w:val="24"/>
        </w:rPr>
        <w:t>交易所代码</w:t>
      </w:r>
      <w:r w:rsidRPr="00362D38">
        <w:rPr>
          <w:rFonts w:ascii="华文宋体" w:eastAsia="华文宋体" w:hAnsi="华文宋体"/>
          <w:b/>
          <w:sz w:val="24"/>
          <w:szCs w:val="24"/>
        </w:rPr>
        <w:t>exCode</w:t>
      </w:r>
      <w:r w:rsidRPr="00362D38">
        <w:rPr>
          <w:rFonts w:ascii="华文宋体" w:eastAsia="华文宋体" w:hAnsi="华文宋体" w:hint="eastAsia"/>
          <w:b/>
          <w:sz w:val="24"/>
          <w:szCs w:val="24"/>
        </w:rPr>
        <w:t>：</w:t>
      </w:r>
    </w:p>
    <w:p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例如“</w:t>
      </w:r>
      <w:r w:rsidRPr="00362D38">
        <w:rPr>
          <w:rFonts w:ascii="华文宋体" w:eastAsia="华文宋体" w:hAnsi="华文宋体"/>
          <w:sz w:val="24"/>
          <w:szCs w:val="24"/>
        </w:rPr>
        <w:t>CME</w:t>
      </w:r>
      <w:r w:rsidRPr="00362D38">
        <w:rPr>
          <w:rFonts w:ascii="华文宋体" w:eastAsia="华文宋体" w:hAnsi="华文宋体" w:hint="eastAsia"/>
          <w:sz w:val="24"/>
          <w:szCs w:val="24"/>
        </w:rPr>
        <w:t>”</w:t>
      </w:r>
    </w:p>
    <w:p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lastRenderedPageBreak/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“ALL”表示所有交易所</w:t>
      </w:r>
    </w:p>
    <w:p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 w:rsidRPr="00362D38">
        <w:rPr>
          <w:rFonts w:ascii="华文宋体" w:eastAsia="华文宋体" w:hAnsi="华文宋体" w:hint="eastAsia"/>
          <w:b/>
          <w:sz w:val="24"/>
          <w:szCs w:val="24"/>
        </w:rPr>
        <w:t>合约代码conCode：</w:t>
      </w:r>
    </w:p>
    <w:p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例如“CL</w:t>
      </w:r>
      <w:r w:rsidRPr="00362D38">
        <w:rPr>
          <w:rFonts w:ascii="华文宋体" w:eastAsia="华文宋体" w:hAnsi="华文宋体"/>
          <w:sz w:val="24"/>
          <w:szCs w:val="24"/>
        </w:rPr>
        <w:t>1712</w:t>
      </w:r>
      <w:r w:rsidRPr="00362D38">
        <w:rPr>
          <w:rFonts w:ascii="华文宋体" w:eastAsia="华文宋体" w:hAnsi="华文宋体" w:hint="eastAsia"/>
          <w:sz w:val="24"/>
          <w:szCs w:val="24"/>
        </w:rPr>
        <w:t>”</w:t>
      </w:r>
    </w:p>
    <w:p w:rsidR="009C6F6B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“ALL”表示所有合约</w:t>
      </w:r>
    </w:p>
    <w:p w:rsidR="009C6F6B" w:rsidRPr="00362D38" w:rsidRDefault="009C6F6B" w:rsidP="00362D3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响应</w:t>
      </w:r>
    </w:p>
    <w:p w:rsidR="009C6F6B" w:rsidRPr="00362D38" w:rsidRDefault="009C6F6B" w:rsidP="00362D3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合约响应</w:t>
      </w:r>
    </w:p>
    <w:p w:rsidR="009C6F6B" w:rsidRPr="00362D38" w:rsidRDefault="009C6F6B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{</w:t>
      </w:r>
    </w:p>
    <w:p w:rsidR="0039339C" w:rsidRPr="00362D38" w:rsidRDefault="0039339C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>state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="008A431C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Pr="00362D38">
        <w:rPr>
          <w:rFonts w:ascii="华文宋体" w:eastAsia="华文宋体" w:hAnsi="华文宋体"/>
          <w:sz w:val="24"/>
          <w:szCs w:val="24"/>
        </w:rPr>
        <w:t>: 1</w:t>
      </w:r>
      <w:r w:rsidR="00F76F02" w:rsidRPr="00362D38">
        <w:rPr>
          <w:rFonts w:ascii="华文宋体" w:eastAsia="华文宋体" w:hAnsi="华文宋体"/>
          <w:sz w:val="24"/>
          <w:szCs w:val="24"/>
        </w:rPr>
        <w:t>, //1</w:t>
      </w:r>
      <w:r w:rsidR="00F76F02" w:rsidRPr="00362D38"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:rsidR="00F76F02" w:rsidRPr="00362D38" w:rsidRDefault="009C6F6B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"data"</w:t>
      </w:r>
      <w:r w:rsidR="008A431C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Pr="00362D38">
        <w:rPr>
          <w:rFonts w:ascii="华文宋体" w:eastAsia="华文宋体" w:hAnsi="华文宋体"/>
          <w:sz w:val="24"/>
          <w:szCs w:val="24"/>
        </w:rPr>
        <w:t>:</w:t>
      </w:r>
      <w:r w:rsidR="008A431C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="00F76F02" w:rsidRPr="00362D38">
        <w:rPr>
          <w:rFonts w:ascii="华文宋体" w:eastAsia="华文宋体" w:hAnsi="华文宋体" w:hint="eastAsia"/>
          <w:sz w:val="24"/>
          <w:szCs w:val="24"/>
        </w:rPr>
        <w:t>{</w:t>
      </w:r>
    </w:p>
    <w:p w:rsidR="00F76F02" w:rsidRPr="00362D38" w:rsidRDefault="00F76F02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="001C3164" w:rsidRPr="00362D38">
        <w:rPr>
          <w:rFonts w:ascii="华文宋体" w:eastAsia="华文宋体" w:hAnsi="华文宋体"/>
          <w:sz w:val="24"/>
          <w:szCs w:val="24"/>
        </w:rPr>
        <w:t>"</w:t>
      </w:r>
      <w:r w:rsidR="001C3164" w:rsidRPr="00362D38">
        <w:rPr>
          <w:rFonts w:ascii="KaiTi" w:eastAsia="KaiTi" w:cs="KaiTi" w:hint="eastAsia"/>
          <w:kern w:val="0"/>
          <w:sz w:val="24"/>
          <w:szCs w:val="24"/>
        </w:rPr>
        <w:t>交易市场</w:t>
      </w:r>
      <w:r w:rsidR="001C3164" w:rsidRPr="00362D38">
        <w:rPr>
          <w:rFonts w:ascii="华文宋体" w:eastAsia="华文宋体" w:hAnsi="华文宋体"/>
          <w:sz w:val="24"/>
          <w:szCs w:val="24"/>
        </w:rPr>
        <w:t>"</w:t>
      </w:r>
      <w:r w:rsidR="001C3164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="001C3164" w:rsidRPr="00362D38">
        <w:rPr>
          <w:rFonts w:ascii="华文宋体" w:eastAsia="华文宋体" w:hAnsi="华文宋体" w:hint="eastAsia"/>
          <w:sz w:val="24"/>
          <w:szCs w:val="24"/>
        </w:rPr>
        <w:t>:</w:t>
      </w:r>
      <w:r w:rsidR="001C3164" w:rsidRPr="00362D38">
        <w:rPr>
          <w:rFonts w:ascii="华文宋体" w:eastAsia="华文宋体" w:hAnsi="华文宋体"/>
          <w:sz w:val="24"/>
          <w:szCs w:val="24"/>
        </w:rPr>
        <w:t xml:space="preserve"> {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交易品种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 : [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, 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/>
          <w:sz w:val="24"/>
          <w:szCs w:val="24"/>
        </w:rPr>
        <w:t>, …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  <w:r w:rsidRPr="00362D38">
        <w:rPr>
          <w:rFonts w:ascii="华文宋体" w:eastAsia="华文宋体" w:hAnsi="华文宋体"/>
          <w:sz w:val="24"/>
          <w:szCs w:val="24"/>
        </w:rPr>
        <w:t>,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交易品种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 : [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, 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", …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  <w:r w:rsidRPr="00362D38">
        <w:rPr>
          <w:rFonts w:ascii="华文宋体" w:eastAsia="华文宋体" w:hAnsi="华文宋体"/>
          <w:sz w:val="24"/>
          <w:szCs w:val="24"/>
        </w:rPr>
        <w:t>,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……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},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交易市场</w:t>
      </w:r>
      <w:r w:rsidRPr="00362D38">
        <w:rPr>
          <w:rFonts w:ascii="华文宋体" w:eastAsia="华文宋体" w:hAnsi="华文宋体"/>
          <w:sz w:val="24"/>
          <w:szCs w:val="24"/>
        </w:rPr>
        <w:t xml:space="preserve">" </w:t>
      </w:r>
      <w:r w:rsidRPr="00362D38">
        <w:rPr>
          <w:rFonts w:ascii="华文宋体" w:eastAsia="华文宋体" w:hAnsi="华文宋体" w:hint="eastAsia"/>
          <w:sz w:val="24"/>
          <w:szCs w:val="24"/>
        </w:rPr>
        <w:t>:</w:t>
      </w:r>
      <w:r w:rsidRPr="00362D38">
        <w:rPr>
          <w:rFonts w:ascii="华文宋体" w:eastAsia="华文宋体" w:hAnsi="华文宋体"/>
          <w:sz w:val="24"/>
          <w:szCs w:val="24"/>
        </w:rPr>
        <w:t xml:space="preserve"> {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交易品种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 : [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, 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", …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  <w:r w:rsidRPr="00362D38">
        <w:rPr>
          <w:rFonts w:ascii="华文宋体" w:eastAsia="华文宋体" w:hAnsi="华文宋体"/>
          <w:sz w:val="24"/>
          <w:szCs w:val="24"/>
        </w:rPr>
        <w:t>,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交易品种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 : [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, 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", …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  <w:r w:rsidRPr="00362D38">
        <w:rPr>
          <w:rFonts w:ascii="华文宋体" w:eastAsia="华文宋体" w:hAnsi="华文宋体"/>
          <w:sz w:val="24"/>
          <w:szCs w:val="24"/>
        </w:rPr>
        <w:t>,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……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}</w:t>
      </w:r>
      <w:r w:rsidRPr="00362D38">
        <w:rPr>
          <w:rFonts w:ascii="华文宋体" w:eastAsia="华文宋体" w:hAnsi="华文宋体"/>
          <w:sz w:val="24"/>
          <w:szCs w:val="24"/>
        </w:rPr>
        <w:t>,</w:t>
      </w:r>
    </w:p>
    <w:p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……</w:t>
      </w:r>
    </w:p>
    <w:p w:rsidR="009C6F6B" w:rsidRPr="00362D38" w:rsidRDefault="00F76F02" w:rsidP="00362D38">
      <w:pPr>
        <w:pStyle w:val="a7"/>
        <w:spacing w:line="360" w:lineRule="auto"/>
        <w:ind w:left="780" w:firstLineChars="0" w:firstLine="6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}</w:t>
      </w:r>
    </w:p>
    <w:p w:rsidR="009C6F6B" w:rsidRPr="00362D38" w:rsidRDefault="009C6F6B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}</w:t>
      </w:r>
    </w:p>
    <w:p w:rsidR="009C6F6B" w:rsidRPr="00362D38" w:rsidRDefault="000D01F8" w:rsidP="00362D3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lastRenderedPageBreak/>
        <w:t>行情响应</w:t>
      </w:r>
    </w:p>
    <w:p w:rsidR="0067095D" w:rsidRPr="00362D38" w:rsidRDefault="0067095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{</w:t>
      </w:r>
    </w:p>
    <w:p w:rsidR="0067095D" w:rsidRPr="00362D38" w:rsidRDefault="0067095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/>
          <w:sz w:val="24"/>
          <w:szCs w:val="24"/>
        </w:rPr>
        <w:t>s</w:t>
      </w:r>
      <w:r w:rsidRPr="00362D38">
        <w:rPr>
          <w:rFonts w:ascii="华文宋体" w:eastAsia="华文宋体" w:hAnsi="华文宋体" w:hint="eastAsia"/>
          <w:sz w:val="24"/>
          <w:szCs w:val="24"/>
        </w:rPr>
        <w:t>tate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/>
          <w:sz w:val="24"/>
          <w:szCs w:val="24"/>
        </w:rPr>
        <w:t xml:space="preserve"> : 1, </w:t>
      </w:r>
      <w:r w:rsidRPr="00362D38">
        <w:rPr>
          <w:rFonts w:ascii="华文宋体" w:eastAsia="华文宋体" w:hAnsi="华文宋体"/>
          <w:sz w:val="24"/>
          <w:szCs w:val="24"/>
        </w:rPr>
        <w:t>//1</w:t>
      </w:r>
      <w:r w:rsidRPr="00362D38"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:rsidR="008A431C" w:rsidRPr="00362D38" w:rsidRDefault="0067095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="008A431C" w:rsidRPr="00362D38">
        <w:rPr>
          <w:rFonts w:ascii="华文宋体" w:eastAsia="华文宋体" w:hAnsi="华文宋体"/>
          <w:sz w:val="24"/>
          <w:szCs w:val="24"/>
        </w:rPr>
        <w:t>"</w:t>
      </w:r>
      <w:r w:rsidR="008A431C" w:rsidRPr="00362D38">
        <w:rPr>
          <w:rFonts w:ascii="华文宋体" w:eastAsia="华文宋体" w:hAnsi="华文宋体"/>
          <w:sz w:val="24"/>
          <w:szCs w:val="24"/>
        </w:rPr>
        <w:t>data</w:t>
      </w:r>
      <w:r w:rsidR="008A431C" w:rsidRPr="00362D38">
        <w:rPr>
          <w:rFonts w:ascii="华文宋体" w:eastAsia="华文宋体" w:hAnsi="华文宋体"/>
          <w:sz w:val="24"/>
          <w:szCs w:val="24"/>
        </w:rPr>
        <w:t>"</w:t>
      </w:r>
      <w:r w:rsidR="008A431C" w:rsidRPr="00362D38">
        <w:rPr>
          <w:rFonts w:ascii="华文宋体" w:eastAsia="华文宋体" w:hAnsi="华文宋体"/>
          <w:sz w:val="24"/>
          <w:szCs w:val="24"/>
        </w:rPr>
        <w:t xml:space="preserve"> : [</w:t>
      </w:r>
    </w:p>
    <w:p w:rsidR="008A431C" w:rsidRPr="00362D38" w:rsidRDefault="008A431C" w:rsidP="00362D38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[</w:t>
      </w:r>
      <w:r w:rsidR="0064470F"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交易日,合约代码,交易所代码,合约在交易所的代码,最新价,现手,持仓量,上次结算价,本次结算价</w:t>
      </w:r>
      <w:r w:rsidR="0064470F" w:rsidRPr="00362D38">
        <w:rPr>
          <w:rFonts w:ascii="KaiTi" w:eastAsia="KaiTi" w:cs="KaiTi" w:hint="eastAsia"/>
          <w:kern w:val="0"/>
          <w:sz w:val="24"/>
          <w:szCs w:val="24"/>
        </w:rPr>
        <w:t>,涨跌,涨跌幅,</w:t>
      </w:r>
      <w:r w:rsidR="0064470F"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当日均价,买量,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卖量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申买价一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申买量一,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申买价二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申买量二,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申买价三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申买量三,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申买价四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申买量四,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申买价五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申买量五,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申卖价一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申卖量一,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申卖价二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申卖量二,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申卖价三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申卖量三,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申卖价四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申卖量四,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申卖价五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申卖量五</w:t>
      </w:r>
      <w:r w:rsidRPr="00362D38">
        <w:rPr>
          <w:rFonts w:ascii="华文宋体" w:eastAsia="华文宋体" w:hAnsi="华文宋体"/>
          <w:sz w:val="24"/>
          <w:szCs w:val="24"/>
        </w:rPr>
        <w:t>]</w:t>
      </w:r>
      <w:r w:rsidR="004938ED" w:rsidRPr="00362D38">
        <w:rPr>
          <w:rFonts w:ascii="华文宋体" w:eastAsia="华文宋体" w:hAnsi="华文宋体"/>
          <w:sz w:val="24"/>
          <w:szCs w:val="24"/>
        </w:rPr>
        <w:t>,</w:t>
      </w:r>
    </w:p>
    <w:p w:rsidR="0064470F" w:rsidRPr="00362D38" w:rsidRDefault="0064470F" w:rsidP="00362D38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[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交易日,合约代码,交易所代码,合约在交易所的代码,最新价,现手,持仓量,上次结算价,本次结算价,</w:t>
      </w:r>
      <w:r w:rsidRPr="00362D38">
        <w:rPr>
          <w:rFonts w:ascii="KaiTi" w:eastAsia="KaiTi" w:cs="KaiTi" w:hint="eastAsia"/>
          <w:kern w:val="0"/>
          <w:sz w:val="24"/>
          <w:szCs w:val="24"/>
        </w:rPr>
        <w:t>涨跌,涨跌幅,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当日均价,买量,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卖量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申买价一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申买量一,申买价二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申买量二,申买价三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申买量三,申买价四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申买量四,申买价五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申买量五,申卖价一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申卖量一,申卖价二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申卖量二,申卖价三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申卖量三,申卖价四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申卖量四,申卖价五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申卖量五</w:t>
      </w:r>
      <w:r w:rsidRPr="00362D38">
        <w:rPr>
          <w:rFonts w:ascii="华文宋体" w:eastAsia="华文宋体" w:hAnsi="华文宋体"/>
          <w:sz w:val="24"/>
          <w:szCs w:val="24"/>
        </w:rPr>
        <w:t>]</w:t>
      </w:r>
      <w:r w:rsidR="001A4BA1" w:rsidRPr="00362D38">
        <w:rPr>
          <w:rFonts w:ascii="华文宋体" w:eastAsia="华文宋体" w:hAnsi="华文宋体"/>
          <w:sz w:val="24"/>
          <w:szCs w:val="24"/>
        </w:rPr>
        <w:t>,</w:t>
      </w:r>
    </w:p>
    <w:p w:rsidR="004938ED" w:rsidRPr="00362D38" w:rsidRDefault="004938ED" w:rsidP="00362D38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KaiTi" w:eastAsia="KaiTi" w:cs="KaiTi"/>
          <w:color w:val="000000"/>
          <w:kern w:val="0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……</w:t>
      </w:r>
    </w:p>
    <w:p w:rsidR="0067095D" w:rsidRPr="00362D38" w:rsidRDefault="008A431C" w:rsidP="00362D38">
      <w:pPr>
        <w:pStyle w:val="a7"/>
        <w:spacing w:line="360" w:lineRule="auto"/>
        <w:ind w:left="780" w:firstLineChars="0" w:firstLine="6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]</w:t>
      </w:r>
    </w:p>
    <w:p w:rsidR="000D01F8" w:rsidRPr="00362D38" w:rsidRDefault="0067095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}</w:t>
      </w:r>
    </w:p>
    <w:p w:rsidR="000D01F8" w:rsidRPr="00362D38" w:rsidRDefault="00645EF1" w:rsidP="00362D3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K线响应</w:t>
      </w:r>
    </w:p>
    <w:p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{</w:t>
      </w:r>
    </w:p>
    <w:p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"s</w:t>
      </w:r>
      <w:r w:rsidRPr="00362D38">
        <w:rPr>
          <w:rFonts w:ascii="华文宋体" w:eastAsia="华文宋体" w:hAnsi="华文宋体" w:hint="eastAsia"/>
          <w:sz w:val="24"/>
          <w:szCs w:val="24"/>
        </w:rPr>
        <w:t>tate</w:t>
      </w:r>
      <w:r w:rsidRPr="00362D38">
        <w:rPr>
          <w:rFonts w:ascii="华文宋体" w:eastAsia="华文宋体" w:hAnsi="华文宋体"/>
          <w:sz w:val="24"/>
          <w:szCs w:val="24"/>
        </w:rPr>
        <w:t>" : 1, //1</w:t>
      </w:r>
      <w:r w:rsidRPr="00362D38"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"data" : [</w:t>
      </w:r>
      <w:r w:rsidRPr="00362D38">
        <w:rPr>
          <w:rFonts w:ascii="华文宋体" w:eastAsia="华文宋体" w:hAnsi="华文宋体"/>
          <w:sz w:val="24"/>
          <w:szCs w:val="24"/>
        </w:rPr>
        <w:t xml:space="preserve">  //300</w:t>
      </w:r>
      <w:r w:rsidRPr="00362D38">
        <w:rPr>
          <w:rFonts w:ascii="华文宋体" w:eastAsia="华文宋体" w:hAnsi="华文宋体" w:hint="eastAsia"/>
          <w:sz w:val="24"/>
          <w:szCs w:val="24"/>
        </w:rPr>
        <w:t>个点</w:t>
      </w:r>
    </w:p>
    <w:p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[</w:t>
      </w:r>
      <w:r w:rsidRPr="00362D38">
        <w:rPr>
          <w:rFonts w:ascii="KaiTi" w:eastAsia="KaiTi" w:hAnsi="KaiTi" w:hint="eastAsia"/>
          <w:sz w:val="24"/>
          <w:szCs w:val="24"/>
        </w:rPr>
        <w:t>最大值,最小值,涨幅,跌幅,</w:t>
      </w:r>
      <w:r w:rsidRPr="00362D38">
        <w:rPr>
          <w:rFonts w:ascii="KaiTi" w:eastAsia="KaiTi" w:hAnsi="KaiTi"/>
          <w:sz w:val="24"/>
          <w:szCs w:val="24"/>
        </w:rPr>
        <w:t>…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</w:p>
    <w:p w:rsidR="00856317" w:rsidRPr="00362D38" w:rsidRDefault="00856317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lastRenderedPageBreak/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……</w:t>
      </w:r>
    </w:p>
    <w:p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</w:p>
    <w:p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}</w:t>
      </w:r>
    </w:p>
    <w:p w:rsidR="00645EF1" w:rsidRPr="00362D38" w:rsidRDefault="00645EF1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 w:hint="eastAsia"/>
          <w:sz w:val="24"/>
          <w:szCs w:val="24"/>
        </w:rPr>
      </w:pPr>
    </w:p>
    <w:sectPr w:rsidR="00645EF1" w:rsidRPr="0036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366" w:rsidRDefault="00756366" w:rsidP="00543150">
      <w:r>
        <w:separator/>
      </w:r>
    </w:p>
  </w:endnote>
  <w:endnote w:type="continuationSeparator" w:id="0">
    <w:p w:rsidR="00756366" w:rsidRDefault="00756366" w:rsidP="0054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366" w:rsidRDefault="00756366" w:rsidP="00543150">
      <w:r>
        <w:separator/>
      </w:r>
    </w:p>
  </w:footnote>
  <w:footnote w:type="continuationSeparator" w:id="0">
    <w:p w:rsidR="00756366" w:rsidRDefault="00756366" w:rsidP="0054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DAE"/>
    <w:multiLevelType w:val="hybridMultilevel"/>
    <w:tmpl w:val="079E8C44"/>
    <w:lvl w:ilvl="0" w:tplc="61FC5F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77953"/>
    <w:multiLevelType w:val="hybridMultilevel"/>
    <w:tmpl w:val="2D380E32"/>
    <w:lvl w:ilvl="0" w:tplc="E4D2FB4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63CE7"/>
    <w:multiLevelType w:val="hybridMultilevel"/>
    <w:tmpl w:val="653E91A8"/>
    <w:lvl w:ilvl="0" w:tplc="8F706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D30273"/>
    <w:multiLevelType w:val="hybridMultilevel"/>
    <w:tmpl w:val="6DBEAC4A"/>
    <w:lvl w:ilvl="0" w:tplc="2982C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6E4D1D"/>
    <w:multiLevelType w:val="hybridMultilevel"/>
    <w:tmpl w:val="CC2C33EC"/>
    <w:lvl w:ilvl="0" w:tplc="9A508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B93699"/>
    <w:multiLevelType w:val="hybridMultilevel"/>
    <w:tmpl w:val="62502A4A"/>
    <w:lvl w:ilvl="0" w:tplc="57BE67E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7"/>
    <w:rsid w:val="00007964"/>
    <w:rsid w:val="0001391A"/>
    <w:rsid w:val="000D01F8"/>
    <w:rsid w:val="001525DD"/>
    <w:rsid w:val="001A4BA1"/>
    <w:rsid w:val="001C3164"/>
    <w:rsid w:val="00337CC2"/>
    <w:rsid w:val="00355A25"/>
    <w:rsid w:val="00362D38"/>
    <w:rsid w:val="00364568"/>
    <w:rsid w:val="0039339C"/>
    <w:rsid w:val="003D276A"/>
    <w:rsid w:val="004938ED"/>
    <w:rsid w:val="004E6D7F"/>
    <w:rsid w:val="005271F7"/>
    <w:rsid w:val="00543150"/>
    <w:rsid w:val="00584EDF"/>
    <w:rsid w:val="005D65FC"/>
    <w:rsid w:val="00615863"/>
    <w:rsid w:val="006247CA"/>
    <w:rsid w:val="0064470F"/>
    <w:rsid w:val="00645EF1"/>
    <w:rsid w:val="0067095D"/>
    <w:rsid w:val="0074330B"/>
    <w:rsid w:val="00756366"/>
    <w:rsid w:val="00783F18"/>
    <w:rsid w:val="00856317"/>
    <w:rsid w:val="008A431C"/>
    <w:rsid w:val="00940FC5"/>
    <w:rsid w:val="009C6F6B"/>
    <w:rsid w:val="00A97978"/>
    <w:rsid w:val="00AD38D2"/>
    <w:rsid w:val="00DC74A6"/>
    <w:rsid w:val="00EB0E48"/>
    <w:rsid w:val="00F64232"/>
    <w:rsid w:val="00F7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7D4BD"/>
  <w15:chartTrackingRefBased/>
  <w15:docId w15:val="{ACD43E83-A04A-4FC3-AB43-06CD64C8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150"/>
    <w:rPr>
      <w:sz w:val="18"/>
      <w:szCs w:val="18"/>
    </w:rPr>
  </w:style>
  <w:style w:type="paragraph" w:styleId="a7">
    <w:name w:val="List Paragraph"/>
    <w:basedOn w:val="a"/>
    <w:uiPriority w:val="34"/>
    <w:qFormat/>
    <w:rsid w:val="00A97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xinyx</dc:creator>
  <cp:keywords/>
  <dc:description/>
  <cp:lastModifiedBy>xinyx</cp:lastModifiedBy>
  <cp:revision>24</cp:revision>
  <dcterms:created xsi:type="dcterms:W3CDTF">2017-10-30T08:07:00Z</dcterms:created>
  <dcterms:modified xsi:type="dcterms:W3CDTF">2017-10-30T09:16:00Z</dcterms:modified>
</cp:coreProperties>
</file>