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80" w:lineRule="exac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pacing w:before="0" w:after="0" w:line="280" w:lineRule="exac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pacing w:before="0" w:after="0" w:line="280" w:lineRule="exac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fill="F4F5F8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spacing w:before="0" w:after="0" w:line="560" w:lineRule="exac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16D86B"/>
          <w:sz w:val="56"/>
          <w:szCs w:val="56"/>
        </w:rPr>
        <w:t>实训计划</w:t>
      </w:r>
    </w:p>
    <w:p>
      <w:pPr>
        <w:spacing w:before="0" w:after="0" w:line="560" w:lineRule="exac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EEBF6"/>
          <w:sz w:val="24"/>
          <w:szCs w:val="24"/>
          <w:shd w:val="clear" w:fill="F4F5F8"/>
        </w:rPr>
        <w:t xml:space="preserve">                                                                                                                                                                    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内容：</w:t>
      </w:r>
      <w:r>
        <w:rPr>
          <w:rFonts w:hint="eastAsia" w:ascii="微软雅黑" w:hAnsi="微软雅黑" w:eastAsia="微软雅黑" w:cs="微软雅黑"/>
          <w:color w:val="000000"/>
          <w:spacing w:val="0"/>
          <w:kern w:val="0"/>
          <w:sz w:val="24"/>
          <w:szCs w:val="24"/>
          <w:shd w:val="clear" w:fill="FFFFFF"/>
        </w:rPr>
        <w:t>食品安全事件检测与舆情分析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16D86B"/>
          <w:sz w:val="56"/>
          <w:szCs w:val="56"/>
        </w:rPr>
        <w:t>1</w:t>
      </w:r>
      <w:r>
        <w:rPr>
          <w:rFonts w:hint="eastAsia" w:ascii="微软雅黑" w:hAnsi="微软雅黑" w:eastAsia="微软雅黑" w:cs="微软雅黑"/>
          <w:b/>
          <w:bCs/>
          <w:color w:val="16D86B"/>
          <w:sz w:val="40"/>
          <w:szCs w:val="40"/>
        </w:rPr>
        <w:t xml:space="preserve"> </w:t>
      </w:r>
      <w:r>
        <w:rPr>
          <w:rFonts w:hint="eastAsia" w:ascii="微软雅黑" w:hAnsi="微软雅黑" w:eastAsia="微软雅黑" w:cs="微软雅黑"/>
          <w:color w:val="16D86B"/>
          <w:sz w:val="32"/>
          <w:szCs w:val="32"/>
        </w:rPr>
        <w:t xml:space="preserve">/ </w:t>
      </w:r>
      <w:r>
        <w:rPr>
          <w:rFonts w:hint="eastAsia" w:ascii="微软雅黑" w:hAnsi="微软雅黑" w:eastAsia="微软雅黑" w:cs="微软雅黑"/>
          <w:b/>
          <w:bCs/>
          <w:color w:val="3F3F3F"/>
          <w:sz w:val="32"/>
          <w:szCs w:val="32"/>
        </w:rPr>
        <w:t>第一周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余连玮：理清《网络评论文本的细粒度情感分析研究》和《文本话题识别算法的研究与实现》论文所用到的技术；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王子昂：理清《基于网络数据的食品安全事件检测与分析》和《社交网络推文情感分类系统的设计与实现》所用到的技术，将论文中涉及的技术整合到一个框架中，确定之后的研究和开发方向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两人共同完成：讨论并将上述论文的技术整合到一个框架，确定后续深入的方向。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输出：得到一个整合上述所有技术的大纲。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6D86B"/>
          <w:sz w:val="56"/>
          <w:szCs w:val="56"/>
        </w:rPr>
        <w:t>2</w:t>
      </w:r>
      <w:r>
        <w:rPr>
          <w:rFonts w:hint="eastAsia" w:ascii="微软雅黑" w:hAnsi="微软雅黑" w:eastAsia="微软雅黑" w:cs="微软雅黑"/>
          <w:b/>
          <w:bCs/>
          <w:color w:val="16D86B"/>
          <w:sz w:val="40"/>
          <w:szCs w:val="40"/>
        </w:rPr>
        <w:t xml:space="preserve"> </w:t>
      </w:r>
      <w:r>
        <w:rPr>
          <w:rFonts w:hint="eastAsia" w:ascii="微软雅黑" w:hAnsi="微软雅黑" w:eastAsia="微软雅黑" w:cs="微软雅黑"/>
          <w:color w:val="16D86B"/>
          <w:sz w:val="32"/>
          <w:szCs w:val="32"/>
        </w:rPr>
        <w:t xml:space="preserve">/ </w:t>
      </w:r>
      <w:r>
        <w:rPr>
          <w:rFonts w:hint="eastAsia" w:ascii="微软雅黑" w:hAnsi="微软雅黑" w:eastAsia="微软雅黑" w:cs="微软雅黑"/>
          <w:b/>
          <w:bCs/>
          <w:color w:val="3F3F3F"/>
          <w:sz w:val="32"/>
          <w:szCs w:val="32"/>
        </w:rPr>
        <w:t>第二周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王子昂：配置环境，整理命名实体识别代码（标注、识别）、话题提取部分、事件检测部分的代码，理解代码结构和实现方式。基于源代码的基础上进行代码的重构，添加必要注释，修改其中存在的问题，使整体结构清晰，代码易于重用。结合得到的新的数据源，重新进行数据处理，命名实体识别、构建新的库语料、训练词向量、得到新的LDA模型。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余连玮：寻找新的适合的视频或音频数据源，进行文本提取，形成可调用的api，集成到邓娜代码中。帮助王子昂重构代码。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输出：得到更加丰富的数据集、并对新的数据集进行数据处理、得到重新训练的可用模型。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16D86B"/>
          <w:sz w:val="56"/>
          <w:szCs w:val="56"/>
        </w:rPr>
        <w:t>3</w:t>
      </w:r>
      <w:r>
        <w:rPr>
          <w:rFonts w:hint="eastAsia" w:ascii="微软雅黑" w:hAnsi="微软雅黑" w:eastAsia="微软雅黑" w:cs="微软雅黑"/>
          <w:b/>
          <w:bCs/>
          <w:color w:val="16D86B"/>
          <w:sz w:val="40"/>
          <w:szCs w:val="40"/>
        </w:rPr>
        <w:t xml:space="preserve"> </w:t>
      </w:r>
      <w:r>
        <w:rPr>
          <w:rFonts w:hint="eastAsia" w:ascii="微软雅黑" w:hAnsi="微软雅黑" w:eastAsia="微软雅黑" w:cs="微软雅黑"/>
          <w:color w:val="16D86B"/>
          <w:sz w:val="32"/>
          <w:szCs w:val="32"/>
        </w:rPr>
        <w:t xml:space="preserve">/ </w:t>
      </w:r>
      <w:r>
        <w:rPr>
          <w:rFonts w:hint="eastAsia" w:ascii="微软雅黑" w:hAnsi="微软雅黑" w:eastAsia="微软雅黑" w:cs="微软雅黑"/>
          <w:b/>
          <w:bCs/>
          <w:color w:val="3F3F3F"/>
          <w:sz w:val="32"/>
          <w:szCs w:val="32"/>
        </w:rPr>
        <w:t>第三周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余连玮：复现《文本话题识别算法研究与实现》中VSM模型部分，与LDA模型相结合计算相似度。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王子昂：复现《文本话题识别算法研究与实现》中结合LDA、VSM模型得到的相似度，进行文本聚类，实现话题提取。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输出：得到一个改进后能提取话题的系统。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16D86B"/>
          <w:sz w:val="56"/>
          <w:szCs w:val="56"/>
        </w:rPr>
        <w:t>4</w:t>
      </w:r>
      <w:r>
        <w:rPr>
          <w:rFonts w:hint="eastAsia" w:ascii="微软雅黑" w:hAnsi="微软雅黑" w:eastAsia="微软雅黑" w:cs="微软雅黑"/>
          <w:b/>
          <w:bCs/>
          <w:color w:val="16D86B"/>
          <w:sz w:val="40"/>
          <w:szCs w:val="40"/>
        </w:rPr>
        <w:t xml:space="preserve"> </w:t>
      </w:r>
      <w:r>
        <w:rPr>
          <w:rFonts w:hint="eastAsia" w:ascii="微软雅黑" w:hAnsi="微软雅黑" w:eastAsia="微软雅黑" w:cs="微软雅黑"/>
          <w:color w:val="16D86B"/>
          <w:sz w:val="32"/>
          <w:szCs w:val="32"/>
        </w:rPr>
        <w:t xml:space="preserve">/ </w:t>
      </w:r>
      <w:r>
        <w:rPr>
          <w:rFonts w:hint="eastAsia" w:ascii="微软雅黑" w:hAnsi="微软雅黑" w:eastAsia="微软雅黑" w:cs="微软雅黑"/>
          <w:b/>
          <w:bCs/>
          <w:color w:val="3F3F3F"/>
          <w:sz w:val="32"/>
          <w:szCs w:val="32"/>
        </w:rPr>
        <w:t>第四周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余连玮：复现《社交网络推文情感分类系统的设计与实现》中的图像情感分类模型的搭建，包括MFES多级特征提取器模型，以及MFIC多级特征交叉分类器。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王子昂：复现《社交网络推文情感分类系统的设计与实现》中的图像文本联合分类算法中训练方式的实现，包括两个算法（TIS算法：自动标注算法CH算法：图像去重算法）。</w:t>
      </w: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输出：实现一个图像情感分类模型。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16D86B"/>
          <w:sz w:val="56"/>
          <w:szCs w:val="56"/>
        </w:rPr>
        <w:t>5</w:t>
      </w:r>
      <w:r>
        <w:rPr>
          <w:rFonts w:hint="eastAsia" w:ascii="微软雅黑" w:hAnsi="微软雅黑" w:eastAsia="微软雅黑" w:cs="微软雅黑"/>
          <w:b/>
          <w:bCs/>
          <w:color w:val="16D86B"/>
          <w:sz w:val="40"/>
          <w:szCs w:val="40"/>
        </w:rPr>
        <w:t xml:space="preserve"> </w:t>
      </w:r>
      <w:r>
        <w:rPr>
          <w:rFonts w:hint="eastAsia" w:ascii="微软雅黑" w:hAnsi="微软雅黑" w:eastAsia="微软雅黑" w:cs="微软雅黑"/>
          <w:color w:val="16D86B"/>
          <w:sz w:val="32"/>
          <w:szCs w:val="32"/>
        </w:rPr>
        <w:t xml:space="preserve">/ </w:t>
      </w:r>
      <w:r>
        <w:rPr>
          <w:rFonts w:hint="eastAsia" w:ascii="微软雅黑" w:hAnsi="微软雅黑" w:eastAsia="微软雅黑" w:cs="微软雅黑"/>
          <w:b/>
          <w:bCs/>
          <w:color w:val="3F3F3F"/>
          <w:sz w:val="32"/>
          <w:szCs w:val="32"/>
        </w:rPr>
        <w:t>第五周</w:t>
      </w:r>
    </w:p>
    <w:p>
      <w:p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共同完成：寻找中文推文情感数据集，搭建LSTM 神经网络模型提取文本特征向量，复现《社交网络推文情感分类系统的设计与实现》中的图像文本混合网络（VTFN），引入相关性损失函数，用于模型的训练。</w:t>
      </w: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输出：得到一个可运行的中文社交网络推文（图文）情感分类系统。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6D86B"/>
          <w:sz w:val="56"/>
          <w:szCs w:val="56"/>
        </w:rPr>
        <w:t>5</w:t>
      </w:r>
      <w:r>
        <w:rPr>
          <w:rFonts w:hint="eastAsia" w:ascii="微软雅黑" w:hAnsi="微软雅黑" w:eastAsia="微软雅黑" w:cs="微软雅黑"/>
          <w:b/>
          <w:bCs/>
          <w:color w:val="16D86B"/>
          <w:sz w:val="40"/>
          <w:szCs w:val="40"/>
        </w:rPr>
        <w:t xml:space="preserve"> </w:t>
      </w:r>
      <w:r>
        <w:rPr>
          <w:rFonts w:hint="eastAsia" w:ascii="微软雅黑" w:hAnsi="微软雅黑" w:eastAsia="微软雅黑" w:cs="微软雅黑"/>
          <w:color w:val="16D86B"/>
          <w:sz w:val="32"/>
          <w:szCs w:val="32"/>
        </w:rPr>
        <w:t xml:space="preserve">/ </w:t>
      </w:r>
      <w:r>
        <w:rPr>
          <w:rFonts w:hint="eastAsia" w:ascii="微软雅黑" w:hAnsi="微软雅黑" w:eastAsia="微软雅黑" w:cs="微软雅黑"/>
          <w:b/>
          <w:bCs/>
          <w:color w:val="3F3F3F"/>
          <w:sz w:val="32"/>
          <w:szCs w:val="32"/>
        </w:rPr>
        <w:t>第六周</w:t>
      </w: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共同完成：将图像文本联合分类算法整合进食品安全事件的舆情分析部分，一方面将只针对微博、知乎的文本评论转换为更加丰富的图像文本联合信息，另一方面得到更细粒度的情感划分。</w:t>
      </w:r>
    </w:p>
    <w:p>
      <w:pPr>
        <w:numPr>
          <w:ilvl w:val="0"/>
          <w:numId w:val="1"/>
        </w:numPr>
        <w:ind w:hanging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输出：得到一个完整的食品安全事件检测与分析系统：采集文本、视频、音频数据，进行事件检测与提取，最终对相关社交网络的推文进行细粒度的情感分析。</w:t>
      </w: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Han Sans SC, 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C04468C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gnaizgnaw163com</cp:lastModifiedBy>
  <dcterms:modified xsi:type="dcterms:W3CDTF">2019-06-22T11:53:23Z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