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6F1" w:rsidRDefault="00AF66F1" w:rsidP="00AF66F1">
      <w:pPr>
        <w:rPr>
          <w:smallCaps/>
          <w:lang w:val="en-US"/>
        </w:rPr>
      </w:pPr>
      <w:proofErr w:type="spellStart"/>
      <w:r w:rsidRPr="00AF66F1">
        <w:rPr>
          <w:smallCaps/>
          <w:lang w:val="en-US"/>
        </w:rPr>
        <w:t>Tei</w:t>
      </w:r>
      <w:proofErr w:type="spellEnd"/>
      <w:r w:rsidRPr="00AF66F1">
        <w:rPr>
          <w:smallCaps/>
          <w:lang w:val="en-US"/>
        </w:rPr>
        <w:t xml:space="preserve"> Guidelines: </w:t>
      </w:r>
      <w:hyperlink r:id="rId4" w:history="1">
        <w:r w:rsidRPr="00AF66F1">
          <w:rPr>
            <w:rStyle w:val="Hipervnculo"/>
            <w:lang w:val="en-US"/>
          </w:rPr>
          <w:t>http://www.tei-c.org/release/doc/tei-p5-doc/en/html/</w:t>
        </w:r>
      </w:hyperlink>
    </w:p>
    <w:p w:rsidR="00AF66F1" w:rsidRDefault="00AF66F1" w:rsidP="00AF66F1">
      <w:r w:rsidRPr="00AF66F1">
        <w:t xml:space="preserve">En especial, </w:t>
      </w:r>
      <w:hyperlink r:id="rId5" w:history="1">
        <w:r w:rsidRPr="0002638F">
          <w:rPr>
            <w:rStyle w:val="Hipervnculo"/>
          </w:rPr>
          <w:t>http://www.tei-c.org/release/doc/tei-p5-doc/en/html/SG.html</w:t>
        </w:r>
      </w:hyperlink>
    </w:p>
    <w:p w:rsidR="00AF66F1" w:rsidRPr="00AF66F1" w:rsidRDefault="00AF66F1" w:rsidP="00AF66F1">
      <w:pPr>
        <w:rPr>
          <w:smallCaps/>
        </w:rPr>
      </w:pPr>
    </w:p>
    <w:p w:rsidR="00AF66F1" w:rsidRPr="00AF66F1" w:rsidRDefault="00AF66F1" w:rsidP="00AF66F1">
      <w:r w:rsidRPr="00AF66F1">
        <w:rPr>
          <w:smallCaps/>
        </w:rPr>
        <w:t>Blanco</w:t>
      </w:r>
      <w:r>
        <w:t>, Mercedes, “M</w:t>
      </w:r>
      <w:r w:rsidRPr="00AF66F1">
        <w:t>étodos digitales en el estudio de una controversia</w:t>
      </w:r>
      <w:r>
        <w:t>”.</w:t>
      </w:r>
    </w:p>
    <w:p w:rsidR="00AF66F1" w:rsidRDefault="00AF66F1" w:rsidP="00AF66F1">
      <w:pPr>
        <w:rPr>
          <w:smallCaps/>
        </w:rPr>
      </w:pPr>
      <w:proofErr w:type="spellStart"/>
      <w:r w:rsidRPr="00D522F6">
        <w:rPr>
          <w:smallCaps/>
        </w:rPr>
        <w:t>Alcaraz</w:t>
      </w:r>
      <w:proofErr w:type="spellEnd"/>
      <w:r w:rsidRPr="00D522F6">
        <w:rPr>
          <w:smallCaps/>
        </w:rPr>
        <w:t xml:space="preserve"> Martínez</w:t>
      </w:r>
      <w:r>
        <w:rPr>
          <w:smallCaps/>
        </w:rPr>
        <w:t xml:space="preserve">, </w:t>
      </w:r>
      <w:r>
        <w:t>Rubén</w:t>
      </w:r>
      <w:r>
        <w:t xml:space="preserve"> y </w:t>
      </w:r>
      <w:r w:rsidRPr="00D522F6">
        <w:rPr>
          <w:smallCaps/>
        </w:rPr>
        <w:t>Vázquez Puig</w:t>
      </w:r>
      <w:r>
        <w:rPr>
          <w:i/>
        </w:rPr>
        <w:t xml:space="preserve">, </w:t>
      </w:r>
      <w:proofErr w:type="spellStart"/>
      <w:r>
        <w:t>Elisabet</w:t>
      </w:r>
      <w:proofErr w:type="spellEnd"/>
      <w:r>
        <w:t>, «</w:t>
      </w:r>
      <w:r w:rsidRPr="00D522F6">
        <w:t>TEI: un estándar para codificar textos en el ámbito de las humanidades digitales</w:t>
      </w:r>
      <w:r>
        <w:t xml:space="preserve">», puntos 1 a 4 principalmente, </w:t>
      </w:r>
      <w:hyperlink r:id="rId6" w:history="1">
        <w:r w:rsidRPr="0002638F">
          <w:rPr>
            <w:rStyle w:val="Hipervnculo"/>
          </w:rPr>
          <w:t>http://bid.ub.edu/es/37/alcaraz.htm</w:t>
        </w:r>
      </w:hyperlink>
      <w:r>
        <w:t xml:space="preserve"> (consultado el 4 de octubre de 2017).</w:t>
      </w:r>
    </w:p>
    <w:p w:rsidR="00D522F6" w:rsidRDefault="00AF66F1" w:rsidP="00AF66F1">
      <w:proofErr w:type="spellStart"/>
      <w:r w:rsidRPr="00AF66F1">
        <w:rPr>
          <w:smallCaps/>
        </w:rPr>
        <w:t>Allés</w:t>
      </w:r>
      <w:proofErr w:type="spellEnd"/>
      <w:r w:rsidRPr="00AF66F1">
        <w:rPr>
          <w:smallCaps/>
        </w:rPr>
        <w:t xml:space="preserve"> </w:t>
      </w:r>
      <w:proofErr w:type="spellStart"/>
      <w:r w:rsidRPr="00AF66F1">
        <w:rPr>
          <w:smallCaps/>
        </w:rPr>
        <w:t>Torrent</w:t>
      </w:r>
      <w:proofErr w:type="spellEnd"/>
      <w:r>
        <w:t xml:space="preserve">, </w:t>
      </w:r>
      <w:proofErr w:type="spellStart"/>
      <w:r>
        <w:t>Susanna</w:t>
      </w:r>
      <w:proofErr w:type="spellEnd"/>
      <w:r>
        <w:t>, “Introducción al TEI (</w:t>
      </w:r>
      <w:proofErr w:type="spellStart"/>
      <w:r>
        <w:t>Text</w:t>
      </w:r>
      <w:proofErr w:type="spellEnd"/>
      <w:r>
        <w:t xml:space="preserve"> </w:t>
      </w:r>
      <w:proofErr w:type="spellStart"/>
      <w:r>
        <w:t>Encoding</w:t>
      </w:r>
      <w:proofErr w:type="spellEnd"/>
      <w:r>
        <w:t xml:space="preserve"> </w:t>
      </w:r>
      <w:proofErr w:type="spellStart"/>
      <w:r>
        <w:t>Initiative</w:t>
      </w:r>
      <w:proofErr w:type="spellEnd"/>
      <w:r>
        <w:t xml:space="preserve">)”, disponible en </w:t>
      </w:r>
      <w:hyperlink r:id="rId7" w:history="1">
        <w:r w:rsidR="00D522F6" w:rsidRPr="0002638F">
          <w:rPr>
            <w:rStyle w:val="Hipervnculo"/>
          </w:rPr>
          <w:t>https://www.youtube.com/watch?v=uQ7cIwh6hd0</w:t>
        </w:r>
      </w:hyperlink>
      <w:r>
        <w:t xml:space="preserve"> (consultado el 4 de octubre de 2017).</w:t>
      </w:r>
    </w:p>
    <w:p w:rsidR="00AF66F1" w:rsidRDefault="00AF66F1" w:rsidP="00AF66F1">
      <w:proofErr w:type="spellStart"/>
      <w:r w:rsidRPr="00AF66F1">
        <w:rPr>
          <w:smallCaps/>
        </w:rPr>
        <w:t>Allés</w:t>
      </w:r>
      <w:proofErr w:type="spellEnd"/>
      <w:r w:rsidRPr="00AF66F1">
        <w:rPr>
          <w:smallCaps/>
        </w:rPr>
        <w:t xml:space="preserve"> </w:t>
      </w:r>
      <w:proofErr w:type="spellStart"/>
      <w:r w:rsidRPr="00AF66F1">
        <w:rPr>
          <w:smallCaps/>
        </w:rPr>
        <w:t>Torrent</w:t>
      </w:r>
      <w:proofErr w:type="spellEnd"/>
      <w:r>
        <w:t xml:space="preserve">, </w:t>
      </w:r>
      <w:proofErr w:type="spellStart"/>
      <w:r>
        <w:t>Susanna</w:t>
      </w:r>
      <w:proofErr w:type="spellEnd"/>
      <w:r>
        <w:t xml:space="preserve">, </w:t>
      </w:r>
      <w:r w:rsidRPr="00AF66F1">
        <w:t xml:space="preserve">“Edición digital y algunas tecnologías aliadas”. </w:t>
      </w:r>
      <w:r w:rsidRPr="00AF66F1">
        <w:rPr>
          <w:i/>
        </w:rPr>
        <w:t>Ínsula</w:t>
      </w:r>
      <w:r w:rsidRPr="00AF66F1">
        <w:t xml:space="preserve">, 822, </w:t>
      </w:r>
      <w:r>
        <w:t xml:space="preserve">p. 18-21, disponible en </w:t>
      </w:r>
      <w:hyperlink r:id="rId8" w:history="1">
        <w:r w:rsidRPr="0002638F">
          <w:rPr>
            <w:rStyle w:val="Hipervnculo"/>
          </w:rPr>
          <w:t>https://academiccommons.columbia.edu/download/fedora_content/download/ac:189048/CONTENT/5.Insula-822-18-21.pdf</w:t>
        </w:r>
      </w:hyperlink>
      <w:r>
        <w:t xml:space="preserve"> (consultado el 4 de octubre de 2017).</w:t>
      </w:r>
    </w:p>
    <w:p w:rsidR="00D522F6" w:rsidRDefault="00AF66F1" w:rsidP="00D522F6">
      <w:proofErr w:type="spellStart"/>
      <w:r w:rsidRPr="00AF66F1">
        <w:rPr>
          <w:smallCaps/>
        </w:rPr>
        <w:t>Pezzini</w:t>
      </w:r>
      <w:proofErr w:type="spellEnd"/>
      <w:r>
        <w:t xml:space="preserve">, Sara y </w:t>
      </w:r>
      <w:r w:rsidRPr="00AF66F1">
        <w:rPr>
          <w:smallCaps/>
        </w:rPr>
        <w:t>Ruiz</w:t>
      </w:r>
      <w:r>
        <w:t>, Héctor, “E</w:t>
      </w:r>
      <w:r w:rsidRPr="00AF66F1">
        <w:t xml:space="preserve">ditar a </w:t>
      </w:r>
      <w:r>
        <w:t>G</w:t>
      </w:r>
      <w:r w:rsidRPr="00AF66F1">
        <w:t>óngora con instrumentos digitales: bases metodológicas y perspectivas teóricas para un hipertexto de la polémica gongorina</w:t>
      </w:r>
      <w:r>
        <w:t xml:space="preserve">”, punto 2 principalmente, </w:t>
      </w:r>
      <w:r>
        <w:rPr>
          <w:i/>
        </w:rPr>
        <w:t>Revista de Humanidades Digitales</w:t>
      </w:r>
      <w:r>
        <w:t xml:space="preserve">, 1. </w:t>
      </w:r>
    </w:p>
    <w:p w:rsidR="00D522F6" w:rsidRDefault="00D522F6" w:rsidP="00D522F6"/>
    <w:p w:rsidR="00D522F6" w:rsidRDefault="00D522F6" w:rsidP="00D522F6"/>
    <w:sectPr w:rsidR="00D522F6" w:rsidSect="00F979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D522F6"/>
    <w:rsid w:val="00114F9D"/>
    <w:rsid w:val="00685FBB"/>
    <w:rsid w:val="00AF66F1"/>
    <w:rsid w:val="00D522F6"/>
    <w:rsid w:val="00F979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F9D"/>
    <w:pPr>
      <w:jc w:val="both"/>
    </w:pPr>
    <w:rPr>
      <w:rFonts w:ascii="Garamond" w:hAnsi="Garamond"/>
      <w:sz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522F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93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1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ademiccommons.columbia.edu/download/fedora_content/download/ac:189048/CONTENT/5.Insula-822-18-21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uQ7cIwh6hd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id.ub.edu/es/37/alcaraz.htm" TargetMode="External"/><Relationship Id="rId5" Type="http://schemas.openxmlformats.org/officeDocument/2006/relationships/hyperlink" Target="http://www.tei-c.org/release/doc/tei-p5-doc/en/html/SG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tei-c.org/release/doc/tei-p5-doc/en/html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230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www.centor.mx.gd</Company>
  <LinksUpToDate>false</LinksUpToDate>
  <CharactersWithSpaces>1494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Hector</dc:creator>
  <cp:lastModifiedBy>Hector</cp:lastModifiedBy>
  <cp:revision>1</cp:revision>
  <dcterms:created xsi:type="dcterms:W3CDTF">2017-10-04T16:00:00Z</dcterms:created>
  <dcterms:modified xsi:type="dcterms:W3CDTF">2017-10-04T16:20:00Z</dcterms:modified>
</cp:coreProperties>
</file>