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4D0CC" w14:textId="77777777" w:rsidR="00CD0FCA" w:rsidRDefault="00CD0FCA" w:rsidP="00CD0FCA">
      <w:pPr>
        <w:spacing w:before="300" w:after="120" w:line="288" w:lineRule="auto"/>
        <w:jc w:val="center"/>
        <w:outlineLvl w:val="2"/>
        <w:rPr>
          <w:rFonts w:ascii="宋体" w:eastAsia="宋体" w:hAnsi="宋体" w:cs="Arial"/>
          <w:b/>
          <w:sz w:val="24"/>
          <w:szCs w:val="24"/>
        </w:rPr>
      </w:pPr>
      <w:bookmarkStart w:id="0" w:name="heading_28"/>
      <w:r w:rsidRPr="00A57886">
        <w:rPr>
          <w:rFonts w:ascii="宋体" w:eastAsia="宋体" w:hAnsi="宋体" w:cs="Arial"/>
          <w:b/>
          <w:sz w:val="24"/>
          <w:szCs w:val="24"/>
        </w:rPr>
        <w:t>最小二乘法计算方案及系数说明</w:t>
      </w:r>
      <w:bookmarkEnd w:id="0"/>
    </w:p>
    <w:p w14:paraId="13FFBFD1" w14:textId="6636B89A" w:rsidR="00CD0FCA" w:rsidRPr="002C3C6F" w:rsidRDefault="00CD0FCA" w:rsidP="00CD0FCA">
      <w:pPr>
        <w:spacing w:before="300" w:after="120" w:line="288" w:lineRule="auto"/>
        <w:jc w:val="left"/>
        <w:outlineLvl w:val="2"/>
        <w:rPr>
          <w:rFonts w:ascii="宋体" w:eastAsia="宋体" w:hAnsi="宋体"/>
          <w:color w:val="FF0000"/>
          <w:sz w:val="24"/>
          <w:szCs w:val="24"/>
        </w:rPr>
      </w:pPr>
      <w:r w:rsidRPr="002C3C6F">
        <w:rPr>
          <w:rFonts w:ascii="宋体" w:eastAsia="宋体" w:hAnsi="宋体" w:cs="Arial" w:hint="eastAsia"/>
          <w:b/>
          <w:color w:val="FF0000"/>
          <w:sz w:val="24"/>
          <w:szCs w:val="24"/>
        </w:rPr>
        <w:t>（软件开发时需要根据实际情况进行调整）</w:t>
      </w:r>
    </w:p>
    <w:p w14:paraId="556E8399" w14:textId="77777777" w:rsidR="00CD0FCA" w:rsidRPr="00783951" w:rsidRDefault="00CD0FCA" w:rsidP="00CD0FCA">
      <w:pPr>
        <w:spacing w:before="120" w:after="120" w:line="288" w:lineRule="auto"/>
        <w:ind w:firstLineChars="200" w:firstLine="420"/>
        <w:jc w:val="left"/>
        <w:rPr>
          <w:rFonts w:ascii="宋体" w:eastAsia="宋体" w:hAnsi="宋体"/>
          <w:szCs w:val="21"/>
        </w:rPr>
      </w:pPr>
      <w:r w:rsidRPr="00783951">
        <w:rPr>
          <w:rFonts w:ascii="宋体" w:eastAsia="宋体" w:hAnsi="宋体" w:cs="Arial"/>
          <w:szCs w:val="21"/>
        </w:rPr>
        <w:t>结合压力开关自动化标定场景，最小二乘法核心用于</w:t>
      </w:r>
      <w:r w:rsidRPr="00783951">
        <w:rPr>
          <w:rFonts w:ascii="宋体" w:eastAsia="宋体" w:hAnsi="宋体" w:cs="Arial"/>
          <w:b/>
          <w:szCs w:val="21"/>
        </w:rPr>
        <w:t>压力参数（自变量x）与开关动作信号/输出参数（因变量y）的线性拟合</w:t>
      </w:r>
      <w:r w:rsidRPr="00783951">
        <w:rPr>
          <w:rFonts w:ascii="宋体" w:eastAsia="宋体" w:hAnsi="宋体" w:cs="Arial"/>
          <w:szCs w:val="21"/>
        </w:rPr>
        <w:t>，其中x为高精度压力表实测压力（单位：MPa），y为对应采集的压力开关输出参数（如电压V、电流mA）或动作信号量化值（通=1、断=0，量化后拟合），拟合目标是得到线性方程y = ax + b，通过该方程优化压力开关动作点、回差值，确保拟合结果与实际标定需求一致。</w:t>
      </w:r>
    </w:p>
    <w:p w14:paraId="0BBB7A26" w14:textId="77777777" w:rsidR="00CD0FCA" w:rsidRPr="00783951" w:rsidRDefault="00CD0FCA" w:rsidP="00CD0FCA">
      <w:pPr>
        <w:spacing w:before="260" w:after="120" w:line="288" w:lineRule="auto"/>
        <w:jc w:val="left"/>
        <w:outlineLvl w:val="3"/>
        <w:rPr>
          <w:rFonts w:ascii="宋体" w:eastAsia="宋体" w:hAnsi="宋体"/>
          <w:szCs w:val="21"/>
        </w:rPr>
      </w:pPr>
      <w:bookmarkStart w:id="1" w:name="heading_29"/>
      <w:r>
        <w:rPr>
          <w:rFonts w:ascii="宋体" w:eastAsia="宋体" w:hAnsi="宋体" w:cs="Arial" w:hint="eastAsia"/>
          <w:b/>
          <w:szCs w:val="21"/>
        </w:rPr>
        <w:t>1、</w:t>
      </w:r>
      <w:r w:rsidRPr="00783951">
        <w:rPr>
          <w:rFonts w:ascii="宋体" w:eastAsia="宋体" w:hAnsi="宋体" w:cs="Arial"/>
          <w:b/>
          <w:szCs w:val="21"/>
        </w:rPr>
        <w:t>核心假设与拟合前提</w:t>
      </w:r>
      <w:bookmarkEnd w:id="1"/>
    </w:p>
    <w:p w14:paraId="3249B70F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/>
          <w:szCs w:val="21"/>
        </w:rPr>
        <w:t>1）</w:t>
      </w:r>
      <w:r w:rsidRPr="00783951">
        <w:rPr>
          <w:rFonts w:ascii="宋体" w:eastAsia="宋体" w:hAnsi="宋体" w:cs="Arial"/>
          <w:szCs w:val="21"/>
        </w:rPr>
        <w:t xml:space="preserve">  假设：压力开关的压力（x）与开关输出参数/动作信号（y）呈线性关联（贴合绝大多数电子式、机械式压力开关的特性，非线性场景可通过分段拟合优化，仍基于本计算逻辑）；</w:t>
      </w:r>
    </w:p>
    <w:p w14:paraId="51007737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/>
          <w:szCs w:val="21"/>
        </w:rPr>
        <w:t>2）</w:t>
      </w:r>
      <w:r w:rsidRPr="00783951">
        <w:rPr>
          <w:rFonts w:ascii="宋体" w:eastAsia="宋体" w:hAnsi="宋体" w:cs="Arial"/>
          <w:szCs w:val="21"/>
        </w:rPr>
        <w:t xml:space="preserve"> 前提：拟合数据为数据处理后剔除异常值的有效数据，即x</w:t>
      </w:r>
      <w:r w:rsidRPr="00783951">
        <w:rPr>
          <w:rFonts w:ascii="Times New Roman" w:eastAsia="宋体" w:hAnsi="Times New Roman" w:cs="Times New Roman"/>
          <w:szCs w:val="21"/>
        </w:rPr>
        <w:t>ᵢ</w:t>
      </w:r>
      <w:r w:rsidRPr="00783951">
        <w:rPr>
          <w:rFonts w:ascii="宋体" w:eastAsia="宋体" w:hAnsi="宋体" w:cs="Arial"/>
          <w:szCs w:val="21"/>
        </w:rPr>
        <w:t>（第</w:t>
      </w:r>
      <w:proofErr w:type="spellStart"/>
      <w:r w:rsidRPr="00783951">
        <w:rPr>
          <w:rFonts w:ascii="宋体" w:eastAsia="宋体" w:hAnsi="宋体" w:cs="Arial"/>
          <w:szCs w:val="21"/>
        </w:rPr>
        <w:t>i</w:t>
      </w:r>
      <w:proofErr w:type="spellEnd"/>
      <w:r w:rsidRPr="00783951">
        <w:rPr>
          <w:rFonts w:ascii="宋体" w:eastAsia="宋体" w:hAnsi="宋体" w:cs="Arial"/>
          <w:szCs w:val="21"/>
        </w:rPr>
        <w:t>组实测压力）、y</w:t>
      </w:r>
      <w:r w:rsidRPr="00783951">
        <w:rPr>
          <w:rFonts w:ascii="Times New Roman" w:eastAsia="宋体" w:hAnsi="Times New Roman" w:cs="Times New Roman"/>
          <w:szCs w:val="21"/>
        </w:rPr>
        <w:t>ᵢ</w:t>
      </w:r>
      <w:r w:rsidRPr="00783951">
        <w:rPr>
          <w:rFonts w:ascii="宋体" w:eastAsia="宋体" w:hAnsi="宋体" w:cs="Arial"/>
          <w:szCs w:val="21"/>
        </w:rPr>
        <w:t>（第</w:t>
      </w:r>
      <w:proofErr w:type="spellStart"/>
      <w:r w:rsidRPr="00783951">
        <w:rPr>
          <w:rFonts w:ascii="宋体" w:eastAsia="宋体" w:hAnsi="宋体" w:cs="Arial"/>
          <w:szCs w:val="21"/>
        </w:rPr>
        <w:t>i</w:t>
      </w:r>
      <w:proofErr w:type="spellEnd"/>
      <w:r w:rsidRPr="00783951">
        <w:rPr>
          <w:rFonts w:ascii="宋体" w:eastAsia="宋体" w:hAnsi="宋体" w:cs="Arial"/>
          <w:szCs w:val="21"/>
        </w:rPr>
        <w:t>组对应输出/动作信号），共n</w:t>
      </w:r>
      <w:proofErr w:type="gramStart"/>
      <w:r w:rsidRPr="00783951">
        <w:rPr>
          <w:rFonts w:ascii="宋体" w:eastAsia="宋体" w:hAnsi="宋体" w:cs="Arial"/>
          <w:szCs w:val="21"/>
        </w:rPr>
        <w:t>组有效</w:t>
      </w:r>
      <w:proofErr w:type="gramEnd"/>
      <w:r w:rsidRPr="00783951">
        <w:rPr>
          <w:rFonts w:ascii="宋体" w:eastAsia="宋体" w:hAnsi="宋体" w:cs="Arial"/>
          <w:szCs w:val="21"/>
        </w:rPr>
        <w:t>数据（n≥5，确保拟合精度，由采集时长、频率决定）；</w:t>
      </w:r>
    </w:p>
    <w:p w14:paraId="19EA5EBC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/>
          <w:szCs w:val="21"/>
        </w:rPr>
        <w:t>3）</w:t>
      </w:r>
      <w:r w:rsidRPr="00783951">
        <w:rPr>
          <w:rFonts w:ascii="宋体" w:eastAsia="宋体" w:hAnsi="宋体" w:cs="Arial"/>
          <w:szCs w:val="21"/>
        </w:rPr>
        <w:t xml:space="preserve"> 目标：求解系数a（斜率）、b（截距），使拟合值</w:t>
      </w:r>
      <w:r w:rsidRPr="00783951">
        <w:rPr>
          <w:rFonts w:ascii="Cambria" w:eastAsia="宋体" w:hAnsi="Cambria" w:cs="Cambria"/>
          <w:szCs w:val="21"/>
        </w:rPr>
        <w:t>ŷ</w:t>
      </w:r>
      <w:r w:rsidRPr="00783951">
        <w:rPr>
          <w:rFonts w:ascii="Times New Roman" w:eastAsia="宋体" w:hAnsi="Times New Roman" w:cs="Times New Roman"/>
          <w:szCs w:val="21"/>
        </w:rPr>
        <w:t>ᵢ</w:t>
      </w:r>
      <w:r w:rsidRPr="00783951">
        <w:rPr>
          <w:rFonts w:ascii="宋体" w:eastAsia="宋体" w:hAnsi="宋体" w:cs="Arial"/>
          <w:szCs w:val="21"/>
        </w:rPr>
        <w:t xml:space="preserve"> = ax</w:t>
      </w:r>
      <w:r w:rsidRPr="00783951">
        <w:rPr>
          <w:rFonts w:ascii="Times New Roman" w:eastAsia="宋体" w:hAnsi="Times New Roman" w:cs="Times New Roman"/>
          <w:szCs w:val="21"/>
        </w:rPr>
        <w:t>ᵢ</w:t>
      </w:r>
      <w:r w:rsidRPr="00783951">
        <w:rPr>
          <w:rFonts w:ascii="宋体" w:eastAsia="宋体" w:hAnsi="宋体" w:cs="Arial"/>
          <w:szCs w:val="21"/>
        </w:rPr>
        <w:t xml:space="preserve"> + b 与实测值y</w:t>
      </w:r>
      <w:r w:rsidRPr="00783951">
        <w:rPr>
          <w:rFonts w:ascii="Times New Roman" w:eastAsia="宋体" w:hAnsi="Times New Roman" w:cs="Times New Roman"/>
          <w:szCs w:val="21"/>
        </w:rPr>
        <w:t>ᵢ</w:t>
      </w:r>
      <w:r w:rsidRPr="00783951">
        <w:rPr>
          <w:rFonts w:ascii="宋体" w:eastAsia="宋体" w:hAnsi="宋体" w:cs="Arial"/>
          <w:szCs w:val="21"/>
        </w:rPr>
        <w:t>的残差平方和最小，即</w:t>
      </w:r>
      <w:proofErr w:type="spellStart"/>
      <w:r w:rsidRPr="00783951">
        <w:rPr>
          <w:rFonts w:ascii="宋体" w:eastAsia="宋体" w:hAnsi="宋体" w:cs="Arial"/>
          <w:szCs w:val="21"/>
        </w:rPr>
        <w:t>minΣ</w:t>
      </w:r>
      <w:proofErr w:type="spellEnd"/>
      <w:r w:rsidRPr="00783951">
        <w:rPr>
          <w:rFonts w:ascii="宋体" w:eastAsia="宋体" w:hAnsi="宋体" w:cs="Arial"/>
          <w:szCs w:val="21"/>
        </w:rPr>
        <w:t>(y</w:t>
      </w:r>
      <w:r w:rsidRPr="00783951">
        <w:rPr>
          <w:rFonts w:ascii="Times New Roman" w:eastAsia="宋体" w:hAnsi="Times New Roman" w:cs="Times New Roman"/>
          <w:szCs w:val="21"/>
        </w:rPr>
        <w:t>ᵢ</w:t>
      </w:r>
      <w:r w:rsidRPr="00783951">
        <w:rPr>
          <w:rFonts w:ascii="宋体" w:eastAsia="宋体" w:hAnsi="宋体" w:cs="Arial"/>
          <w:szCs w:val="21"/>
        </w:rPr>
        <w:t xml:space="preserve"> - </w:t>
      </w:r>
      <w:r w:rsidRPr="00783951">
        <w:rPr>
          <w:rFonts w:ascii="Cambria" w:eastAsia="宋体" w:hAnsi="Cambria" w:cs="Cambria"/>
          <w:szCs w:val="21"/>
        </w:rPr>
        <w:t>ŷ</w:t>
      </w:r>
      <w:r w:rsidRPr="00783951">
        <w:rPr>
          <w:rFonts w:ascii="Times New Roman" w:eastAsia="宋体" w:hAnsi="Times New Roman" w:cs="Times New Roman"/>
          <w:szCs w:val="21"/>
        </w:rPr>
        <w:t>ᵢ</w:t>
      </w:r>
      <w:r w:rsidRPr="00783951">
        <w:rPr>
          <w:rFonts w:ascii="宋体" w:eastAsia="宋体" w:hAnsi="宋体" w:cs="Arial"/>
          <w:szCs w:val="21"/>
        </w:rPr>
        <w:t>)²，贴合全文拟合优度R²≥0.99的要求。</w:t>
      </w:r>
      <w:bookmarkStart w:id="2" w:name="heading_30"/>
      <w:r>
        <w:rPr>
          <w:rFonts w:ascii="宋体" w:eastAsia="宋体" w:hAnsi="宋体" w:hint="eastAsia"/>
          <w:szCs w:val="21"/>
        </w:rPr>
        <w:t>/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、</w:t>
      </w:r>
      <w:r w:rsidRPr="00783951">
        <w:rPr>
          <w:rFonts w:ascii="宋体" w:eastAsia="宋体" w:hAnsi="宋体" w:cs="Arial"/>
          <w:b/>
          <w:szCs w:val="21"/>
        </w:rPr>
        <w:t>系数a、b计算方案（推导+最终公式）</w:t>
      </w:r>
      <w:bookmarkEnd w:id="2"/>
    </w:p>
    <w:p w14:paraId="4F411F66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 w:rsidRPr="00783951">
        <w:rPr>
          <w:rFonts w:ascii="宋体" w:eastAsia="宋体" w:hAnsi="宋体" w:cs="Arial"/>
          <w:szCs w:val="21"/>
        </w:rPr>
        <w:t>基于残差平方和最小化原则，通过</w:t>
      </w:r>
      <w:proofErr w:type="gramStart"/>
      <w:r w:rsidRPr="00783951">
        <w:rPr>
          <w:rFonts w:ascii="宋体" w:eastAsia="宋体" w:hAnsi="宋体" w:cs="Arial"/>
          <w:szCs w:val="21"/>
        </w:rPr>
        <w:t>求导令</w:t>
      </w:r>
      <w:proofErr w:type="gramEnd"/>
      <w:r w:rsidRPr="00783951">
        <w:rPr>
          <w:rFonts w:ascii="宋体" w:eastAsia="宋体" w:hAnsi="宋体" w:cs="Arial"/>
          <w:szCs w:val="21"/>
        </w:rPr>
        <w:t>偏导数为0，推导得到系数a、b的唯一解，计算过程如下（结合压力开关实测数据场景，简化冗余推导，保留核心公式及步骤）：</w:t>
      </w:r>
    </w:p>
    <w:p w14:paraId="105E6260" w14:textId="77777777" w:rsidR="00CD0FCA" w:rsidRPr="004E1CA0" w:rsidRDefault="00CD0FCA" w:rsidP="00CD0FCA">
      <w:pPr>
        <w:pStyle w:val="a7"/>
        <w:numPr>
          <w:ilvl w:val="0"/>
          <w:numId w:val="1"/>
        </w:numPr>
        <w:spacing w:before="120" w:after="120" w:line="288" w:lineRule="auto"/>
        <w:ind w:firstLineChars="0"/>
        <w:jc w:val="left"/>
        <w:rPr>
          <w:rFonts w:ascii="宋体" w:eastAsia="宋体" w:hAnsi="宋体"/>
          <w:szCs w:val="21"/>
        </w:rPr>
      </w:pPr>
      <w:r w:rsidRPr="004E1CA0">
        <w:rPr>
          <w:rFonts w:ascii="宋体" w:eastAsia="宋体" w:hAnsi="宋体" w:cs="Arial"/>
          <w:szCs w:val="21"/>
        </w:rPr>
        <w:t>定义残差平方和：S = Σ(y</w:t>
      </w:r>
      <w:r w:rsidRPr="004E1CA0">
        <w:rPr>
          <w:rFonts w:ascii="Times New Roman" w:eastAsia="宋体" w:hAnsi="Times New Roman" w:cs="Times New Roman"/>
          <w:szCs w:val="21"/>
        </w:rPr>
        <w:t>ᵢ</w:t>
      </w:r>
      <w:r w:rsidRPr="004E1CA0">
        <w:rPr>
          <w:rFonts w:ascii="宋体" w:eastAsia="宋体" w:hAnsi="宋体" w:cs="Arial"/>
          <w:szCs w:val="21"/>
        </w:rPr>
        <w:t xml:space="preserve"> - ax</w:t>
      </w:r>
      <w:r w:rsidRPr="004E1CA0">
        <w:rPr>
          <w:rFonts w:ascii="Times New Roman" w:eastAsia="宋体" w:hAnsi="Times New Roman" w:cs="Times New Roman"/>
          <w:szCs w:val="21"/>
        </w:rPr>
        <w:t>ᵢ</w:t>
      </w:r>
      <w:r w:rsidRPr="004E1CA0">
        <w:rPr>
          <w:rFonts w:ascii="宋体" w:eastAsia="宋体" w:hAnsi="宋体" w:cs="Arial"/>
          <w:szCs w:val="21"/>
        </w:rPr>
        <w:t xml:space="preserve"> - b)² （</w:t>
      </w:r>
      <w:proofErr w:type="spellStart"/>
      <w:r w:rsidRPr="004E1CA0">
        <w:rPr>
          <w:rFonts w:ascii="宋体" w:eastAsia="宋体" w:hAnsi="宋体" w:cs="Arial"/>
          <w:szCs w:val="21"/>
        </w:rPr>
        <w:t>i</w:t>
      </w:r>
      <w:proofErr w:type="spellEnd"/>
      <w:r w:rsidRPr="004E1CA0">
        <w:rPr>
          <w:rFonts w:ascii="宋体" w:eastAsia="宋体" w:hAnsi="宋体" w:cs="Arial"/>
          <w:szCs w:val="21"/>
        </w:rPr>
        <w:t>从1到n，Σ表示求和）；</w:t>
      </w:r>
    </w:p>
    <w:p w14:paraId="0FF0B9F2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/>
          <w:szCs w:val="21"/>
        </w:rPr>
        <w:t>2</w:t>
      </w:r>
      <w:r>
        <w:rPr>
          <w:rFonts w:ascii="宋体" w:eastAsia="宋体" w:hAnsi="宋体" w:cs="Arial" w:hint="eastAsia"/>
          <w:szCs w:val="21"/>
        </w:rPr>
        <w:t>）</w:t>
      </w:r>
      <w:r w:rsidRPr="00783951">
        <w:rPr>
          <w:rFonts w:ascii="宋体" w:eastAsia="宋体" w:hAnsi="宋体" w:cs="Arial"/>
          <w:szCs w:val="21"/>
        </w:rPr>
        <w:t>对S分别求a、b的偏导数，并令偏导数等于0，得到方程组：</w:t>
      </w:r>
      <w:r w:rsidRPr="00783951">
        <w:rPr>
          <w:rFonts w:ascii="宋体" w:eastAsia="宋体" w:hAnsi="宋体" w:cs="Arial"/>
          <w:szCs w:val="21"/>
        </w:rPr>
        <w:br/>
      </w:r>
      <w:r w:rsidRPr="00783951">
        <w:rPr>
          <w:rFonts w:ascii="微软雅黑" w:eastAsia="微软雅黑" w:hAnsi="微软雅黑" w:cs="微软雅黑" w:hint="eastAsia"/>
          <w:szCs w:val="21"/>
        </w:rPr>
        <w:t>∂</w:t>
      </w:r>
      <w:r w:rsidRPr="00783951">
        <w:rPr>
          <w:rFonts w:ascii="宋体" w:eastAsia="宋体" w:hAnsi="宋体" w:cs="Arial"/>
          <w:szCs w:val="21"/>
        </w:rPr>
        <w:t>S/</w:t>
      </w:r>
      <w:r w:rsidRPr="00783951">
        <w:rPr>
          <w:rFonts w:ascii="微软雅黑" w:eastAsia="微软雅黑" w:hAnsi="微软雅黑" w:cs="微软雅黑" w:hint="eastAsia"/>
          <w:szCs w:val="21"/>
        </w:rPr>
        <w:t>∂</w:t>
      </w:r>
      <w:r w:rsidRPr="00783951">
        <w:rPr>
          <w:rFonts w:ascii="宋体" w:eastAsia="宋体" w:hAnsi="宋体" w:cs="Arial"/>
          <w:szCs w:val="21"/>
        </w:rPr>
        <w:t>b = -2</w:t>
      </w:r>
      <w:r w:rsidRPr="00783951">
        <w:rPr>
          <w:rFonts w:ascii="宋体" w:eastAsia="宋体" w:hAnsi="宋体" w:cs="宋体" w:hint="eastAsia"/>
          <w:szCs w:val="21"/>
        </w:rPr>
        <w:t>Σ</w:t>
      </w:r>
      <w:r w:rsidRPr="00783951">
        <w:rPr>
          <w:rFonts w:ascii="宋体" w:eastAsia="宋体" w:hAnsi="宋体" w:cs="Arial"/>
          <w:szCs w:val="21"/>
        </w:rPr>
        <w:t>(y</w:t>
      </w:r>
      <w:r w:rsidRPr="00783951">
        <w:rPr>
          <w:rFonts w:ascii="Times New Roman" w:eastAsia="宋体" w:hAnsi="Times New Roman" w:cs="Times New Roman"/>
          <w:szCs w:val="21"/>
        </w:rPr>
        <w:t>ᵢ</w:t>
      </w:r>
      <w:r w:rsidRPr="00783951">
        <w:rPr>
          <w:rFonts w:ascii="宋体" w:eastAsia="宋体" w:hAnsi="宋体" w:cs="Arial"/>
          <w:szCs w:val="21"/>
        </w:rPr>
        <w:t xml:space="preserve"> - ax</w:t>
      </w:r>
      <w:r w:rsidRPr="00783951">
        <w:rPr>
          <w:rFonts w:ascii="Times New Roman" w:eastAsia="宋体" w:hAnsi="Times New Roman" w:cs="Times New Roman"/>
          <w:szCs w:val="21"/>
        </w:rPr>
        <w:t>ᵢ</w:t>
      </w:r>
      <w:r w:rsidRPr="00783951">
        <w:rPr>
          <w:rFonts w:ascii="宋体" w:eastAsia="宋体" w:hAnsi="宋体" w:cs="Arial"/>
          <w:szCs w:val="21"/>
        </w:rPr>
        <w:t xml:space="preserve"> - b) = 0 → </w:t>
      </w:r>
      <w:proofErr w:type="spellStart"/>
      <w:r w:rsidRPr="00783951">
        <w:rPr>
          <w:rFonts w:ascii="宋体" w:eastAsia="宋体" w:hAnsi="宋体" w:cs="Arial"/>
          <w:szCs w:val="21"/>
        </w:rPr>
        <w:t>Σy</w:t>
      </w:r>
      <w:proofErr w:type="spellEnd"/>
      <w:r w:rsidRPr="00783951">
        <w:rPr>
          <w:rFonts w:ascii="Times New Roman" w:eastAsia="宋体" w:hAnsi="Times New Roman" w:cs="Times New Roman"/>
          <w:szCs w:val="21"/>
        </w:rPr>
        <w:t>ᵢ</w:t>
      </w:r>
      <w:r w:rsidRPr="00783951">
        <w:rPr>
          <w:rFonts w:ascii="宋体" w:eastAsia="宋体" w:hAnsi="宋体" w:cs="Arial"/>
          <w:szCs w:val="21"/>
        </w:rPr>
        <w:t xml:space="preserve"> = </w:t>
      </w:r>
      <w:proofErr w:type="spellStart"/>
      <w:r w:rsidRPr="00783951">
        <w:rPr>
          <w:rFonts w:ascii="宋体" w:eastAsia="宋体" w:hAnsi="宋体" w:cs="Arial"/>
          <w:szCs w:val="21"/>
        </w:rPr>
        <w:t>aΣx</w:t>
      </w:r>
      <w:proofErr w:type="spellEnd"/>
      <w:r w:rsidRPr="00783951">
        <w:rPr>
          <w:rFonts w:ascii="Times New Roman" w:eastAsia="宋体" w:hAnsi="Times New Roman" w:cs="Times New Roman"/>
          <w:szCs w:val="21"/>
        </w:rPr>
        <w:t>ᵢ</w:t>
      </w:r>
      <w:r w:rsidRPr="00783951">
        <w:rPr>
          <w:rFonts w:ascii="宋体" w:eastAsia="宋体" w:hAnsi="宋体" w:cs="Arial"/>
          <w:szCs w:val="21"/>
        </w:rPr>
        <w:t xml:space="preserve"> + </w:t>
      </w:r>
      <w:proofErr w:type="spellStart"/>
      <w:r w:rsidRPr="00783951">
        <w:rPr>
          <w:rFonts w:ascii="宋体" w:eastAsia="宋体" w:hAnsi="宋体" w:cs="Arial"/>
          <w:szCs w:val="21"/>
        </w:rPr>
        <w:t>nb</w:t>
      </w:r>
      <w:proofErr w:type="spellEnd"/>
      <w:r w:rsidRPr="00783951">
        <w:rPr>
          <w:rFonts w:ascii="宋体" w:eastAsia="宋体" w:hAnsi="宋体" w:cs="Arial"/>
          <w:szCs w:val="21"/>
        </w:rPr>
        <w:t xml:space="preserve"> （方程1）；</w:t>
      </w:r>
    </w:p>
    <w:p w14:paraId="211A2DD1" w14:textId="77777777" w:rsidR="00CD0FCA" w:rsidRPr="004E1CA0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3）</w:t>
      </w:r>
      <w:r w:rsidRPr="004E1CA0">
        <w:rPr>
          <w:rFonts w:ascii="微软雅黑" w:eastAsia="微软雅黑" w:hAnsi="微软雅黑" w:cs="微软雅黑" w:hint="eastAsia"/>
          <w:szCs w:val="21"/>
        </w:rPr>
        <w:t>∂</w:t>
      </w:r>
      <w:r w:rsidRPr="004E1CA0">
        <w:rPr>
          <w:rFonts w:ascii="宋体" w:eastAsia="宋体" w:hAnsi="宋体" w:cs="Arial"/>
          <w:szCs w:val="21"/>
        </w:rPr>
        <w:t>S/</w:t>
      </w:r>
      <w:r w:rsidRPr="004E1CA0">
        <w:rPr>
          <w:rFonts w:ascii="微软雅黑" w:eastAsia="微软雅黑" w:hAnsi="微软雅黑" w:cs="微软雅黑" w:hint="eastAsia"/>
          <w:szCs w:val="21"/>
        </w:rPr>
        <w:t>∂</w:t>
      </w:r>
      <w:r w:rsidRPr="004E1CA0">
        <w:rPr>
          <w:rFonts w:ascii="宋体" w:eastAsia="宋体" w:hAnsi="宋体" w:cs="Arial"/>
          <w:szCs w:val="21"/>
        </w:rPr>
        <w:t>a = -2</w:t>
      </w:r>
      <w:r w:rsidRPr="004E1CA0">
        <w:rPr>
          <w:rFonts w:ascii="宋体" w:eastAsia="宋体" w:hAnsi="宋体" w:cs="宋体" w:hint="eastAsia"/>
          <w:szCs w:val="21"/>
        </w:rPr>
        <w:t>Σ</w:t>
      </w:r>
      <w:r w:rsidRPr="004E1CA0">
        <w:rPr>
          <w:rFonts w:ascii="宋体" w:eastAsia="宋体" w:hAnsi="宋体" w:cs="Arial"/>
          <w:szCs w:val="21"/>
        </w:rPr>
        <w:t>x</w:t>
      </w:r>
      <w:r w:rsidRPr="004E1CA0">
        <w:rPr>
          <w:rFonts w:ascii="Times New Roman" w:eastAsia="宋体" w:hAnsi="Times New Roman" w:cs="Times New Roman"/>
          <w:szCs w:val="21"/>
        </w:rPr>
        <w:t>ᵢ</w:t>
      </w:r>
      <w:r w:rsidRPr="004E1CA0">
        <w:rPr>
          <w:rFonts w:ascii="宋体" w:eastAsia="宋体" w:hAnsi="宋体" w:cs="Arial"/>
          <w:szCs w:val="21"/>
        </w:rPr>
        <w:t>(y</w:t>
      </w:r>
      <w:r w:rsidRPr="004E1CA0">
        <w:rPr>
          <w:rFonts w:ascii="Times New Roman" w:eastAsia="宋体" w:hAnsi="Times New Roman" w:cs="Times New Roman"/>
          <w:szCs w:val="21"/>
        </w:rPr>
        <w:t>ᵢ</w:t>
      </w:r>
      <w:r w:rsidRPr="004E1CA0">
        <w:rPr>
          <w:rFonts w:ascii="宋体" w:eastAsia="宋体" w:hAnsi="宋体" w:cs="Arial"/>
          <w:szCs w:val="21"/>
        </w:rPr>
        <w:t xml:space="preserve"> - ax</w:t>
      </w:r>
      <w:r w:rsidRPr="004E1CA0">
        <w:rPr>
          <w:rFonts w:ascii="Times New Roman" w:eastAsia="宋体" w:hAnsi="Times New Roman" w:cs="Times New Roman"/>
          <w:szCs w:val="21"/>
        </w:rPr>
        <w:t>ᵢ</w:t>
      </w:r>
      <w:r w:rsidRPr="004E1CA0">
        <w:rPr>
          <w:rFonts w:ascii="宋体" w:eastAsia="宋体" w:hAnsi="宋体" w:cs="Arial"/>
          <w:szCs w:val="21"/>
        </w:rPr>
        <w:t xml:space="preserve"> - b) = 0 → </w:t>
      </w:r>
      <w:proofErr w:type="spellStart"/>
      <w:r w:rsidRPr="004E1CA0">
        <w:rPr>
          <w:rFonts w:ascii="宋体" w:eastAsia="宋体" w:hAnsi="宋体" w:cs="Arial"/>
          <w:szCs w:val="21"/>
        </w:rPr>
        <w:t>Σx</w:t>
      </w:r>
      <w:r w:rsidRPr="004E1CA0">
        <w:rPr>
          <w:rFonts w:ascii="Times New Roman" w:eastAsia="宋体" w:hAnsi="Times New Roman" w:cs="Times New Roman"/>
          <w:szCs w:val="21"/>
        </w:rPr>
        <w:t>ᵢ</w:t>
      </w:r>
      <w:r w:rsidRPr="004E1CA0">
        <w:rPr>
          <w:rFonts w:ascii="宋体" w:eastAsia="宋体" w:hAnsi="宋体" w:cs="Arial"/>
          <w:szCs w:val="21"/>
        </w:rPr>
        <w:t>y</w:t>
      </w:r>
      <w:proofErr w:type="spellEnd"/>
      <w:r w:rsidRPr="004E1CA0">
        <w:rPr>
          <w:rFonts w:ascii="Times New Roman" w:eastAsia="宋体" w:hAnsi="Times New Roman" w:cs="Times New Roman"/>
          <w:szCs w:val="21"/>
        </w:rPr>
        <w:t>ᵢ</w:t>
      </w:r>
      <w:r w:rsidRPr="004E1CA0">
        <w:rPr>
          <w:rFonts w:ascii="宋体" w:eastAsia="宋体" w:hAnsi="宋体" w:cs="Arial"/>
          <w:szCs w:val="21"/>
        </w:rPr>
        <w:t xml:space="preserve"> = aΣx</w:t>
      </w:r>
      <w:r w:rsidRPr="004E1CA0">
        <w:rPr>
          <w:rFonts w:ascii="Times New Roman" w:eastAsia="宋体" w:hAnsi="Times New Roman" w:cs="Times New Roman"/>
          <w:szCs w:val="21"/>
        </w:rPr>
        <w:t>ᵢ</w:t>
      </w:r>
      <w:r w:rsidRPr="004E1CA0">
        <w:rPr>
          <w:rFonts w:ascii="宋体" w:eastAsia="宋体" w:hAnsi="宋体" w:cs="Arial"/>
          <w:szCs w:val="21"/>
        </w:rPr>
        <w:t xml:space="preserve">² + </w:t>
      </w:r>
      <w:proofErr w:type="spellStart"/>
      <w:r w:rsidRPr="004E1CA0">
        <w:rPr>
          <w:rFonts w:ascii="宋体" w:eastAsia="宋体" w:hAnsi="宋体" w:cs="Arial"/>
          <w:szCs w:val="21"/>
        </w:rPr>
        <w:t>bΣx</w:t>
      </w:r>
      <w:proofErr w:type="spellEnd"/>
      <w:r w:rsidRPr="004E1CA0">
        <w:rPr>
          <w:rFonts w:ascii="Times New Roman" w:eastAsia="宋体" w:hAnsi="Times New Roman" w:cs="Times New Roman"/>
          <w:szCs w:val="21"/>
        </w:rPr>
        <w:t>ᵢ</w:t>
      </w:r>
      <w:r w:rsidRPr="004E1CA0">
        <w:rPr>
          <w:rFonts w:ascii="宋体" w:eastAsia="宋体" w:hAnsi="宋体" w:cs="Arial"/>
          <w:szCs w:val="21"/>
        </w:rPr>
        <w:t xml:space="preserve"> （方程2）；</w:t>
      </w:r>
    </w:p>
    <w:p w14:paraId="045C678C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 w:hint="eastAsia"/>
          <w:szCs w:val="21"/>
        </w:rPr>
        <w:t>4）</w:t>
      </w:r>
      <w:r w:rsidRPr="00783951">
        <w:rPr>
          <w:rFonts w:ascii="宋体" w:eastAsia="宋体" w:hAnsi="宋体" w:cs="Arial"/>
          <w:szCs w:val="21"/>
        </w:rPr>
        <w:t>联立方程组，求解系数a、b（最终可直接用于工程计算，适配上位机软件编程实现）：</w:t>
      </w:r>
      <w:r w:rsidRPr="00783951">
        <w:rPr>
          <w:rFonts w:ascii="宋体" w:eastAsia="宋体" w:hAnsi="宋体" w:cs="Arial"/>
          <w:szCs w:val="21"/>
        </w:rPr>
        <w:br/>
        <w:t xml:space="preserve">                  </w:t>
      </w:r>
      <m:oMath>
        <m:r>
          <w:rPr>
            <w:rFonts w:ascii="Cambria Math" w:eastAsia="宋体" w:hAnsi="Cambria Math"/>
            <w:szCs w:val="21"/>
          </w:rPr>
          <m:t>a=</m:t>
        </m:r>
        <m:f>
          <m:fPr>
            <m:ctrlPr>
              <w:rPr>
                <w:rFonts w:ascii="Cambria Math" w:eastAsia="宋体" w:hAnsi="Cambria Math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Cs w:val="21"/>
              </w:rPr>
              <m:t>n∑</m:t>
            </m:r>
            <m:sSub>
              <m:sSubPr>
                <m:ctrlPr>
                  <w:rPr>
                    <w:rFonts w:ascii="Cambria Math" w:eastAsia="宋体" w:hAnsi="Cambria Math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宋体" w:hAnsi="Cambria Math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i</m:t>
                </m:r>
              </m:sub>
            </m:sSub>
            <m:r>
              <w:rPr>
                <w:rFonts w:ascii="Cambria Math" w:eastAsia="宋体" w:hAnsi="Cambria Math"/>
                <w:szCs w:val="21"/>
              </w:rPr>
              <m:t>-∑</m:t>
            </m:r>
            <m:sSub>
              <m:sSubPr>
                <m:ctrlPr>
                  <w:rPr>
                    <w:rFonts w:ascii="Cambria Math" w:eastAsia="宋体" w:hAnsi="Cambria Math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i</m:t>
                </m:r>
              </m:sub>
            </m:sSub>
            <m:r>
              <w:rPr>
                <w:rFonts w:ascii="Cambria Math" w:eastAsia="宋体" w:hAnsi="Cambria Math"/>
                <w:szCs w:val="21"/>
              </w:rPr>
              <m:t>∑</m:t>
            </m:r>
            <m:sSub>
              <m:sSubPr>
                <m:ctrlPr>
                  <w:rPr>
                    <w:rFonts w:ascii="Cambria Math" w:eastAsia="宋体" w:hAnsi="Cambria Math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i</m:t>
                </m:r>
              </m:sub>
            </m:sSub>
          </m:num>
          <m:den>
            <m:r>
              <w:rPr>
                <w:rFonts w:ascii="Cambria Math" w:eastAsia="宋体" w:hAnsi="Cambria Math"/>
                <w:szCs w:val="21"/>
              </w:rPr>
              <m:t>n∑</m:t>
            </m:r>
            <m:sSubSup>
              <m:sSubSupPr>
                <m:ctrlPr>
                  <w:rPr>
                    <w:rFonts w:ascii="Cambria Math" w:eastAsia="宋体" w:hAnsi="Cambria Math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i</m:t>
                </m:r>
              </m:sub>
              <m:sup>
                <m:r>
                  <w:rPr>
                    <w:rFonts w:ascii="Cambria Math" w:eastAsia="宋体" w:hAnsi="Cambria Math"/>
                    <w:szCs w:val="21"/>
                  </w:rPr>
                  <m:t>2</m:t>
                </m:r>
              </m:sup>
            </m:sSubSup>
            <m:r>
              <w:rPr>
                <w:rFonts w:ascii="Cambria Math" w:eastAsia="宋体" w:hAnsi="Cambria Math"/>
                <w:szCs w:val="21"/>
              </w:rPr>
              <m:t>-</m:t>
            </m:r>
            <m:sSup>
              <m:sSupPr>
                <m:ctrlPr>
                  <w:rPr>
                    <w:rFonts w:ascii="Cambria Math" w:eastAsia="宋体" w:hAnsi="Cambria Math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宋体" w:hAnsi="Cambria Math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Cs w:val="21"/>
                      </w:rPr>
                      <m:t>∑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Cs w:val="21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宋体" w:hAnsi="Cambria Math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/>
            <w:szCs w:val="21"/>
          </w:rPr>
          <m:t>b=</m:t>
        </m:r>
        <m:f>
          <m:fPr>
            <m:ctrlPr>
              <w:rPr>
                <w:rFonts w:ascii="Cambria Math" w:eastAsia="宋体" w:hAnsi="Cambria Math"/>
                <w:szCs w:val="21"/>
              </w:rPr>
            </m:ctrlPr>
          </m:fPr>
          <m:num>
            <m:r>
              <w:rPr>
                <w:rFonts w:ascii="Cambria Math" w:eastAsia="宋体" w:hAnsi="Cambria Math"/>
                <w:szCs w:val="21"/>
              </w:rPr>
              <m:t>∑</m:t>
            </m:r>
            <m:sSub>
              <m:sSubPr>
                <m:ctrlPr>
                  <w:rPr>
                    <w:rFonts w:ascii="Cambria Math" w:eastAsia="宋体" w:hAnsi="Cambria Math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i</m:t>
                </m:r>
              </m:sub>
            </m:sSub>
            <m:r>
              <w:rPr>
                <w:rFonts w:ascii="Cambria Math" w:eastAsia="宋体" w:hAnsi="Cambria Math"/>
                <w:szCs w:val="21"/>
              </w:rPr>
              <m:t>-a∑</m:t>
            </m:r>
            <m:sSub>
              <m:sSubPr>
                <m:ctrlPr>
                  <w:rPr>
                    <w:rFonts w:ascii="Cambria Math" w:eastAsia="宋体" w:hAnsi="Cambria Math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i</m:t>
                </m:r>
              </m:sub>
            </m:sSub>
          </m:num>
          <m:den>
            <m:r>
              <w:rPr>
                <w:rFonts w:ascii="Cambria Math" w:eastAsia="宋体" w:hAnsi="Cambria Math"/>
                <w:szCs w:val="21"/>
              </w:rPr>
              <m:t>n</m:t>
            </m:r>
          </m:den>
        </m:f>
      </m:oMath>
    </w:p>
    <w:p w14:paraId="67FD174F" w14:textId="77777777" w:rsidR="00CD0FCA" w:rsidRPr="00783951" w:rsidRDefault="00CD0FCA" w:rsidP="00CD0FCA">
      <w:pPr>
        <w:spacing w:before="260" w:after="120" w:line="288" w:lineRule="auto"/>
        <w:jc w:val="left"/>
        <w:outlineLvl w:val="3"/>
        <w:rPr>
          <w:rFonts w:ascii="宋体" w:eastAsia="宋体" w:hAnsi="宋体"/>
          <w:szCs w:val="21"/>
        </w:rPr>
      </w:pPr>
      <w:bookmarkStart w:id="3" w:name="heading_31"/>
      <w:r>
        <w:rPr>
          <w:rFonts w:ascii="宋体" w:eastAsia="宋体" w:hAnsi="宋体" w:cs="Arial" w:hint="eastAsia"/>
          <w:b/>
          <w:szCs w:val="21"/>
        </w:rPr>
        <w:t>3</w:t>
      </w:r>
      <w:r w:rsidRPr="00783951">
        <w:rPr>
          <w:rFonts w:ascii="宋体" w:eastAsia="宋体" w:hAnsi="宋体" w:cs="Arial"/>
          <w:b/>
          <w:szCs w:val="21"/>
        </w:rPr>
        <w:t>、系数含义及压力开关场景适配说明</w:t>
      </w:r>
      <w:bookmarkEnd w:id="3"/>
    </w:p>
    <w:p w14:paraId="73742D67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 w:rsidRPr="00783951">
        <w:rPr>
          <w:rFonts w:ascii="宋体" w:eastAsia="宋体" w:hAnsi="宋体" w:cs="Arial"/>
          <w:szCs w:val="21"/>
        </w:rPr>
        <w:t>结合压力开关标定核心需求，系数a、b的物理意义及适配场景明确，确保计算结果可直接用于参数优化，具体如下：</w:t>
      </w:r>
    </w:p>
    <w:p w14:paraId="4AFEC459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 w:hint="eastAsia"/>
          <w:szCs w:val="21"/>
        </w:rPr>
        <w:lastRenderedPageBreak/>
        <w:t>1）</w:t>
      </w:r>
      <w:r w:rsidRPr="00783951">
        <w:rPr>
          <w:rFonts w:ascii="宋体" w:eastAsia="宋体" w:hAnsi="宋体" w:cs="Arial"/>
          <w:szCs w:val="21"/>
        </w:rPr>
        <w:t>系数a（斜率）：表示“压力变化对开关输出参数/动作信号的影响程度”，单位随拟合变量变化（如x=MPa、y=V时，a的单位为V/MPa）；</w:t>
      </w:r>
      <w:r w:rsidRPr="00783951">
        <w:rPr>
          <w:rFonts w:ascii="宋体" w:eastAsia="宋体" w:hAnsi="宋体" w:cs="Arial"/>
          <w:szCs w:val="21"/>
        </w:rPr>
        <w:br/>
        <w:t xml:space="preserve">                  适配场景：a值越大，说明压力微小变化会导致开关输出信号大幅波动，拟合时需重点关注压力步长与采集频率的匹配（如a值较大时，可适当减小压力步长，避免遗漏开关动作点）；</w:t>
      </w:r>
    </w:p>
    <w:p w14:paraId="2ABF74F5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/>
          <w:szCs w:val="21"/>
        </w:rPr>
        <w:t>2</w:t>
      </w:r>
      <w:r>
        <w:rPr>
          <w:rFonts w:ascii="宋体" w:eastAsia="宋体" w:hAnsi="宋体" w:cs="Arial" w:hint="eastAsia"/>
          <w:szCs w:val="21"/>
        </w:rPr>
        <w:t>）</w:t>
      </w:r>
      <w:r w:rsidRPr="00783951">
        <w:rPr>
          <w:rFonts w:ascii="宋体" w:eastAsia="宋体" w:hAnsi="宋体" w:cs="Arial"/>
          <w:szCs w:val="21"/>
        </w:rPr>
        <w:t>关联优化：a值计算精度直接影响压力开关动作点拟合精度，若a值偏差过大，会导致拟合曲线偏移，进而影响动作点、回差值的优化结果，需通过滤波处理提升原始数据精度，确保a值准确。</w:t>
      </w:r>
    </w:p>
    <w:p w14:paraId="0DF6A0B1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/>
          <w:szCs w:val="21"/>
        </w:rPr>
        <w:t>3</w:t>
      </w:r>
      <w:r>
        <w:rPr>
          <w:rFonts w:ascii="宋体" w:eastAsia="宋体" w:hAnsi="宋体" w:cs="Arial" w:hint="eastAsia"/>
          <w:szCs w:val="21"/>
        </w:rPr>
        <w:t>）</w:t>
      </w:r>
      <w:r w:rsidRPr="00783951">
        <w:rPr>
          <w:rFonts w:ascii="宋体" w:eastAsia="宋体" w:hAnsi="宋体" w:cs="Arial"/>
          <w:szCs w:val="21"/>
        </w:rPr>
        <w:t>系数b（截距）：表示“压力为0时，开关输出参数的基准值/动作信号的初始值”，单位与y一致（如y=V时，b的单位为V）；</w:t>
      </w:r>
      <w:r w:rsidRPr="00783951">
        <w:rPr>
          <w:rFonts w:ascii="宋体" w:eastAsia="宋体" w:hAnsi="宋体" w:cs="Arial"/>
          <w:szCs w:val="21"/>
        </w:rPr>
        <w:br/>
        <w:t xml:space="preserve">                  适配场景：b值对应压力开关的零位偏差，拟合后可结合产品SPEC要求，调整b值修正零位误差，确保压力为0时，开关输出信号符合出厂标准；</w:t>
      </w:r>
    </w:p>
    <w:p w14:paraId="497F56EE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/>
          <w:szCs w:val="21"/>
        </w:rPr>
        <w:t>4</w:t>
      </w:r>
      <w:r>
        <w:rPr>
          <w:rFonts w:ascii="宋体" w:eastAsia="宋体" w:hAnsi="宋体" w:cs="Arial" w:hint="eastAsia"/>
          <w:szCs w:val="21"/>
        </w:rPr>
        <w:t>）</w:t>
      </w:r>
      <w:r w:rsidRPr="00783951">
        <w:rPr>
          <w:rFonts w:ascii="宋体" w:eastAsia="宋体" w:hAnsi="宋体" w:cs="Arial"/>
          <w:szCs w:val="21"/>
        </w:rPr>
        <w:t>异常判断：若b值超出开关零位偏差允许范围，说明压力开关初始状态异常（</w:t>
      </w:r>
      <w:proofErr w:type="gramStart"/>
      <w:r w:rsidRPr="00783951">
        <w:rPr>
          <w:rFonts w:ascii="宋体" w:eastAsia="宋体" w:hAnsi="宋体" w:cs="Arial"/>
          <w:szCs w:val="21"/>
        </w:rPr>
        <w:t>如零漂过大</w:t>
      </w:r>
      <w:proofErr w:type="gramEnd"/>
      <w:r w:rsidRPr="00783951">
        <w:rPr>
          <w:rFonts w:ascii="宋体" w:eastAsia="宋体" w:hAnsi="宋体" w:cs="Arial"/>
          <w:szCs w:val="21"/>
        </w:rPr>
        <w:t>），上位机可自动提示异常，终止拟合流程，便于人工排查。</w:t>
      </w:r>
    </w:p>
    <w:p w14:paraId="3536BDE1" w14:textId="77777777" w:rsidR="00CD0FCA" w:rsidRPr="00783951" w:rsidRDefault="00CD0FCA" w:rsidP="00CD0FCA">
      <w:pPr>
        <w:spacing w:before="260" w:after="120" w:line="288" w:lineRule="auto"/>
        <w:jc w:val="left"/>
        <w:outlineLvl w:val="3"/>
        <w:rPr>
          <w:rFonts w:ascii="宋体" w:eastAsia="宋体" w:hAnsi="宋体"/>
          <w:szCs w:val="21"/>
        </w:rPr>
      </w:pPr>
      <w:bookmarkStart w:id="4" w:name="heading_32"/>
      <w:r>
        <w:rPr>
          <w:rFonts w:ascii="宋体" w:eastAsia="宋体" w:hAnsi="宋体" w:cs="Arial" w:hint="eastAsia"/>
          <w:b/>
          <w:szCs w:val="21"/>
        </w:rPr>
        <w:t>4</w:t>
      </w:r>
      <w:r w:rsidRPr="00783951">
        <w:rPr>
          <w:rFonts w:ascii="宋体" w:eastAsia="宋体" w:hAnsi="宋体" w:cs="Arial"/>
          <w:b/>
          <w:szCs w:val="21"/>
        </w:rPr>
        <w:t>、计算实施注意点</w:t>
      </w:r>
      <w:bookmarkEnd w:id="4"/>
    </w:p>
    <w:p w14:paraId="101F3D47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/>
          <w:szCs w:val="21"/>
        </w:rPr>
        <w:t>1）</w:t>
      </w:r>
      <w:r w:rsidRPr="00783951">
        <w:rPr>
          <w:rFonts w:ascii="宋体" w:eastAsia="宋体" w:hAnsi="宋体" w:cs="Arial"/>
          <w:szCs w:val="21"/>
        </w:rPr>
        <w:t xml:space="preserve">  数据要求：用于计算的x（实测压力）、y（开关输出/动作信号）必须是数据处理后剔除异常值的有效数据，n≥5（建议n≥10，提升系数计算精度），避免无效数据导致a、b偏差；</w:t>
      </w:r>
    </w:p>
    <w:p w14:paraId="197E8CC9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/>
          <w:szCs w:val="21"/>
        </w:rPr>
        <w:t>2）</w:t>
      </w:r>
      <w:r w:rsidRPr="00783951">
        <w:rPr>
          <w:rFonts w:ascii="宋体" w:eastAsia="宋体" w:hAnsi="宋体" w:cs="Arial"/>
          <w:szCs w:val="21"/>
        </w:rPr>
        <w:t xml:space="preserve"> 编程适配：上位机软件可直接嵌入上述a、b计算公式，自动化完成系数计算（无需人工干预），同步计算拟合优度R²，判断拟合是否合格（R²≥0.99）；</w:t>
      </w:r>
    </w:p>
    <w:p w14:paraId="26EBB325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/>
          <w:szCs w:val="21"/>
        </w:rPr>
        <w:t>3）</w:t>
      </w:r>
      <w:r w:rsidRPr="00783951">
        <w:rPr>
          <w:rFonts w:ascii="宋体" w:eastAsia="宋体" w:hAnsi="宋体" w:cs="Arial"/>
          <w:szCs w:val="21"/>
        </w:rPr>
        <w:t xml:space="preserve"> 误差控制：计算过程中保留6位小数，避免四舍五入误差，拟合曲线y=</w:t>
      </w:r>
      <w:proofErr w:type="spellStart"/>
      <w:r w:rsidRPr="00783951">
        <w:rPr>
          <w:rFonts w:ascii="宋体" w:eastAsia="宋体" w:hAnsi="宋体" w:cs="Arial"/>
          <w:szCs w:val="21"/>
        </w:rPr>
        <w:t>ax+b</w:t>
      </w:r>
      <w:proofErr w:type="spellEnd"/>
      <w:r w:rsidRPr="00783951">
        <w:rPr>
          <w:rFonts w:ascii="宋体" w:eastAsia="宋体" w:hAnsi="宋体" w:cs="Arial"/>
          <w:szCs w:val="21"/>
        </w:rPr>
        <w:t>需与原始有效数据对比，偏差超出允许范围（±0.5%FS）时，自动重新计算（与方案中“重新拟合”逻辑一致）；</w:t>
      </w:r>
    </w:p>
    <w:p w14:paraId="3B4447CA" w14:textId="77777777" w:rsidR="00CD0FCA" w:rsidRPr="00783951" w:rsidRDefault="00CD0FCA" w:rsidP="00CD0FCA">
      <w:pPr>
        <w:spacing w:before="120" w:after="120" w:line="288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cs="Arial"/>
          <w:szCs w:val="21"/>
        </w:rPr>
        <w:t>4）</w:t>
      </w:r>
      <w:r w:rsidRPr="00783951">
        <w:rPr>
          <w:rFonts w:ascii="宋体" w:eastAsia="宋体" w:hAnsi="宋体" w:cs="Arial"/>
          <w:szCs w:val="21"/>
        </w:rPr>
        <w:t xml:space="preserve"> 非线性适配：若压力开关为非线性特性（部分机械式压力开关），可采用分段最小二乘法计算（即每个压力分段分别计算a、b系数），拟合多段曲线，确保全量程拟合精度符合要求。</w:t>
      </w:r>
    </w:p>
    <w:p w14:paraId="7F4D26AD" w14:textId="77777777" w:rsidR="00D1023B" w:rsidRPr="00CD0FCA" w:rsidRDefault="00D1023B"/>
    <w:sectPr w:rsidR="00D1023B" w:rsidRPr="00CD0F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9360A" w14:textId="77777777" w:rsidR="006C2B24" w:rsidRDefault="006C2B24" w:rsidP="00CD0FCA">
      <w:r>
        <w:separator/>
      </w:r>
    </w:p>
  </w:endnote>
  <w:endnote w:type="continuationSeparator" w:id="0">
    <w:p w14:paraId="5CE3C046" w14:textId="77777777" w:rsidR="006C2B24" w:rsidRDefault="006C2B24" w:rsidP="00CD0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DB997" w14:textId="77777777" w:rsidR="006C2B24" w:rsidRDefault="006C2B24" w:rsidP="00CD0FCA">
      <w:r>
        <w:separator/>
      </w:r>
    </w:p>
  </w:footnote>
  <w:footnote w:type="continuationSeparator" w:id="0">
    <w:p w14:paraId="478BA9B5" w14:textId="77777777" w:rsidR="006C2B24" w:rsidRDefault="006C2B24" w:rsidP="00CD0F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147D1"/>
    <w:multiLevelType w:val="hybridMultilevel"/>
    <w:tmpl w:val="EDF0C038"/>
    <w:lvl w:ilvl="0" w:tplc="BDECB2FC">
      <w:start w:val="1"/>
      <w:numFmt w:val="decimal"/>
      <w:lvlText w:val="%1）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3B"/>
    <w:rsid w:val="006C2B24"/>
    <w:rsid w:val="00CD0FCA"/>
    <w:rsid w:val="00D1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196247"/>
  <w15:chartTrackingRefBased/>
  <w15:docId w15:val="{2C162551-240D-4E1D-ABE0-6451BE06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FC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0F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0F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0F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0FCA"/>
    <w:rPr>
      <w:sz w:val="18"/>
      <w:szCs w:val="18"/>
    </w:rPr>
  </w:style>
  <w:style w:type="paragraph" w:styleId="a7">
    <w:name w:val="List Paragraph"/>
    <w:basedOn w:val="a"/>
    <w:uiPriority w:val="34"/>
    <w:qFormat/>
    <w:rsid w:val="00CD0FC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SWTest</dc:creator>
  <cp:keywords/>
  <dc:description/>
  <cp:lastModifiedBy>SWTest</cp:lastModifiedBy>
  <cp:revision>2</cp:revision>
  <dcterms:created xsi:type="dcterms:W3CDTF">2026-03-05T09:51:00Z</dcterms:created>
  <dcterms:modified xsi:type="dcterms:W3CDTF">2026-03-05T09:52:00Z</dcterms:modified>
</cp:coreProperties>
</file>