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B29BA">
      <w:pPr>
        <w:ind w:left="360" w:hanging="360"/>
        <w:jc w:val="center"/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义乌市普通高中2025届适应性</w:t>
      </w:r>
      <w:r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考试</w:t>
      </w:r>
    </w:p>
    <w:p w14:paraId="412C5592">
      <w:pPr>
        <w:ind w:left="360" w:hanging="360"/>
        <w:jc w:val="center"/>
        <w:rPr>
          <w:rFonts w:hint="default" w:ascii="Times New Roman" w:eastAsiaTheme="minorEastAsia"/>
          <w:sz w:val="36"/>
          <w:szCs w:val="36"/>
          <w:lang w:val="en-US" w:eastAsia="zh-CN"/>
        </w:rPr>
      </w:pPr>
      <w:r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及评分标准</w:t>
      </w:r>
    </w:p>
    <w:p w14:paraId="51C5A082">
      <w:pPr>
        <w:spacing w:line="440" w:lineRule="exact"/>
        <w:jc w:val="center"/>
        <w:rPr>
          <w:rFonts w:ascii="Times New Roman" w:eastAsia="黑体"/>
          <w:sz w:val="36"/>
          <w:szCs w:val="36"/>
        </w:rPr>
      </w:pPr>
      <w:r>
        <w:rPr>
          <w:rFonts w:hint="eastAsia" w:ascii="Times New Roman" w:eastAsia="黑体"/>
          <w:sz w:val="36"/>
          <w:szCs w:val="36"/>
        </w:rPr>
        <w:t xml:space="preserve"> 第一部分 信息技术</w:t>
      </w:r>
      <w:bookmarkStart w:id="0" w:name="_GoBack"/>
      <w:bookmarkEnd w:id="0"/>
    </w:p>
    <w:p w14:paraId="4B2C372C">
      <w:pPr>
        <w:spacing w:line="360" w:lineRule="auto"/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一、选择题</w:t>
      </w:r>
      <w:r>
        <w:rPr>
          <w:rFonts w:hint="eastAsia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Cs w:val="21"/>
        </w:rPr>
        <w:t>（本题有12个小题，每题2分，共24分）</w:t>
      </w:r>
    </w:p>
    <w:tbl>
      <w:tblPr>
        <w:tblStyle w:val="2"/>
        <w:tblW w:w="87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 w14:paraId="33FD1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shd w:val="clear" w:color="auto" w:fill="auto"/>
          </w:tcPr>
          <w:p w14:paraId="0721A3B8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728" w:type="dxa"/>
            <w:shd w:val="clear" w:color="auto" w:fill="auto"/>
          </w:tcPr>
          <w:p w14:paraId="33DE8AA6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</w:t>
            </w:r>
          </w:p>
        </w:tc>
        <w:tc>
          <w:tcPr>
            <w:tcW w:w="728" w:type="dxa"/>
            <w:shd w:val="clear" w:color="auto" w:fill="auto"/>
          </w:tcPr>
          <w:p w14:paraId="0B710F1F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3</w:t>
            </w:r>
          </w:p>
        </w:tc>
        <w:tc>
          <w:tcPr>
            <w:tcW w:w="728" w:type="dxa"/>
            <w:shd w:val="clear" w:color="auto" w:fill="auto"/>
          </w:tcPr>
          <w:p w14:paraId="52F7FC4F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4</w:t>
            </w:r>
          </w:p>
        </w:tc>
        <w:tc>
          <w:tcPr>
            <w:tcW w:w="728" w:type="dxa"/>
            <w:shd w:val="clear" w:color="auto" w:fill="auto"/>
          </w:tcPr>
          <w:p w14:paraId="50AC808E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5</w:t>
            </w:r>
          </w:p>
        </w:tc>
        <w:tc>
          <w:tcPr>
            <w:tcW w:w="728" w:type="dxa"/>
            <w:shd w:val="clear" w:color="auto" w:fill="auto"/>
          </w:tcPr>
          <w:p w14:paraId="19DCC755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6</w:t>
            </w:r>
          </w:p>
        </w:tc>
        <w:tc>
          <w:tcPr>
            <w:tcW w:w="728" w:type="dxa"/>
            <w:shd w:val="clear" w:color="auto" w:fill="auto"/>
          </w:tcPr>
          <w:p w14:paraId="0A805C94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7</w:t>
            </w:r>
          </w:p>
        </w:tc>
        <w:tc>
          <w:tcPr>
            <w:tcW w:w="728" w:type="dxa"/>
            <w:shd w:val="clear" w:color="auto" w:fill="auto"/>
          </w:tcPr>
          <w:p w14:paraId="548DE8DB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8</w:t>
            </w:r>
          </w:p>
        </w:tc>
        <w:tc>
          <w:tcPr>
            <w:tcW w:w="728" w:type="dxa"/>
            <w:shd w:val="clear" w:color="auto" w:fill="auto"/>
          </w:tcPr>
          <w:p w14:paraId="410A9C89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9</w:t>
            </w:r>
          </w:p>
        </w:tc>
        <w:tc>
          <w:tcPr>
            <w:tcW w:w="728" w:type="dxa"/>
            <w:shd w:val="clear" w:color="auto" w:fill="auto"/>
          </w:tcPr>
          <w:p w14:paraId="26EFA36F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10</w:t>
            </w:r>
          </w:p>
        </w:tc>
        <w:tc>
          <w:tcPr>
            <w:tcW w:w="728" w:type="dxa"/>
            <w:shd w:val="clear" w:color="auto" w:fill="auto"/>
          </w:tcPr>
          <w:p w14:paraId="27DCA345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11</w:t>
            </w:r>
          </w:p>
        </w:tc>
        <w:tc>
          <w:tcPr>
            <w:tcW w:w="728" w:type="dxa"/>
            <w:shd w:val="clear" w:color="auto" w:fill="auto"/>
          </w:tcPr>
          <w:p w14:paraId="5F2F2F1D">
            <w:pPr>
              <w:spacing w:line="36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12</w:t>
            </w:r>
          </w:p>
        </w:tc>
      </w:tr>
      <w:tr w14:paraId="5E089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shd w:val="clear" w:color="auto" w:fill="auto"/>
          </w:tcPr>
          <w:p w14:paraId="0A15F7E7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28" w:type="dxa"/>
            <w:shd w:val="clear" w:color="auto" w:fill="auto"/>
          </w:tcPr>
          <w:p w14:paraId="5C866472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</w:t>
            </w:r>
          </w:p>
        </w:tc>
        <w:tc>
          <w:tcPr>
            <w:tcW w:w="728" w:type="dxa"/>
            <w:shd w:val="clear" w:color="auto" w:fill="auto"/>
          </w:tcPr>
          <w:p w14:paraId="47AFEF4E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28" w:type="dxa"/>
            <w:shd w:val="clear" w:color="auto" w:fill="auto"/>
          </w:tcPr>
          <w:p w14:paraId="553619EB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szCs w:val="21"/>
                <w:lang w:val="en-US" w:eastAsia="zh-CN"/>
              </w:rPr>
              <w:t>C</w:t>
            </w:r>
          </w:p>
        </w:tc>
        <w:tc>
          <w:tcPr>
            <w:tcW w:w="728" w:type="dxa"/>
            <w:shd w:val="clear" w:color="auto" w:fill="auto"/>
          </w:tcPr>
          <w:p w14:paraId="51E32E3D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28" w:type="dxa"/>
            <w:shd w:val="clear" w:color="auto" w:fill="auto"/>
          </w:tcPr>
          <w:p w14:paraId="6CA51825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28" w:type="dxa"/>
            <w:shd w:val="clear" w:color="auto" w:fill="auto"/>
          </w:tcPr>
          <w:p w14:paraId="6C396C64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A</w:t>
            </w:r>
          </w:p>
        </w:tc>
        <w:tc>
          <w:tcPr>
            <w:tcW w:w="728" w:type="dxa"/>
            <w:shd w:val="clear" w:color="auto" w:fill="auto"/>
          </w:tcPr>
          <w:p w14:paraId="432F7BB8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28" w:type="dxa"/>
            <w:shd w:val="clear" w:color="auto" w:fill="auto"/>
          </w:tcPr>
          <w:p w14:paraId="741E915C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</w:t>
            </w:r>
          </w:p>
        </w:tc>
        <w:tc>
          <w:tcPr>
            <w:tcW w:w="728" w:type="dxa"/>
            <w:shd w:val="clear" w:color="auto" w:fill="auto"/>
          </w:tcPr>
          <w:p w14:paraId="4837EFAC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A</w:t>
            </w:r>
          </w:p>
        </w:tc>
        <w:tc>
          <w:tcPr>
            <w:tcW w:w="728" w:type="dxa"/>
            <w:shd w:val="clear" w:color="auto" w:fill="auto"/>
          </w:tcPr>
          <w:p w14:paraId="4149475B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28" w:type="dxa"/>
            <w:shd w:val="clear" w:color="auto" w:fill="auto"/>
          </w:tcPr>
          <w:p w14:paraId="38F4898B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A</w:t>
            </w:r>
          </w:p>
        </w:tc>
      </w:tr>
    </w:tbl>
    <w:p w14:paraId="7FC06E4E">
      <w:pPr>
        <w:spacing w:line="360" w:lineRule="auto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二、非选择题</w:t>
      </w:r>
      <w:r>
        <w:rPr>
          <w:rFonts w:hint="eastAsia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Cs w:val="21"/>
        </w:rPr>
        <w:t>（本大题有3个小题，其中第13题</w:t>
      </w:r>
      <w:r>
        <w:rPr>
          <w:rFonts w:hint="eastAsia" w:asciiTheme="minorEastAsia" w:hAnsiTheme="minorEastAsia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Cs w:val="21"/>
        </w:rPr>
        <w:t>分，第14题</w:t>
      </w:r>
      <w:r>
        <w:rPr>
          <w:rFonts w:hint="eastAsia" w:asciiTheme="minorEastAsia" w:hAnsiTheme="minorEastAsia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Cs w:val="21"/>
        </w:rPr>
        <w:t>分，第15题9分，共26分）</w:t>
      </w:r>
    </w:p>
    <w:p w14:paraId="4B2B33E1">
      <w:pPr>
        <w:tabs>
          <w:tab w:val="left" w:pos="7655"/>
        </w:tabs>
        <w:spacing w:line="360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13.</w:t>
      </w:r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（1）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 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（1分）</w:t>
      </w:r>
    </w:p>
    <w:p w14:paraId="4FC280A4">
      <w:pPr>
        <w:keepNext w:val="0"/>
        <w:keepLines w:val="0"/>
        <w:pageBreakBefore w:val="0"/>
        <w:widowControl w:val="0"/>
        <w:numPr>
          <w:ilvl w:val="255"/>
          <w:numId w:val="0"/>
        </w:numPr>
        <w:tabs>
          <w:tab w:val="left" w:pos="76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asciiTheme="minorEastAsia" w:hAnsiTheme="minorEastAsia" w:eastAsiaTheme="minorEastAsia" w:cstheme="minorEastAsia"/>
        </w:rPr>
        <w:t>）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</w:t>
      </w:r>
      <w:r>
        <w:rPr>
          <w:rFonts w:hint="eastAsia" w:asciiTheme="minorEastAsia" w:hAnsiTheme="minorEastAsia" w:eastAsiaTheme="minorEastAsia" w:cstheme="minorEastAsia"/>
          <w:u w:val="single"/>
          <w:lang w:eastAsia="zh"/>
        </w:rPr>
        <w:t xml:space="preserve"> 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B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</w:rPr>
        <w:t>分）</w:t>
      </w:r>
    </w:p>
    <w:p w14:paraId="500787BB">
      <w:pPr>
        <w:numPr>
          <w:ilvl w:val="255"/>
          <w:numId w:val="0"/>
        </w:numPr>
        <w:tabs>
          <w:tab w:val="left" w:pos="7655"/>
        </w:tabs>
        <w:spacing w:line="360" w:lineRule="auto"/>
        <w:ind w:firstLine="42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u w:val="none"/>
          <w:lang w:eastAsia="zh-CN"/>
        </w:rPr>
        <w:t>（</w:t>
      </w:r>
      <w:r>
        <w:rPr>
          <w:rFonts w:hint="eastAsia" w:asciiTheme="minorEastAsia" w:hAnsiTheme="minorEastAsia" w:cstheme="minorEastAsia"/>
          <w:u w:val="none"/>
          <w:lang w:val="en-US" w:eastAsia="zh-CN"/>
        </w:rPr>
        <w:t>3</w:t>
      </w:r>
      <w:r>
        <w:rPr>
          <w:rFonts w:hint="eastAsia" w:asciiTheme="minorEastAsia" w:hAnsiTheme="minorEastAsia" w:cstheme="minorEastAsia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AD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（2分）</w:t>
      </w:r>
    </w:p>
    <w:p w14:paraId="1F2F0831">
      <w:pPr>
        <w:numPr>
          <w:ilvl w:val="255"/>
          <w:numId w:val="0"/>
        </w:numPr>
        <w:tabs>
          <w:tab w:val="left" w:pos="7655"/>
        </w:tabs>
        <w:spacing w:line="360" w:lineRule="auto"/>
        <w:ind w:firstLine="4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u w:val="none"/>
          <w:lang w:eastAsia="zh-CN"/>
        </w:rPr>
        <w:t>（</w:t>
      </w:r>
      <w:r>
        <w:rPr>
          <w:rFonts w:hint="eastAsia" w:asciiTheme="minorEastAsia" w:hAnsiTheme="minorEastAsia" w:cstheme="minorEastAsia"/>
          <w:u w:val="none"/>
          <w:lang w:val="en-US" w:eastAsia="zh-CN"/>
        </w:rPr>
        <w:t>4</w:t>
      </w:r>
      <w:r>
        <w:rPr>
          <w:rFonts w:hint="eastAsia" w:asciiTheme="minorEastAsia" w:hAnsiTheme="minorEastAsia" w:cstheme="minorEastAsia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="宋体" w:hAnsi="宋体" w:cstheme="minorEastAsia"/>
          <w:color w:val="000000"/>
          <w:kern w:val="0"/>
          <w:szCs w:val="21"/>
          <w:u w:val="single"/>
          <w:lang w:val="en-US" w:eastAsia="zh-CN" w:bidi="ar"/>
        </w:rPr>
        <w:t>C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（2分）</w:t>
      </w:r>
    </w:p>
    <w:p w14:paraId="00961E8E">
      <w:pPr>
        <w:numPr>
          <w:ilvl w:val="255"/>
          <w:numId w:val="0"/>
        </w:numPr>
        <w:tabs>
          <w:tab w:val="left" w:pos="7655"/>
        </w:tabs>
        <w:spacing w:line="360" w:lineRule="auto"/>
        <w:ind w:firstLine="420" w:firstLineChars="200"/>
        <w:jc w:val="left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5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cstheme="minorEastAsia"/>
          <w:lang w:val="en-US" w:eastAsia="zh-CN"/>
        </w:rPr>
        <w:t xml:space="preserve">温度过高，启动风扇降温，使温度维持在合理的区间 或                </w:t>
      </w:r>
      <w:r>
        <w:rPr>
          <w:rFonts w:hint="eastAsia" w:asciiTheme="minorEastAsia" w:hAnsiTheme="minorEastAsia" w:eastAsiaTheme="minorEastAsia" w:cstheme="minorEastAsia"/>
        </w:rPr>
        <w:t>（2分）</w:t>
      </w:r>
    </w:p>
    <w:p w14:paraId="1D571716">
      <w:pPr>
        <w:numPr>
          <w:ilvl w:val="255"/>
          <w:numId w:val="0"/>
        </w:numPr>
        <w:tabs>
          <w:tab w:val="left" w:pos="7655"/>
        </w:tabs>
        <w:spacing w:line="360" w:lineRule="auto"/>
        <w:ind w:firstLine="420" w:firstLineChars="200"/>
        <w:jc w:val="left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温度过低，启动加热器，使温度维持在合理的区间 或</w:t>
      </w:r>
    </w:p>
    <w:p w14:paraId="56DD9F98">
      <w:pPr>
        <w:numPr>
          <w:ilvl w:val="255"/>
          <w:numId w:val="0"/>
        </w:numPr>
        <w:tabs>
          <w:tab w:val="left" w:pos="7655"/>
        </w:tabs>
        <w:spacing w:line="360" w:lineRule="auto"/>
        <w:ind w:firstLine="420" w:firstLineChars="200"/>
        <w:jc w:val="left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其他可行的答案</w:t>
      </w:r>
    </w:p>
    <w:p w14:paraId="47AE430A">
      <w:pPr>
        <w:numPr>
          <w:ilvl w:val="255"/>
          <w:numId w:val="0"/>
        </w:numPr>
        <w:tabs>
          <w:tab w:val="left" w:pos="7655"/>
        </w:tabs>
        <w:spacing w:line="360" w:lineRule="auto"/>
        <w:jc w:val="left"/>
        <w:rPr>
          <w:rFonts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14.（1）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 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>A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    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</w:rPr>
        <w:t>分）</w:t>
      </w:r>
    </w:p>
    <w:p w14:paraId="566DEC27">
      <w:pPr>
        <w:keepNext w:val="0"/>
        <w:keepLines w:val="0"/>
        <w:pageBreakBefore w:val="0"/>
        <w:widowControl w:val="0"/>
        <w:numPr>
          <w:ilvl w:val="255"/>
          <w:numId w:val="0"/>
        </w:numPr>
        <w:tabs>
          <w:tab w:val="left" w:pos="76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5" w:leftChars="15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asciiTheme="minorEastAsia" w:hAnsiTheme="minorEastAsia" w:eastAsiaTheme="minorEastAsia" w:cstheme="minorEastAsia"/>
        </w:rPr>
        <w:t>）</w:t>
      </w:r>
      <w:r>
        <w:rPr>
          <w:rFonts w:hint="eastAsia" w:asciiTheme="minorEastAsia" w:hAnsiTheme="minorEastAsia" w:cstheme="minorEastAsia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>len(xuexiao)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   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</w:rPr>
        <w:t>分）</w:t>
      </w:r>
    </w:p>
    <w:p w14:paraId="01192D53">
      <w:pPr>
        <w:keepNext w:val="0"/>
        <w:keepLines w:val="0"/>
        <w:pageBreakBefore w:val="0"/>
        <w:widowControl w:val="0"/>
        <w:numPr>
          <w:ilvl w:val="255"/>
          <w:numId w:val="0"/>
        </w:numPr>
        <w:tabs>
          <w:tab w:val="left" w:pos="76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450" w:hanging="315" w:hangingChars="150"/>
        <w:jc w:val="left"/>
        <w:textAlignment w:val="auto"/>
        <w:rPr>
          <w:rFonts w:hint="eastAsia" w:asciiTheme="minorEastAsia" w:hAnsiTheme="minorEastAsia" w:eastAsiaTheme="minorEastAsia" w:cstheme="minorEastAsia"/>
          <w:u w:val="single"/>
        </w:rPr>
      </w:pPr>
      <w:r>
        <w:rPr>
          <w:rFonts w:hint="eastAsia" w:asciiTheme="minorEastAsia" w:hAnsiTheme="minorEastAsia" w:cstheme="minorEastAsia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>df[</w:t>
      </w:r>
      <w:r>
        <w:rPr>
          <w:rFonts w:hint="default" w:asciiTheme="minorEastAsia" w:hAnsiTheme="minorEastAsia" w:cstheme="minorEastAsia"/>
          <w:u w:val="single"/>
          <w:lang w:val="en-US" w:eastAsia="zh-CN"/>
        </w:rPr>
        <w:t>“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>总分</w:t>
      </w:r>
      <w:r>
        <w:rPr>
          <w:rFonts w:hint="default" w:asciiTheme="minorEastAsia" w:hAnsiTheme="minorEastAsia" w:cstheme="minorEastAsia"/>
          <w:u w:val="single"/>
          <w:lang w:val="en-US" w:eastAsia="zh-CN"/>
        </w:rPr>
        <w:t>”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>] &gt;= teshu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u w:val="none"/>
          <w:lang w:val="en-US" w:eastAsia="zh-CN"/>
        </w:rPr>
        <w:t xml:space="preserve">                                 </w:t>
      </w:r>
      <w:r>
        <w:rPr>
          <w:rFonts w:hint="eastAsia" w:asciiTheme="minorEastAsia" w:hAnsiTheme="minorEastAsia" w:eastAsiaTheme="minorEastAsia" w:cstheme="minorEastAsia"/>
        </w:rPr>
        <w:t>（2分）</w:t>
      </w:r>
    </w:p>
    <w:p w14:paraId="42A4478B">
      <w:pPr>
        <w:keepNext w:val="0"/>
        <w:keepLines w:val="0"/>
        <w:pageBreakBefore w:val="0"/>
        <w:widowControl w:val="0"/>
        <w:numPr>
          <w:ilvl w:val="255"/>
          <w:numId w:val="0"/>
        </w:numPr>
        <w:tabs>
          <w:tab w:val="left" w:pos="76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450" w:hanging="315" w:hangingChars="15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③     ans[j][i + 1] = temp  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（2分）</w:t>
      </w:r>
    </w:p>
    <w:p w14:paraId="356A09D6">
      <w:pPr>
        <w:keepNext w:val="0"/>
        <w:keepLines w:val="0"/>
        <w:pageBreakBefore w:val="0"/>
        <w:widowControl w:val="0"/>
        <w:numPr>
          <w:ilvl w:val="255"/>
          <w:numId w:val="0"/>
        </w:numPr>
        <w:tabs>
          <w:tab w:val="left" w:pos="76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150" w:hanging="945" w:hangingChars="45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>学校2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u w:val="no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</w:rPr>
        <w:t>分）</w:t>
      </w:r>
    </w:p>
    <w:p w14:paraId="33F293CF">
      <w:pPr>
        <w:keepNext w:val="0"/>
        <w:keepLines w:val="0"/>
        <w:pageBreakBefore w:val="0"/>
        <w:widowControl w:val="0"/>
        <w:tabs>
          <w:tab w:val="left" w:pos="76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15.（1）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 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 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</w:rPr>
        <w:t>分）</w:t>
      </w:r>
    </w:p>
    <w:p w14:paraId="1BB053F0">
      <w:pPr>
        <w:keepNext w:val="0"/>
        <w:keepLines w:val="0"/>
        <w:pageBreakBefore w:val="0"/>
        <w:widowControl w:val="0"/>
        <w:suppressLineNumbers w:val="0"/>
        <w:tabs>
          <w:tab w:val="left" w:pos="76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313" w:leftChars="175" w:right="0" w:hanging="945" w:hangingChars="45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（2）</w:t>
      </w:r>
      <w:r>
        <w:rPr>
          <w:rFonts w:hint="eastAsia" w:asciiTheme="minorEastAsia" w:hAnsiTheme="minorEastAsia" w:eastAsiaTheme="minorEastAsia" w:cstheme="minorEastAsia"/>
          <w:lang w:eastAsia="zh-CN"/>
        </w:rPr>
        <w:t>①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  <w:lang w:eastAsia="zh"/>
        </w:rPr>
        <w:t xml:space="preserve"> 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>小</w:t>
      </w:r>
      <w:r>
        <w:rPr>
          <w:rFonts w:hint="eastAsia" w:asciiTheme="minorEastAsia" w:hAnsiTheme="minorEastAsia" w:eastAsiaTheme="minorEastAsia" w:cstheme="minorEastAsia"/>
          <w:u w:val="single"/>
          <w:lang w:eastAsia="zh"/>
        </w:rPr>
        <w:t xml:space="preserve"> 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zh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</w:rPr>
        <w:t>分）</w:t>
      </w:r>
    </w:p>
    <w:p w14:paraId="1DF5DC23">
      <w:pPr>
        <w:keepNext w:val="0"/>
        <w:keepLines w:val="0"/>
        <w:pageBreakBefore w:val="0"/>
        <w:widowControl w:val="0"/>
        <w:suppressLineNumbers w:val="0"/>
        <w:tabs>
          <w:tab w:val="left" w:pos="76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400" w:right="0" w:firstLine="0" w:firstLineChars="0"/>
        <w:jc w:val="both"/>
        <w:textAlignment w:val="auto"/>
        <w:rPr>
          <w:rFonts w:hint="default" w:asciiTheme="minorEastAsia" w:hAnsiTheme="minorEastAsia" w:eastAsiaTheme="minorEastAsia" w:cstheme="minorEastAsia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②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  <w:lang w:val="en-US" w:eastAsia="zh-CN"/>
        </w:rPr>
        <w:t>n</w:t>
      </w:r>
      <w:r>
        <w:rPr>
          <w:rFonts w:hint="eastAsia"/>
          <w:u w:val="single"/>
          <w:vertAlign w:val="superscript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u w:val="no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</w:rPr>
        <w:t>分）</w:t>
      </w:r>
    </w:p>
    <w:p w14:paraId="7F1F41AB">
      <w:pPr>
        <w:tabs>
          <w:tab w:val="left" w:pos="7655"/>
        </w:tabs>
        <w:spacing w:line="360" w:lineRule="auto"/>
        <w:ind w:firstLine="420" w:firstLineChars="200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（3）</w:t>
      </w:r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①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default" w:eastAsia="宋体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cur_max - cur_min &gt; x</w:t>
      </w:r>
      <w:r>
        <w:rPr>
          <w:rFonts w:hint="eastAsia" w:eastAsia="宋体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</w:rPr>
        <w:t>分）</w:t>
      </w:r>
    </w:p>
    <w:p w14:paraId="58CC5B81">
      <w:pPr>
        <w:keepNext w:val="0"/>
        <w:keepLines w:val="0"/>
        <w:pageBreakBefore w:val="0"/>
        <w:widowControl w:val="0"/>
        <w:tabs>
          <w:tab w:val="left" w:pos="76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②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</w:t>
      </w:r>
      <w:r>
        <w:rPr>
          <w:rFonts w:hint="default" w:eastAsia="宋体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start = end + 1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（2分）</w:t>
      </w:r>
    </w:p>
    <w:p w14:paraId="2028F73C">
      <w:p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4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final_ans = ans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u w:val="single"/>
        </w:rPr>
        <w:t xml:space="preserve"> </w:t>
      </w:r>
      <w:r>
        <w:rPr>
          <w:rFonts w:hint="eastAsia" w:asciiTheme="minorEastAsia" w:hAnsiTheme="minorEastAsia" w:cstheme="minorEastAsia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lang w:val="en-US" w:eastAsia="zh-CN"/>
        </w:rPr>
        <w:t xml:space="preserve">                                         </w:t>
      </w:r>
      <w:r>
        <w:rPr>
          <w:rFonts w:hint="eastAsia" w:asciiTheme="minorEastAsia" w:hAnsiTheme="minorEastAsia" w:eastAsiaTheme="minorEastAsia" w:cstheme="minorEastAsia"/>
        </w:rPr>
        <w:t>（2分）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35C0F"/>
    <w:rsid w:val="15646FA2"/>
    <w:rsid w:val="2C7961C5"/>
    <w:rsid w:val="45152873"/>
    <w:rsid w:val="57B35C0F"/>
    <w:rsid w:val="5937763F"/>
    <w:rsid w:val="66D67CEA"/>
    <w:rsid w:val="7503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315</Words>
  <Characters>392</Characters>
  <Lines>0</Lines>
  <Paragraphs>0</Paragraphs>
  <TotalTime>30</TotalTime>
  <ScaleCrop>false</ScaleCrop>
  <LinksUpToDate>false</LinksUpToDate>
  <CharactersWithSpaces>697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2025-04-27T11:40:00Z</dcterms:created>
  <dc:creator>邵建勋</dc:creator>
  <cp:lastModifiedBy>邵建勋</cp:lastModifiedBy>
  <dcterms:modified xsi:type="dcterms:W3CDTF">2025-05-02T03:52:12Z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DFF8A2232A304DEAB477ED287CC500FE_11</vt:lpwstr>
  </property>
  <property fmtid="{D5CDD505-2E9C-101B-9397-08002B2CF9AE}" pid="4" name="KSOTemplateDocerSaveRecord">
    <vt:lpwstr>eyJoZGlkIjoiODAwY2MyMmIzNmQ5MGUyNmNkNjRlNGVlYmE0YTc3YjciLCJ1c2VySWQiOiIyMTQ2NDIwODEifQ==</vt:lpwstr>
  </property>
</Properties>
</file>