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198" w:rsidRDefault="006A2038">
      <w:pPr>
        <w:spacing w:after="360"/>
        <w:jc w:val="center"/>
        <w:rPr>
          <w:lang w:eastAsia="zh-CN"/>
        </w:rPr>
      </w:pPr>
      <w:r>
        <w:rPr>
          <w:rFonts w:ascii="Arial" w:eastAsia="黑体" w:hAnsi="Arial"/>
          <w:b/>
          <w:color w:val="000000"/>
          <w:sz w:val="36"/>
          <w:lang w:eastAsia="zh-CN"/>
        </w:rPr>
        <w:t xml:space="preserve">BOM </w:t>
      </w:r>
      <w:r>
        <w:rPr>
          <w:rFonts w:ascii="Arial" w:eastAsia="黑体" w:hAnsi="Arial"/>
          <w:b/>
          <w:color w:val="000000"/>
          <w:sz w:val="36"/>
          <w:lang w:eastAsia="zh-CN"/>
        </w:rPr>
        <w:t>系统需求优化整理表</w:t>
      </w:r>
    </w:p>
    <w:p w:rsidR="00595198" w:rsidRDefault="006A2038">
      <w:pPr>
        <w:spacing w:after="240" w:line="312" w:lineRule="auto"/>
        <w:jc w:val="both"/>
        <w:rPr>
          <w:lang w:eastAsia="zh-CN"/>
        </w:rPr>
      </w:pPr>
      <w:r>
        <w:rPr>
          <w:rFonts w:ascii="Arial" w:eastAsia="宋体" w:hAnsi="Arial"/>
          <w:color w:val="000000"/>
          <w:sz w:val="21"/>
          <w:lang w:eastAsia="zh-CN"/>
        </w:rPr>
        <w:t>本表将原始需求清单按类别整理，分为待澄清问题、流程调整、功能增强、系统缺陷四类，并对每项需求给出编号与简要说明，便于评审、排期与开发跟踪。原始需求全文已完整保留，未增删内容。</w:t>
      </w:r>
    </w:p>
    <w:p w:rsidR="00595198" w:rsidRDefault="006A2038">
      <w:pPr>
        <w:keepNext/>
        <w:spacing w:before="280" w:after="120" w:line="360" w:lineRule="auto"/>
        <w:rPr>
          <w:lang w:eastAsia="zh-CN"/>
        </w:rPr>
      </w:pPr>
      <w:r>
        <w:rPr>
          <w:rFonts w:ascii="Arial" w:eastAsia="黑体" w:hAnsi="Arial"/>
          <w:b/>
          <w:color w:val="000000"/>
          <w:sz w:val="28"/>
          <w:lang w:eastAsia="zh-CN"/>
        </w:rPr>
        <w:t>一、待澄清问题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82"/>
        <w:gridCol w:w="6223"/>
        <w:gridCol w:w="1957"/>
      </w:tblGrid>
      <w:tr w:rsidR="00595198">
        <w:trPr>
          <w:jc w:val="center"/>
        </w:trPr>
        <w:tc>
          <w:tcPr>
            <w:tcW w:w="907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proofErr w:type="spellStart"/>
            <w:r>
              <w:rPr>
                <w:rFonts w:ascii="Arial" w:eastAsia="宋体" w:hAnsi="Arial"/>
                <w:b/>
                <w:color w:val="000000"/>
                <w:sz w:val="21"/>
              </w:rPr>
              <w:t>编号</w:t>
            </w:r>
            <w:proofErr w:type="spellEnd"/>
          </w:p>
        </w:tc>
        <w:tc>
          <w:tcPr>
            <w:tcW w:w="6576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问题</w:t>
            </w:r>
          </w:p>
        </w:tc>
        <w:tc>
          <w:tcPr>
            <w:tcW w:w="2041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备注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Q1</w:t>
            </w:r>
          </w:p>
        </w:tc>
        <w:tc>
          <w:tcPr>
            <w:tcW w:w="6576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正式实行时，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支持的最大行数是多少？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proofErr w:type="spellStart"/>
            <w:r>
              <w:rPr>
                <w:rFonts w:ascii="Arial" w:eastAsia="宋体" w:hAnsi="Arial"/>
                <w:color w:val="000000"/>
                <w:sz w:val="21"/>
              </w:rPr>
              <w:t>需明确系统容量上限</w:t>
            </w:r>
            <w:proofErr w:type="spellEnd"/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Q2</w:t>
            </w:r>
          </w:p>
        </w:tc>
        <w:tc>
          <w:tcPr>
            <w:tcW w:w="6576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正式实行时，是否需要注册操作？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proofErr w:type="spellStart"/>
            <w:r>
              <w:rPr>
                <w:rFonts w:ascii="Arial" w:eastAsia="宋体" w:hAnsi="Arial"/>
                <w:color w:val="000000"/>
                <w:sz w:val="21"/>
              </w:rPr>
              <w:t>需确认账号开通方式</w:t>
            </w:r>
            <w:proofErr w:type="spellEnd"/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Q3</w:t>
            </w:r>
          </w:p>
        </w:tc>
        <w:tc>
          <w:tcPr>
            <w:tcW w:w="6576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人工分类与计算是否有独立界面？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NRE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费用是否也在独立界面录入计算？完成后如何生成最终报价单？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proofErr w:type="spellStart"/>
            <w:r>
              <w:rPr>
                <w:rFonts w:ascii="Arial" w:eastAsia="宋体" w:hAnsi="Arial"/>
                <w:color w:val="000000"/>
                <w:sz w:val="21"/>
              </w:rPr>
              <w:t>涉及报价流程完整性</w:t>
            </w:r>
            <w:proofErr w:type="spellEnd"/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Q4</w:t>
            </w:r>
          </w:p>
        </w:tc>
        <w:tc>
          <w:tcPr>
            <w:tcW w:w="6576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「审核与冻结」功能的业务定义是什么？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原流程中已有此环节，需明确其作用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Q5</w:t>
            </w:r>
          </w:p>
        </w:tc>
        <w:tc>
          <w:tcPr>
            <w:tcW w:w="6576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原始清单中第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19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项所列各栏位的目的分别是什么？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proofErr w:type="spellStart"/>
            <w:r>
              <w:rPr>
                <w:rFonts w:ascii="Arial" w:eastAsia="宋体" w:hAnsi="Arial"/>
                <w:color w:val="000000"/>
                <w:sz w:val="21"/>
              </w:rPr>
              <w:t>需补充栏位用途说明</w:t>
            </w:r>
            <w:proofErr w:type="spellEnd"/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Q6</w:t>
            </w:r>
          </w:p>
        </w:tc>
        <w:tc>
          <w:tcPr>
            <w:tcW w:w="6576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报价数量为何与要求数量不一致？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proofErr w:type="spellStart"/>
            <w:r>
              <w:rPr>
                <w:rFonts w:ascii="Arial" w:eastAsia="宋体" w:hAnsi="Arial"/>
                <w:color w:val="000000"/>
                <w:sz w:val="21"/>
              </w:rPr>
              <w:t>需排查数量计算逻辑</w:t>
            </w:r>
            <w:proofErr w:type="spellEnd"/>
          </w:p>
        </w:tc>
      </w:tr>
    </w:tbl>
    <w:p w:rsidR="00595198" w:rsidRDefault="006A2038">
      <w:pPr>
        <w:keepNext/>
        <w:spacing w:before="280" w:after="120" w:line="360" w:lineRule="auto"/>
      </w:pPr>
      <w:r>
        <w:rPr>
          <w:rFonts w:ascii="Arial" w:eastAsia="黑体" w:hAnsi="Arial"/>
          <w:b/>
          <w:color w:val="000000"/>
          <w:sz w:val="28"/>
        </w:rPr>
        <w:t>二、流程调整</w:t>
      </w:r>
    </w:p>
    <w:p w:rsidR="00595198" w:rsidRDefault="006A2038">
      <w:pPr>
        <w:keepNext/>
        <w:spacing w:before="280" w:after="120" w:line="360" w:lineRule="auto"/>
      </w:pPr>
      <w:r>
        <w:rPr>
          <w:rFonts w:ascii="Arial" w:eastAsia="黑体" w:hAnsi="Arial"/>
          <w:b/>
          <w:color w:val="000000"/>
          <w:sz w:val="28"/>
        </w:rPr>
        <w:t xml:space="preserve">2.1 </w:t>
      </w:r>
      <w:proofErr w:type="spellStart"/>
      <w:r>
        <w:rPr>
          <w:rFonts w:ascii="Arial" w:eastAsia="黑体" w:hAnsi="Arial"/>
          <w:b/>
          <w:color w:val="000000"/>
          <w:sz w:val="28"/>
        </w:rPr>
        <w:t>调整后流程</w:t>
      </w:r>
      <w:proofErr w:type="spellEnd"/>
      <w:r w:rsidR="004904FA">
        <w:rPr>
          <w:rFonts w:ascii="Arial" w:eastAsia="黑体" w:hAnsi="Arial" w:hint="eastAsia"/>
          <w:b/>
          <w:color w:val="000000"/>
          <w:sz w:val="28"/>
          <w:lang w:eastAsia="zh-CN"/>
        </w:rPr>
        <w:t>顺序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21"/>
        <w:gridCol w:w="1949"/>
        <w:gridCol w:w="6292"/>
      </w:tblGrid>
      <w:tr w:rsidR="00595198">
        <w:trPr>
          <w:jc w:val="center"/>
        </w:trPr>
        <w:tc>
          <w:tcPr>
            <w:tcW w:w="850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顺序</w:t>
            </w:r>
          </w:p>
        </w:tc>
        <w:tc>
          <w:tcPr>
            <w:tcW w:w="2041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环节</w:t>
            </w:r>
          </w:p>
        </w:tc>
        <w:tc>
          <w:tcPr>
            <w:tcW w:w="6633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调整要点</w:t>
            </w:r>
          </w:p>
        </w:tc>
      </w:tr>
      <w:tr w:rsidR="00595198">
        <w:trPr>
          <w:jc w:val="center"/>
        </w:trPr>
        <w:tc>
          <w:tcPr>
            <w:tcW w:w="850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1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上传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 BOM</w:t>
            </w:r>
          </w:p>
        </w:tc>
        <w:tc>
          <w:tcPr>
            <w:tcW w:w="6633" w:type="dxa"/>
            <w:vAlign w:val="center"/>
          </w:tcPr>
          <w:p w:rsidR="00595198" w:rsidRDefault="00595198">
            <w:pPr>
              <w:spacing w:before="40" w:after="40"/>
            </w:pPr>
          </w:p>
        </w:tc>
      </w:tr>
      <w:tr w:rsidR="00595198">
        <w:trPr>
          <w:jc w:val="center"/>
        </w:trPr>
        <w:tc>
          <w:tcPr>
            <w:tcW w:w="850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2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匹配与替代</w:t>
            </w:r>
          </w:p>
        </w:tc>
        <w:tc>
          <w:tcPr>
            <w:tcW w:w="6633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</w:rPr>
              <w:t>需可下载匹配后的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 BOM</w:t>
            </w:r>
            <w:r>
              <w:rPr>
                <w:rFonts w:ascii="Arial" w:eastAsia="宋体" w:hAnsi="Arial"/>
                <w:color w:val="000000"/>
                <w:sz w:val="21"/>
              </w:rPr>
              <w:t>；不直接向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Arial" w:eastAsia="宋体" w:hAnsi="Arial"/>
                <w:color w:val="000000"/>
                <w:sz w:val="21"/>
              </w:rPr>
              <w:t>Digikey</w:t>
            </w:r>
            <w:proofErr w:type="spellEnd"/>
            <w:r>
              <w:rPr>
                <w:rFonts w:ascii="Arial" w:eastAsia="宋体" w:hAnsi="Arial"/>
                <w:color w:val="000000"/>
                <w:sz w:val="21"/>
              </w:rPr>
              <w:t xml:space="preserve">/Mouser </w:t>
            </w:r>
            <w:proofErr w:type="spellStart"/>
            <w:r>
              <w:rPr>
                <w:rFonts w:ascii="Arial" w:eastAsia="宋体" w:hAnsi="Arial"/>
                <w:color w:val="000000"/>
                <w:sz w:val="21"/>
              </w:rPr>
              <w:t>询价，</w:t>
            </w:r>
            <w:r>
              <w:rPr>
                <w:rFonts w:ascii="Arial" w:eastAsia="宋体" w:hAnsi="Arial"/>
                <w:color w:val="000000"/>
                <w:sz w:val="21"/>
              </w:rPr>
              <w:t>BOM</w:t>
            </w:r>
            <w:proofErr w:type="spellEnd"/>
            <w:r>
              <w:rPr>
                <w:rFonts w:ascii="Arial" w:eastAsia="宋体" w:hAnsi="Arial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Arial" w:eastAsia="宋体" w:hAnsi="Arial"/>
                <w:color w:val="000000"/>
                <w:sz w:val="21"/>
              </w:rPr>
              <w:t>需先核对；核对完成后由审核人传递给采购</w:t>
            </w:r>
            <w:proofErr w:type="spellEnd"/>
            <w:r w:rsidR="004904FA">
              <w:rPr>
                <w:rFonts w:ascii="Arial" w:eastAsia="宋体" w:hAnsi="Arial" w:hint="eastAsia"/>
                <w:color w:val="000000"/>
                <w:sz w:val="21"/>
                <w:lang w:eastAsia="zh-CN"/>
              </w:rPr>
              <w:t>。一个一个确认非常耗时，需要将匹配程度提高到</w:t>
            </w:r>
            <w:r w:rsidR="004904FA">
              <w:rPr>
                <w:rFonts w:ascii="Arial" w:eastAsia="宋体" w:hAnsi="Arial" w:hint="eastAsia"/>
                <w:color w:val="000000"/>
                <w:sz w:val="21"/>
                <w:lang w:eastAsia="zh-CN"/>
              </w:rPr>
              <w:t>9</w:t>
            </w:r>
            <w:r w:rsidR="004904FA">
              <w:rPr>
                <w:rFonts w:ascii="Arial" w:eastAsia="宋体" w:hAnsi="Arial"/>
                <w:color w:val="000000"/>
                <w:sz w:val="21"/>
                <w:lang w:eastAsia="zh-CN"/>
              </w:rPr>
              <w:t>5+%</w:t>
            </w:r>
            <w:bookmarkStart w:id="0" w:name="_GoBack"/>
            <w:bookmarkEnd w:id="0"/>
          </w:p>
        </w:tc>
      </w:tr>
      <w:tr w:rsidR="00595198">
        <w:trPr>
          <w:jc w:val="center"/>
        </w:trPr>
        <w:tc>
          <w:tcPr>
            <w:tcW w:w="850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3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询价单</w:t>
            </w:r>
          </w:p>
        </w:tc>
        <w:tc>
          <w:tcPr>
            <w:tcW w:w="6633" w:type="dxa"/>
            <w:vAlign w:val="center"/>
          </w:tcPr>
          <w:p w:rsidR="00595198" w:rsidRDefault="00595198">
            <w:pPr>
              <w:spacing w:before="40" w:after="40"/>
            </w:pPr>
          </w:p>
        </w:tc>
      </w:tr>
      <w:tr w:rsidR="00595198">
        <w:trPr>
          <w:jc w:val="center"/>
        </w:trPr>
        <w:tc>
          <w:tcPr>
            <w:tcW w:w="850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4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多分销商寻源</w:t>
            </w:r>
          </w:p>
        </w:tc>
        <w:tc>
          <w:tcPr>
            <w:tcW w:w="6633" w:type="dxa"/>
            <w:vAlign w:val="center"/>
          </w:tcPr>
          <w:p w:rsidR="00595198" w:rsidRDefault="00595198">
            <w:pPr>
              <w:spacing w:before="40" w:after="40"/>
            </w:pPr>
          </w:p>
        </w:tc>
      </w:tr>
      <w:tr w:rsidR="00595198">
        <w:trPr>
          <w:jc w:val="center"/>
        </w:trPr>
        <w:tc>
          <w:tcPr>
            <w:tcW w:w="850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5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 xml:space="preserve">BOM </w:t>
            </w:r>
            <w:r>
              <w:rPr>
                <w:rFonts w:ascii="Arial" w:eastAsia="宋体" w:hAnsi="Arial"/>
                <w:color w:val="000000"/>
                <w:sz w:val="21"/>
              </w:rPr>
              <w:t>优化</w:t>
            </w:r>
          </w:p>
        </w:tc>
        <w:tc>
          <w:tcPr>
            <w:tcW w:w="6633" w:type="dxa"/>
            <w:vAlign w:val="center"/>
          </w:tcPr>
          <w:p w:rsidR="00595198" w:rsidRDefault="00595198">
            <w:pPr>
              <w:spacing w:before="40" w:after="40"/>
            </w:pPr>
          </w:p>
        </w:tc>
      </w:tr>
      <w:tr w:rsidR="00595198">
        <w:trPr>
          <w:jc w:val="center"/>
        </w:trPr>
        <w:tc>
          <w:tcPr>
            <w:tcW w:w="850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6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多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</w:rPr>
              <w:t>对比</w:t>
            </w:r>
          </w:p>
        </w:tc>
        <w:tc>
          <w:tcPr>
            <w:tcW w:w="6633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采购可下载物料报价总表，并传递给审核人</w:t>
            </w:r>
          </w:p>
        </w:tc>
      </w:tr>
      <w:tr w:rsidR="00595198">
        <w:trPr>
          <w:jc w:val="center"/>
        </w:trPr>
        <w:tc>
          <w:tcPr>
            <w:tcW w:w="850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7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报价中心</w:t>
            </w:r>
          </w:p>
        </w:tc>
        <w:tc>
          <w:tcPr>
            <w:tcW w:w="6633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含采购申请单</w:t>
            </w:r>
          </w:p>
        </w:tc>
      </w:tr>
      <w:tr w:rsidR="00595198">
        <w:trPr>
          <w:jc w:val="center"/>
        </w:trPr>
        <w:tc>
          <w:tcPr>
            <w:tcW w:w="850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8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采购管理</w:t>
            </w:r>
          </w:p>
        </w:tc>
        <w:tc>
          <w:tcPr>
            <w:tcW w:w="6633" w:type="dxa"/>
            <w:vAlign w:val="center"/>
          </w:tcPr>
          <w:p w:rsidR="00595198" w:rsidRDefault="00595198">
            <w:pPr>
              <w:spacing w:before="40" w:after="40"/>
            </w:pPr>
          </w:p>
        </w:tc>
      </w:tr>
    </w:tbl>
    <w:p w:rsidR="00595198" w:rsidRDefault="006A2038">
      <w:pPr>
        <w:keepNext/>
        <w:spacing w:before="280" w:after="120" w:line="360" w:lineRule="auto"/>
      </w:pPr>
      <w:r>
        <w:rPr>
          <w:rFonts w:ascii="Arial" w:eastAsia="黑体" w:hAnsi="Arial"/>
          <w:b/>
          <w:color w:val="000000"/>
          <w:sz w:val="28"/>
        </w:rPr>
        <w:t xml:space="preserve">2.2 </w:t>
      </w:r>
      <w:r>
        <w:rPr>
          <w:rFonts w:ascii="Arial" w:eastAsia="黑体" w:hAnsi="Arial"/>
          <w:b/>
          <w:color w:val="000000"/>
          <w:sz w:val="28"/>
        </w:rPr>
        <w:t>原流程</w:t>
      </w:r>
    </w:p>
    <w:p w:rsidR="00595198" w:rsidRDefault="006A2038">
      <w:pPr>
        <w:spacing w:after="120" w:line="312" w:lineRule="auto"/>
        <w:rPr>
          <w:lang w:eastAsia="zh-CN"/>
        </w:rPr>
      </w:pPr>
      <w:r>
        <w:rPr>
          <w:rFonts w:ascii="Arial" w:eastAsia="宋体" w:hAnsi="Arial"/>
          <w:color w:val="000000"/>
          <w:sz w:val="21"/>
          <w:lang w:eastAsia="zh-CN"/>
        </w:rPr>
        <w:t>工作台</w:t>
      </w:r>
      <w:r>
        <w:rPr>
          <w:rFonts w:ascii="Arial" w:eastAsia="宋体" w:hAnsi="Arial"/>
          <w:color w:val="000000"/>
          <w:sz w:val="21"/>
          <w:lang w:eastAsia="zh-CN"/>
        </w:rPr>
        <w:t xml:space="preserve"> → </w:t>
      </w:r>
      <w:r>
        <w:rPr>
          <w:rFonts w:ascii="Arial" w:eastAsia="宋体" w:hAnsi="Arial"/>
          <w:color w:val="000000"/>
          <w:sz w:val="21"/>
          <w:lang w:eastAsia="zh-CN"/>
        </w:rPr>
        <w:t>上传</w:t>
      </w:r>
      <w:r>
        <w:rPr>
          <w:rFonts w:ascii="Arial" w:eastAsia="宋体" w:hAnsi="Arial"/>
          <w:color w:val="000000"/>
          <w:sz w:val="21"/>
          <w:lang w:eastAsia="zh-CN"/>
        </w:rPr>
        <w:t xml:space="preserve"> BOM → </w:t>
      </w:r>
      <w:r>
        <w:rPr>
          <w:rFonts w:ascii="Arial" w:eastAsia="宋体" w:hAnsi="Arial"/>
          <w:color w:val="000000"/>
          <w:sz w:val="21"/>
          <w:lang w:eastAsia="zh-CN"/>
        </w:rPr>
        <w:t>匹配与替代（红色标记</w:t>
      </w:r>
      <w:r>
        <w:rPr>
          <w:rFonts w:ascii="Arial" w:eastAsia="宋体" w:hAnsi="Arial"/>
          <w:color w:val="000000"/>
          <w:sz w:val="21"/>
          <w:lang w:eastAsia="zh-CN"/>
        </w:rPr>
        <w:t xml:space="preserve"> 16 </w:t>
      </w:r>
      <w:r>
        <w:rPr>
          <w:rFonts w:ascii="Arial" w:eastAsia="宋体" w:hAnsi="Arial"/>
          <w:color w:val="000000"/>
          <w:sz w:val="21"/>
          <w:lang w:eastAsia="zh-CN"/>
        </w:rPr>
        <w:t>条待处理）</w:t>
      </w:r>
      <w:r>
        <w:rPr>
          <w:rFonts w:ascii="Arial" w:eastAsia="宋体" w:hAnsi="Arial"/>
          <w:color w:val="000000"/>
          <w:sz w:val="21"/>
          <w:lang w:eastAsia="zh-CN"/>
        </w:rPr>
        <w:t xml:space="preserve">→ </w:t>
      </w:r>
      <w:r>
        <w:rPr>
          <w:rFonts w:ascii="Arial" w:eastAsia="宋体" w:hAnsi="Arial"/>
          <w:color w:val="000000"/>
          <w:sz w:val="21"/>
          <w:lang w:eastAsia="zh-CN"/>
        </w:rPr>
        <w:t>审核与冻结</w:t>
      </w:r>
      <w:r>
        <w:rPr>
          <w:rFonts w:ascii="Arial" w:eastAsia="宋体" w:hAnsi="Arial"/>
          <w:color w:val="000000"/>
          <w:sz w:val="21"/>
          <w:lang w:eastAsia="zh-CN"/>
        </w:rPr>
        <w:t xml:space="preserve"> → </w:t>
      </w:r>
      <w:r>
        <w:rPr>
          <w:rFonts w:ascii="Arial" w:eastAsia="宋体" w:hAnsi="Arial"/>
          <w:color w:val="000000"/>
          <w:sz w:val="21"/>
          <w:lang w:eastAsia="zh-CN"/>
        </w:rPr>
        <w:t>多分销商寻源</w:t>
      </w:r>
      <w:r>
        <w:rPr>
          <w:rFonts w:ascii="Arial" w:eastAsia="宋体" w:hAnsi="Arial"/>
          <w:color w:val="000000"/>
          <w:sz w:val="21"/>
          <w:lang w:eastAsia="zh-CN"/>
        </w:rPr>
        <w:t xml:space="preserve"> → BOM </w:t>
      </w:r>
      <w:r>
        <w:rPr>
          <w:rFonts w:ascii="Arial" w:eastAsia="宋体" w:hAnsi="Arial"/>
          <w:color w:val="000000"/>
          <w:sz w:val="21"/>
          <w:lang w:eastAsia="zh-CN"/>
        </w:rPr>
        <w:t>优化</w:t>
      </w:r>
      <w:r>
        <w:rPr>
          <w:rFonts w:ascii="Arial" w:eastAsia="宋体" w:hAnsi="Arial"/>
          <w:color w:val="000000"/>
          <w:sz w:val="21"/>
          <w:lang w:eastAsia="zh-CN"/>
        </w:rPr>
        <w:t xml:space="preserve"> → </w:t>
      </w:r>
      <w:r>
        <w:rPr>
          <w:rFonts w:ascii="Arial" w:eastAsia="宋体" w:hAnsi="Arial"/>
          <w:color w:val="000000"/>
          <w:sz w:val="21"/>
          <w:lang w:eastAsia="zh-CN"/>
        </w:rPr>
        <w:t>报价中心</w:t>
      </w:r>
      <w:r>
        <w:rPr>
          <w:rFonts w:ascii="Arial" w:eastAsia="宋体" w:hAnsi="Arial"/>
          <w:color w:val="000000"/>
          <w:sz w:val="21"/>
          <w:lang w:eastAsia="zh-CN"/>
        </w:rPr>
        <w:t xml:space="preserve"> → </w:t>
      </w:r>
      <w:r>
        <w:rPr>
          <w:rFonts w:ascii="Arial" w:eastAsia="宋体" w:hAnsi="Arial"/>
          <w:color w:val="000000"/>
          <w:sz w:val="21"/>
          <w:lang w:eastAsia="zh-CN"/>
        </w:rPr>
        <w:t>询价单</w:t>
      </w:r>
      <w:r>
        <w:rPr>
          <w:rFonts w:ascii="Arial" w:eastAsia="宋体" w:hAnsi="Arial"/>
          <w:color w:val="000000"/>
          <w:sz w:val="21"/>
          <w:lang w:eastAsia="zh-CN"/>
        </w:rPr>
        <w:t xml:space="preserve"> → </w:t>
      </w:r>
      <w:r>
        <w:rPr>
          <w:rFonts w:ascii="Arial" w:eastAsia="宋体" w:hAnsi="Arial"/>
          <w:color w:val="000000"/>
          <w:sz w:val="21"/>
          <w:lang w:eastAsia="zh-CN"/>
        </w:rPr>
        <w:t>采购管理</w:t>
      </w:r>
      <w:r>
        <w:rPr>
          <w:rFonts w:ascii="Arial" w:eastAsia="宋体" w:hAnsi="Arial"/>
          <w:color w:val="000000"/>
          <w:sz w:val="21"/>
          <w:lang w:eastAsia="zh-CN"/>
        </w:rPr>
        <w:t xml:space="preserve"> → </w:t>
      </w:r>
      <w:r>
        <w:rPr>
          <w:rFonts w:ascii="Arial" w:eastAsia="宋体" w:hAnsi="Arial"/>
          <w:color w:val="000000"/>
          <w:sz w:val="21"/>
          <w:lang w:eastAsia="zh-CN"/>
        </w:rPr>
        <w:t>多</w:t>
      </w:r>
      <w:r>
        <w:rPr>
          <w:rFonts w:ascii="Arial" w:eastAsia="宋体" w:hAnsi="Arial"/>
          <w:color w:val="000000"/>
          <w:sz w:val="21"/>
          <w:lang w:eastAsia="zh-CN"/>
        </w:rPr>
        <w:t xml:space="preserve"> BOM </w:t>
      </w:r>
      <w:r>
        <w:rPr>
          <w:rFonts w:ascii="Arial" w:eastAsia="宋体" w:hAnsi="Arial"/>
          <w:color w:val="000000"/>
          <w:sz w:val="21"/>
          <w:lang w:eastAsia="zh-CN"/>
        </w:rPr>
        <w:t>对比</w:t>
      </w:r>
      <w:r>
        <w:rPr>
          <w:rFonts w:ascii="Arial" w:eastAsia="宋体" w:hAnsi="Arial"/>
          <w:color w:val="000000"/>
          <w:sz w:val="21"/>
          <w:lang w:eastAsia="zh-CN"/>
        </w:rPr>
        <w:t xml:space="preserve"> → ROI </w:t>
      </w:r>
      <w:r>
        <w:rPr>
          <w:rFonts w:ascii="Arial" w:eastAsia="宋体" w:hAnsi="Arial"/>
          <w:color w:val="000000"/>
          <w:sz w:val="21"/>
          <w:lang w:eastAsia="zh-CN"/>
        </w:rPr>
        <w:t>看板</w:t>
      </w:r>
    </w:p>
    <w:p w:rsidR="00595198" w:rsidRDefault="006A2038">
      <w:pPr>
        <w:keepNext/>
        <w:spacing w:before="280" w:after="120" w:line="360" w:lineRule="auto"/>
      </w:pPr>
      <w:proofErr w:type="spellStart"/>
      <w:r>
        <w:rPr>
          <w:rFonts w:ascii="Arial" w:eastAsia="黑体" w:hAnsi="Arial"/>
          <w:b/>
          <w:color w:val="000000"/>
          <w:sz w:val="28"/>
        </w:rPr>
        <w:lastRenderedPageBreak/>
        <w:t>三、功能增强需求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86"/>
        <w:gridCol w:w="1848"/>
        <w:gridCol w:w="6328"/>
      </w:tblGrid>
      <w:tr w:rsidR="00595198">
        <w:trPr>
          <w:jc w:val="center"/>
        </w:trPr>
        <w:tc>
          <w:tcPr>
            <w:tcW w:w="907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需求</w:t>
            </w:r>
          </w:p>
        </w:tc>
        <w:tc>
          <w:tcPr>
            <w:tcW w:w="6690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说明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F1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 xml:space="preserve">BOM </w:t>
            </w:r>
            <w:r>
              <w:rPr>
                <w:rFonts w:ascii="Arial" w:eastAsia="宋体" w:hAnsi="Arial"/>
                <w:color w:val="000000"/>
                <w:sz w:val="21"/>
              </w:rPr>
              <w:t>生成与导出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生成标准化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后保留客户原始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于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Sheet1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，便于核对；建议由系统进行二次核对，检查是否有物料遗漏；标准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需包含使用数量、报价数量及其他采购栏位；生成后需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PM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确认并可下载，参考标准表格模板。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F2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报价数量自动计算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报价数量需根据填入的报价数量与损耗规则直接计算得出。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F3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匹配页面字段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匹配时，制造商（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MFG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）需单独列为独立一列显示。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F4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无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 MPN </w:t>
            </w:r>
            <w:r>
              <w:rPr>
                <w:rFonts w:ascii="Arial" w:eastAsia="宋体" w:hAnsi="Arial"/>
                <w:color w:val="000000"/>
                <w:sz w:val="21"/>
              </w:rPr>
              <w:t>物料保留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标准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中无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MPN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的物料仍需显示，不可删除。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F5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匹配后保留待补项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匹配报价完成后，无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MPN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、无价格的物料条目仍需保留，供采购继续补全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MPN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与价格。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F6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币种偏好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优先展示人民币价格，美金价格实用性不大，作为辅助即可。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F7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询价单功能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当前只能逐颗点选物料，且无法区分物料归属哪份源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；需支持直接选择整份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创建询价单。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F8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多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</w:rPr>
              <w:t>对比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当前无法上传，需支持上传。至少具备三个作用：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①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采购将多个供应渠道按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整合为一张报价总表；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②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工程可对比类似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的异同；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③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同一组报价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可直接生成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Matrix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、合并共用物料。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F9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采购比价单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匹配完成后（匹配时发现数量不正确）应生成采购比价单，而非直接生成全部采购订单（现有存在材料重复）；需支持导入线下供应商价格进行对比；对应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PM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采购申请单；对比完成后导出的明细需完整，按列表执行后续业务。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F10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数值精度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物料报价结束后，单价保留四位小数，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cost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保留两位小数，统一四舍五入。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F11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调整后单价栏位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需新增「调整后单价」栏位，供审核人员手动填写（模板中已提供）。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F12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毛利展示控制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物料报价的毛利信息显示在单独界面，不在直接报价界面展示。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F13</w:t>
            </w:r>
          </w:p>
        </w:tc>
        <w:tc>
          <w:tcPr>
            <w:tcW w:w="1928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采购管理</w:t>
            </w:r>
          </w:p>
        </w:tc>
        <w:tc>
          <w:tcPr>
            <w:tcW w:w="6690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需支持批量导入采购订单，或通过采购申请单传递；无需手工新建采购单。</w:t>
            </w:r>
          </w:p>
        </w:tc>
      </w:tr>
    </w:tbl>
    <w:p w:rsidR="00595198" w:rsidRDefault="004904FA">
      <w:pPr>
        <w:keepNext/>
        <w:spacing w:before="280" w:after="120" w:line="360" w:lineRule="auto"/>
      </w:pPr>
      <w:proofErr w:type="spellStart"/>
      <w:r>
        <w:rPr>
          <w:rFonts w:ascii="Arial" w:eastAsia="黑体" w:hAnsi="Arial"/>
          <w:b/>
          <w:color w:val="000000"/>
          <w:sz w:val="28"/>
        </w:rPr>
        <w:t>四、系统</w:t>
      </w:r>
      <w:r w:rsidR="006A2038">
        <w:rPr>
          <w:rFonts w:ascii="Arial" w:eastAsia="黑体" w:hAnsi="Arial"/>
          <w:b/>
          <w:color w:val="000000"/>
          <w:sz w:val="28"/>
        </w:rPr>
        <w:t>问题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79"/>
        <w:gridCol w:w="1951"/>
        <w:gridCol w:w="6232"/>
      </w:tblGrid>
      <w:tr w:rsidR="00595198">
        <w:trPr>
          <w:jc w:val="center"/>
        </w:trPr>
        <w:tc>
          <w:tcPr>
            <w:tcW w:w="907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编号</w:t>
            </w:r>
          </w:p>
        </w:tc>
        <w:tc>
          <w:tcPr>
            <w:tcW w:w="2041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问题</w:t>
            </w:r>
          </w:p>
        </w:tc>
        <w:tc>
          <w:tcPr>
            <w:tcW w:w="6576" w:type="dxa"/>
            <w:shd w:val="clear" w:color="auto" w:fill="D9D9D9"/>
            <w:vAlign w:val="center"/>
          </w:tcPr>
          <w:p w:rsidR="00595198" w:rsidRDefault="006A2038">
            <w:pPr>
              <w:spacing w:before="40" w:after="40"/>
              <w:jc w:val="center"/>
            </w:pPr>
            <w:r>
              <w:rPr>
                <w:rFonts w:ascii="Arial" w:eastAsia="宋体" w:hAnsi="Arial"/>
                <w:b/>
                <w:color w:val="000000"/>
                <w:sz w:val="21"/>
              </w:rPr>
              <w:t>表现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D1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物料匹配异常</w:t>
            </w:r>
          </w:p>
        </w:tc>
        <w:tc>
          <w:tcPr>
            <w:tcW w:w="6576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大部分物料无法匹配，部分匹配报错：分销商查询不完整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——Mouser </w:t>
            </w:r>
            <w:r>
              <w:rPr>
                <w:rFonts w:ascii="Arial" w:eastAsia="宋体" w:hAnsi="Arial"/>
                <w:color w:val="000000"/>
                <w:sz w:val="21"/>
              </w:rPr>
              <w:t>返回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 HTTP 400</w:t>
            </w:r>
            <w:r>
              <w:rPr>
                <w:rFonts w:ascii="Arial" w:eastAsia="宋体" w:hAnsi="Arial"/>
                <w:color w:val="000000"/>
                <w:sz w:val="21"/>
              </w:rPr>
              <w:t>；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Iceasy </w:t>
            </w:r>
            <w:r>
              <w:rPr>
                <w:rFonts w:ascii="Arial" w:eastAsia="宋体" w:hAnsi="Arial"/>
                <w:color w:val="000000"/>
                <w:sz w:val="21"/>
              </w:rPr>
              <w:t>艾矽易提示业务错误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 101</w:t>
            </w:r>
            <w:r>
              <w:rPr>
                <w:rFonts w:ascii="Arial" w:eastAsia="宋体" w:hAnsi="Arial"/>
                <w:color w:val="000000"/>
                <w:sz w:val="21"/>
              </w:rPr>
              <w:t>（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IP </w:t>
            </w:r>
            <w:r>
              <w:rPr>
                <w:rFonts w:ascii="Arial" w:eastAsia="宋体" w:hAnsi="Arial"/>
                <w:color w:val="000000"/>
                <w:sz w:val="21"/>
              </w:rPr>
              <w:t>未加入白名单）；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DigiKey </w:t>
            </w:r>
            <w:r>
              <w:rPr>
                <w:rFonts w:ascii="Arial" w:eastAsia="宋体" w:hAnsi="Arial"/>
                <w:color w:val="000000"/>
                <w:sz w:val="21"/>
              </w:rPr>
              <w:t>与</w:t>
            </w:r>
            <w:r>
              <w:rPr>
                <w:rFonts w:ascii="Arial" w:eastAsia="宋体" w:hAnsi="Arial"/>
                <w:color w:val="000000"/>
                <w:sz w:val="21"/>
              </w:rPr>
              <w:t xml:space="preserve"> OURIC(B1B) </w:t>
            </w:r>
            <w:r>
              <w:rPr>
                <w:rFonts w:ascii="Arial" w:eastAsia="宋体" w:hAnsi="Arial"/>
                <w:color w:val="000000"/>
                <w:sz w:val="21"/>
              </w:rPr>
              <w:t>显示未收录；系统提示主数据库未找到该料号。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D2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报价数量不一致</w:t>
            </w:r>
          </w:p>
        </w:tc>
        <w:tc>
          <w:tcPr>
            <w:tcW w:w="6576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报价数量与业务要求数量不一致，需排查计算逻辑。</w:t>
            </w:r>
          </w:p>
        </w:tc>
      </w:tr>
      <w:tr w:rsidR="00595198">
        <w:trPr>
          <w:jc w:val="center"/>
        </w:trPr>
        <w:tc>
          <w:tcPr>
            <w:tcW w:w="907" w:type="dxa"/>
            <w:vAlign w:val="center"/>
          </w:tcPr>
          <w:p w:rsidR="00595198" w:rsidRDefault="006A2038">
            <w:pPr>
              <w:spacing w:before="40" w:after="40"/>
            </w:pPr>
            <w:r>
              <w:rPr>
                <w:rFonts w:ascii="Arial" w:eastAsia="宋体" w:hAnsi="Arial"/>
                <w:color w:val="000000"/>
                <w:sz w:val="21"/>
              </w:rPr>
              <w:t>D3</w:t>
            </w:r>
          </w:p>
        </w:tc>
        <w:tc>
          <w:tcPr>
            <w:tcW w:w="2041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多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对比无法操作</w:t>
            </w:r>
          </w:p>
        </w:tc>
        <w:tc>
          <w:tcPr>
            <w:tcW w:w="6576" w:type="dxa"/>
            <w:vAlign w:val="center"/>
          </w:tcPr>
          <w:p w:rsidR="00595198" w:rsidRDefault="006A2038">
            <w:pPr>
              <w:spacing w:before="40" w:after="40"/>
              <w:rPr>
                <w:lang w:eastAsia="zh-CN"/>
              </w:rPr>
            </w:pP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多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BOM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对比无法上传，提示至少需要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 xml:space="preserve"> 2 </w:t>
            </w:r>
            <w:r>
              <w:rPr>
                <w:rFonts w:ascii="Arial" w:eastAsia="宋体" w:hAnsi="Arial"/>
                <w:color w:val="000000"/>
                <w:sz w:val="21"/>
                <w:lang w:eastAsia="zh-CN"/>
              </w:rPr>
              <w:t>个已完成匹配的项目，当前无法继续操作。</w:t>
            </w:r>
          </w:p>
        </w:tc>
      </w:tr>
    </w:tbl>
    <w:p w:rsidR="006A2038" w:rsidRDefault="006A2038">
      <w:pPr>
        <w:rPr>
          <w:lang w:eastAsia="zh-CN"/>
        </w:rPr>
      </w:pPr>
    </w:p>
    <w:sectPr w:rsidR="006A203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4FA"/>
    <w:rsid w:val="004E14CA"/>
    <w:rsid w:val="00595198"/>
    <w:rsid w:val="006A20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181D5"/>
  <w14:defaultImageDpi w14:val="300"/>
  <w15:docId w15:val="{65AE65BD-ADE3-4BCE-A79E-F775A0614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F74331-AD8E-4F7A-8B4B-10F76D310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Lizzy Chen</cp:lastModifiedBy>
  <cp:revision>3</cp:revision>
  <dcterms:created xsi:type="dcterms:W3CDTF">2026-09-17T12:35:00Z</dcterms:created>
  <dcterms:modified xsi:type="dcterms:W3CDTF">2026-09-17T13:03:00Z</dcterms:modified>
  <cp:category/>
</cp:coreProperties>
</file>