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20E7675" w14:textId="7D20C273" w:rsidR="00AD5F00" w:rsidRPr="00AD5F00" w:rsidRDefault="00AD5F00" w:rsidP="00AD5F00">
      <w:pPr>
        <w:rPr>
          <w:b/>
          <w:bCs/>
        </w:rPr>
      </w:pPr>
      <w:r>
        <w:rPr>
          <w:rFonts w:hint="eastAsia"/>
        </w:rPr>
        <w:t xml:space="preserve">CHAPTER </w:t>
      </w:r>
      <w:r w:rsidRPr="00AD5F00">
        <w:t>10  Subsetting</w:t>
      </w:r>
    </w:p>
    <w:p w14:paraId="2FE35F97" w14:textId="77777777" w:rsidR="00AD5F00" w:rsidRPr="00AD5F00" w:rsidRDefault="00AD5F00" w:rsidP="00AD5F00">
      <w:r w:rsidRPr="00AD5F00">
        <w:t>In this chapter, we explore the concept of subsetting. Subsetting or filtering is the process of selecting specific rows or columns from a dataset based on certain criteria. When you subset your data, you retain the original values of the selected data points. For example, if you have a dataset of taxonmic features and you choose to keep only certain species, you still have the individual counts for those species. This allows you to analyze the data in detail, but you may lose information about other species that are not included.</w:t>
      </w:r>
    </w:p>
    <w:p w14:paraId="40D6EBB6" w14:textId="77777777" w:rsidR="00AD5F00" w:rsidRPr="00AD5F00" w:rsidRDefault="00AD5F00" w:rsidP="00AD5F00">
      <w:r w:rsidRPr="00AD5F00">
        <w:t>Subsetting data helps to draw the focus of an analysis on particular sets of samples and / or features. When dealing with large datasets, the subset of interest can be extracted and investigated separately. This might improve performance and reduce the computational load.</w:t>
      </w:r>
    </w:p>
    <w:p w14:paraId="101D8661" w14:textId="77777777" w:rsidR="00AD5F00" w:rsidRPr="00AD5F00" w:rsidRDefault="00AD5F00" w:rsidP="00AD5F00">
      <w:r w:rsidRPr="00AD5F00">
        <w:t>Let us store GlobalPatterns into tse and check its original number of features (rows) and samples (columns).</w:t>
      </w:r>
    </w:p>
    <w:p w14:paraId="57B8E1DF" w14:textId="77777777" w:rsidR="00AD5F00" w:rsidRPr="00AD5F00" w:rsidRDefault="00AD5F00" w:rsidP="00AD5F00">
      <w:r w:rsidRPr="00AD5F00">
        <w:rPr>
          <w:i/>
          <w:iCs/>
        </w:rPr>
        <w:t># Load libraries and data</w:t>
      </w:r>
    </w:p>
    <w:p w14:paraId="6ABE0F69" w14:textId="77777777" w:rsidR="00AD5F00" w:rsidRPr="00AD5F00" w:rsidRDefault="00AD5F00" w:rsidP="00AD5F00">
      <w:hyperlink r:id="rId5" w:history="1">
        <w:r w:rsidRPr="00AD5F00">
          <w:rPr>
            <w:rStyle w:val="ae"/>
          </w:rPr>
          <w:t>library</w:t>
        </w:r>
      </w:hyperlink>
      <w:r w:rsidRPr="00AD5F00">
        <w:t>(</w:t>
      </w:r>
      <w:hyperlink r:id="rId6" w:history="1">
        <w:r w:rsidRPr="00AD5F00">
          <w:rPr>
            <w:rStyle w:val="ae"/>
          </w:rPr>
          <w:t>mia</w:t>
        </w:r>
      </w:hyperlink>
      <w:r w:rsidRPr="00AD5F00">
        <w:t>)</w:t>
      </w:r>
    </w:p>
    <w:p w14:paraId="18622276" w14:textId="77777777" w:rsidR="00AD5F00" w:rsidRPr="00AD5F00" w:rsidRDefault="00AD5F00" w:rsidP="00AD5F00">
      <w:hyperlink r:id="rId7" w:history="1">
        <w:r w:rsidRPr="00AD5F00">
          <w:rPr>
            <w:rStyle w:val="ae"/>
          </w:rPr>
          <w:t>library</w:t>
        </w:r>
      </w:hyperlink>
      <w:r w:rsidRPr="00AD5F00">
        <w:t>(</w:t>
      </w:r>
      <w:hyperlink r:id="rId8" w:history="1">
        <w:r w:rsidRPr="00AD5F00">
          <w:rPr>
            <w:rStyle w:val="ae"/>
          </w:rPr>
          <w:t>dplyr</w:t>
        </w:r>
      </w:hyperlink>
      <w:r w:rsidRPr="00AD5F00">
        <w:t>)</w:t>
      </w:r>
    </w:p>
    <w:p w14:paraId="07D0D140" w14:textId="77777777" w:rsidR="00AD5F00" w:rsidRPr="00AD5F00" w:rsidRDefault="00AD5F00" w:rsidP="00AD5F00">
      <w:hyperlink r:id="rId9" w:history="1">
        <w:r w:rsidRPr="00AD5F00">
          <w:rPr>
            <w:rStyle w:val="ae"/>
          </w:rPr>
          <w:t>library</w:t>
        </w:r>
      </w:hyperlink>
      <w:r w:rsidRPr="00AD5F00">
        <w:t>(</w:t>
      </w:r>
      <w:hyperlink r:id="rId10" w:history="1">
        <w:r w:rsidRPr="00AD5F00">
          <w:rPr>
            <w:rStyle w:val="ae"/>
          </w:rPr>
          <w:t>knitr</w:t>
        </w:r>
      </w:hyperlink>
      <w:r w:rsidRPr="00AD5F00">
        <w:t>)</w:t>
      </w:r>
    </w:p>
    <w:p w14:paraId="70F8498E" w14:textId="77777777" w:rsidR="00AD5F00" w:rsidRPr="00AD5F00" w:rsidRDefault="00AD5F00" w:rsidP="00AD5F00"/>
    <w:p w14:paraId="002ACD78" w14:textId="77777777" w:rsidR="00AD5F00" w:rsidRPr="00AD5F00" w:rsidRDefault="00AD5F00" w:rsidP="00AD5F00">
      <w:hyperlink r:id="rId11" w:history="1">
        <w:r w:rsidRPr="00AD5F00">
          <w:rPr>
            <w:rStyle w:val="ae"/>
          </w:rPr>
          <w:t>data</w:t>
        </w:r>
      </w:hyperlink>
      <w:r w:rsidRPr="00AD5F00">
        <w:t>("GlobalPatterns", package = "mia")</w:t>
      </w:r>
    </w:p>
    <w:p w14:paraId="051911E5" w14:textId="77777777" w:rsidR="00AD5F00" w:rsidRPr="00AD5F00" w:rsidRDefault="00AD5F00" w:rsidP="00AD5F00">
      <w:r w:rsidRPr="00AD5F00">
        <w:t>tse &lt;- GlobalPatterns</w:t>
      </w:r>
    </w:p>
    <w:p w14:paraId="2DD0327F" w14:textId="77777777" w:rsidR="00AD5F00" w:rsidRPr="00AD5F00" w:rsidRDefault="00AD5F00" w:rsidP="00AD5F00"/>
    <w:p w14:paraId="272DEBBF" w14:textId="77777777" w:rsidR="00AD5F00" w:rsidRPr="00AD5F00" w:rsidRDefault="00AD5F00" w:rsidP="00AD5F00">
      <w:hyperlink r:id="rId12" w:history="1">
        <w:r w:rsidRPr="00AD5F00">
          <w:rPr>
            <w:rStyle w:val="ae"/>
          </w:rPr>
          <w:t>dim</w:t>
        </w:r>
      </w:hyperlink>
      <w:r w:rsidRPr="00AD5F00">
        <w:t>(tse)</w:t>
      </w:r>
    </w:p>
    <w:p w14:paraId="27B9B520" w14:textId="77777777" w:rsidR="00AD5F00" w:rsidRPr="00AD5F00" w:rsidRDefault="00AD5F00" w:rsidP="00AD5F00">
      <w:r w:rsidRPr="00AD5F00">
        <w:rPr>
          <w:i/>
          <w:iCs/>
        </w:rPr>
        <w:t>##  [1] 19216    26</w:t>
      </w:r>
    </w:p>
    <w:p w14:paraId="1A664755" w14:textId="77777777" w:rsidR="00AD5F00" w:rsidRPr="00AD5F00" w:rsidRDefault="00AD5F00" w:rsidP="00AD5F00">
      <w:pPr>
        <w:rPr>
          <w:b/>
          <w:bCs/>
        </w:rPr>
      </w:pPr>
      <w:r w:rsidRPr="00AD5F00">
        <w:rPr>
          <w:b/>
          <w:bCs/>
        </w:rPr>
        <w:t>Note</w:t>
      </w:r>
    </w:p>
    <w:p w14:paraId="60CB5AA3" w14:textId="77777777" w:rsidR="00AD5F00" w:rsidRPr="00AD5F00" w:rsidRDefault="00AD5F00" w:rsidP="00AD5F00">
      <w:r w:rsidRPr="00AD5F00">
        <w:t>When subsetting by sample, expect the number of columns to decrease. When subsetting by feature, expect the number of rows to decrease.</w:t>
      </w:r>
    </w:p>
    <w:p w14:paraId="7460FDBC" w14:textId="77777777" w:rsidR="00AD5F00" w:rsidRPr="00AD5F00" w:rsidRDefault="00AD5F00" w:rsidP="00AD5F00">
      <w:pPr>
        <w:rPr>
          <w:b/>
          <w:bCs/>
        </w:rPr>
      </w:pPr>
      <w:r w:rsidRPr="00AD5F00">
        <w:rPr>
          <w:b/>
          <w:bCs/>
        </w:rPr>
        <w:t>10.1 Subset by sample (column-wise)</w:t>
      </w:r>
    </w:p>
    <w:p w14:paraId="47F307A3" w14:textId="77777777" w:rsidR="00AD5F00" w:rsidRPr="00AD5F00" w:rsidRDefault="00AD5F00" w:rsidP="00AD5F00">
      <w:r w:rsidRPr="00AD5F00">
        <w:t>Several criteria can be used to subset by sample:</w:t>
      </w:r>
    </w:p>
    <w:p w14:paraId="5178D93F" w14:textId="77777777" w:rsidR="00AD5F00" w:rsidRPr="00AD5F00" w:rsidRDefault="00AD5F00" w:rsidP="00AD5F00">
      <w:pPr>
        <w:numPr>
          <w:ilvl w:val="0"/>
          <w:numId w:val="1"/>
        </w:numPr>
      </w:pPr>
      <w:r w:rsidRPr="00AD5F00">
        <w:t>origin</w:t>
      </w:r>
    </w:p>
    <w:p w14:paraId="24332858" w14:textId="77777777" w:rsidR="00AD5F00" w:rsidRPr="00AD5F00" w:rsidRDefault="00AD5F00" w:rsidP="00AD5F00">
      <w:pPr>
        <w:numPr>
          <w:ilvl w:val="0"/>
          <w:numId w:val="1"/>
        </w:numPr>
      </w:pPr>
      <w:r w:rsidRPr="00AD5F00">
        <w:lastRenderedPageBreak/>
        <w:t>sampling time</w:t>
      </w:r>
    </w:p>
    <w:p w14:paraId="599F855E" w14:textId="77777777" w:rsidR="00AD5F00" w:rsidRPr="00AD5F00" w:rsidRDefault="00AD5F00" w:rsidP="00AD5F00">
      <w:pPr>
        <w:numPr>
          <w:ilvl w:val="0"/>
          <w:numId w:val="1"/>
        </w:numPr>
      </w:pPr>
      <w:r w:rsidRPr="00AD5F00">
        <w:t>sequencing method</w:t>
      </w:r>
    </w:p>
    <w:p w14:paraId="57CC5957" w14:textId="77777777" w:rsidR="00AD5F00" w:rsidRPr="00AD5F00" w:rsidRDefault="00AD5F00" w:rsidP="00AD5F00">
      <w:pPr>
        <w:numPr>
          <w:ilvl w:val="0"/>
          <w:numId w:val="1"/>
        </w:numPr>
      </w:pPr>
      <w:r w:rsidRPr="00AD5F00">
        <w:t>DNA / RNA barcode</w:t>
      </w:r>
    </w:p>
    <w:p w14:paraId="558C318D" w14:textId="77777777" w:rsidR="00AD5F00" w:rsidRPr="00AD5F00" w:rsidRDefault="00AD5F00" w:rsidP="00AD5F00">
      <w:pPr>
        <w:numPr>
          <w:ilvl w:val="0"/>
          <w:numId w:val="1"/>
        </w:numPr>
      </w:pPr>
      <w:r w:rsidRPr="00AD5F00">
        <w:t>cohort</w:t>
      </w:r>
    </w:p>
    <w:p w14:paraId="7E55CAFB" w14:textId="77777777" w:rsidR="00AD5F00" w:rsidRPr="00AD5F00" w:rsidRDefault="00AD5F00" w:rsidP="00AD5F00">
      <w:r w:rsidRPr="00AD5F00">
        <w:t>For the sake of demonstration, here we will extract a subset containing only the samples of human origin (feces, skin or tongue), stored as SampleType within colData(tse) as well as in tse.</w:t>
      </w:r>
    </w:p>
    <w:p w14:paraId="3C58FA71" w14:textId="77777777" w:rsidR="00AD5F00" w:rsidRPr="00AD5F00" w:rsidRDefault="00AD5F00" w:rsidP="00AD5F00">
      <w:r w:rsidRPr="00AD5F00">
        <w:t>First, we would like to see all the possible values that SampleType can have and how frequent those are:</w:t>
      </w:r>
    </w:p>
    <w:p w14:paraId="3C8C933F" w14:textId="77777777" w:rsidR="00AD5F00" w:rsidRPr="00AD5F00" w:rsidRDefault="00AD5F00" w:rsidP="00AD5F00">
      <w:r w:rsidRPr="00AD5F00">
        <w:rPr>
          <w:i/>
          <w:iCs/>
        </w:rPr>
        <w:t># Show the frequency of each value</w:t>
      </w:r>
    </w:p>
    <w:p w14:paraId="77F9BBB0" w14:textId="77777777" w:rsidR="00AD5F00" w:rsidRPr="00AD5F00" w:rsidRDefault="00AD5F00" w:rsidP="00AD5F00">
      <w:r w:rsidRPr="00AD5F00">
        <w:t xml:space="preserve">tse$SampleType |&gt; </w:t>
      </w:r>
      <w:hyperlink r:id="rId13" w:history="1">
        <w:r w:rsidRPr="00AD5F00">
          <w:rPr>
            <w:rStyle w:val="ae"/>
          </w:rPr>
          <w:t>table</w:t>
        </w:r>
      </w:hyperlink>
      <w:r w:rsidRPr="00AD5F00">
        <w:t xml:space="preserve">() |&gt; </w:t>
      </w:r>
      <w:hyperlink r:id="rId14" w:history="1">
        <w:r w:rsidRPr="00AD5F00">
          <w:rPr>
            <w:rStyle w:val="ae"/>
          </w:rPr>
          <w:t>kable</w:t>
        </w:r>
      </w:hyperlink>
      <w:r w:rsidRPr="00AD5F00">
        <w:t>()</w:t>
      </w:r>
    </w:p>
    <w:tbl>
      <w:tblPr>
        <w:tblW w:w="13482" w:type="dxa"/>
        <w:tblBorders>
          <w:top w:val="single" w:sz="6" w:space="0" w:color="CDCDCD"/>
          <w:bottom w:val="single" w:sz="6" w:space="0" w:color="CDCDCD"/>
        </w:tblBorders>
        <w:tblCellMar>
          <w:top w:w="15" w:type="dxa"/>
          <w:left w:w="15" w:type="dxa"/>
          <w:bottom w:w="15" w:type="dxa"/>
          <w:right w:w="15" w:type="dxa"/>
        </w:tblCellMar>
        <w:tblLook w:val="04A0" w:firstRow="1" w:lastRow="0" w:firstColumn="1" w:lastColumn="0" w:noHBand="0" w:noVBand="1"/>
      </w:tblPr>
      <w:tblGrid>
        <w:gridCol w:w="10670"/>
        <w:gridCol w:w="2812"/>
      </w:tblGrid>
      <w:tr w:rsidR="00AD5F00" w:rsidRPr="00AD5F00" w14:paraId="2BDD8F13" w14:textId="77777777">
        <w:trPr>
          <w:tblHeader/>
        </w:trPr>
        <w:tc>
          <w:tcPr>
            <w:tcW w:w="0" w:type="auto"/>
            <w:tcBorders>
              <w:top w:val="single" w:sz="2" w:space="0" w:color="auto"/>
              <w:left w:val="single" w:sz="2" w:space="0" w:color="auto"/>
              <w:bottom w:val="single" w:sz="6" w:space="0" w:color="auto"/>
              <w:right w:val="single" w:sz="2" w:space="0" w:color="auto"/>
            </w:tcBorders>
            <w:vAlign w:val="center"/>
            <w:hideMark/>
          </w:tcPr>
          <w:p w14:paraId="42A24D0B" w14:textId="77777777" w:rsidR="00AD5F00" w:rsidRPr="00AD5F00" w:rsidRDefault="00AD5F00" w:rsidP="00AD5F00">
            <w:pPr>
              <w:rPr>
                <w:b/>
                <w:bCs/>
              </w:rPr>
            </w:pPr>
            <w:r w:rsidRPr="00AD5F00">
              <w:rPr>
                <w:b/>
                <w:bCs/>
              </w:rPr>
              <w:t>Var1</w:t>
            </w:r>
          </w:p>
        </w:tc>
        <w:tc>
          <w:tcPr>
            <w:tcW w:w="0" w:type="auto"/>
            <w:tcBorders>
              <w:top w:val="single" w:sz="2" w:space="0" w:color="auto"/>
              <w:left w:val="single" w:sz="2" w:space="0" w:color="auto"/>
              <w:bottom w:val="single" w:sz="6" w:space="0" w:color="auto"/>
              <w:right w:val="single" w:sz="2" w:space="0" w:color="auto"/>
            </w:tcBorders>
            <w:vAlign w:val="center"/>
            <w:hideMark/>
          </w:tcPr>
          <w:p w14:paraId="67726D72" w14:textId="77777777" w:rsidR="00AD5F00" w:rsidRPr="00AD5F00" w:rsidRDefault="00AD5F00" w:rsidP="00AD5F00">
            <w:pPr>
              <w:rPr>
                <w:b/>
                <w:bCs/>
              </w:rPr>
            </w:pPr>
            <w:r w:rsidRPr="00AD5F00">
              <w:rPr>
                <w:b/>
                <w:bCs/>
              </w:rPr>
              <w:t>Freq</w:t>
            </w:r>
          </w:p>
        </w:tc>
      </w:tr>
      <w:tr w:rsidR="00AD5F00" w:rsidRPr="00AD5F00" w14:paraId="49A72F52" w14:textId="77777777">
        <w:tc>
          <w:tcPr>
            <w:tcW w:w="0" w:type="auto"/>
            <w:tcBorders>
              <w:top w:val="single" w:sz="2" w:space="0" w:color="auto"/>
              <w:left w:val="single" w:sz="2" w:space="0" w:color="auto"/>
              <w:bottom w:val="single" w:sz="6" w:space="0" w:color="auto"/>
              <w:right w:val="single" w:sz="2" w:space="0" w:color="auto"/>
            </w:tcBorders>
            <w:vAlign w:val="center"/>
            <w:hideMark/>
          </w:tcPr>
          <w:p w14:paraId="6DC68B84" w14:textId="77777777" w:rsidR="00AD5F00" w:rsidRPr="00AD5F00" w:rsidRDefault="00AD5F00" w:rsidP="00AD5F00">
            <w:r w:rsidRPr="00AD5F00">
              <w:t>Feces</w:t>
            </w:r>
          </w:p>
        </w:tc>
        <w:tc>
          <w:tcPr>
            <w:tcW w:w="0" w:type="auto"/>
            <w:tcBorders>
              <w:top w:val="single" w:sz="2" w:space="0" w:color="auto"/>
              <w:left w:val="single" w:sz="2" w:space="0" w:color="auto"/>
              <w:bottom w:val="single" w:sz="6" w:space="0" w:color="auto"/>
              <w:right w:val="single" w:sz="2" w:space="0" w:color="auto"/>
            </w:tcBorders>
            <w:vAlign w:val="center"/>
            <w:hideMark/>
          </w:tcPr>
          <w:p w14:paraId="74E328F5" w14:textId="77777777" w:rsidR="00AD5F00" w:rsidRPr="00AD5F00" w:rsidRDefault="00AD5F00" w:rsidP="00AD5F00">
            <w:r w:rsidRPr="00AD5F00">
              <w:t>4</w:t>
            </w:r>
          </w:p>
        </w:tc>
      </w:tr>
      <w:tr w:rsidR="00AD5F00" w:rsidRPr="00AD5F00" w14:paraId="3795DE8A" w14:textId="77777777">
        <w:tc>
          <w:tcPr>
            <w:tcW w:w="0" w:type="auto"/>
            <w:tcBorders>
              <w:top w:val="single" w:sz="2" w:space="0" w:color="auto"/>
              <w:left w:val="single" w:sz="2" w:space="0" w:color="auto"/>
              <w:bottom w:val="single" w:sz="6" w:space="0" w:color="auto"/>
              <w:right w:val="single" w:sz="2" w:space="0" w:color="auto"/>
            </w:tcBorders>
            <w:vAlign w:val="center"/>
            <w:hideMark/>
          </w:tcPr>
          <w:p w14:paraId="2DCF416B" w14:textId="77777777" w:rsidR="00AD5F00" w:rsidRPr="00AD5F00" w:rsidRDefault="00AD5F00" w:rsidP="00AD5F00">
            <w:r w:rsidRPr="00AD5F00">
              <w:t>Freshwater</w:t>
            </w:r>
          </w:p>
        </w:tc>
        <w:tc>
          <w:tcPr>
            <w:tcW w:w="0" w:type="auto"/>
            <w:tcBorders>
              <w:top w:val="single" w:sz="2" w:space="0" w:color="auto"/>
              <w:left w:val="single" w:sz="2" w:space="0" w:color="auto"/>
              <w:bottom w:val="single" w:sz="6" w:space="0" w:color="auto"/>
              <w:right w:val="single" w:sz="2" w:space="0" w:color="auto"/>
            </w:tcBorders>
            <w:vAlign w:val="center"/>
            <w:hideMark/>
          </w:tcPr>
          <w:p w14:paraId="030D7D8B" w14:textId="77777777" w:rsidR="00AD5F00" w:rsidRPr="00AD5F00" w:rsidRDefault="00AD5F00" w:rsidP="00AD5F00">
            <w:r w:rsidRPr="00AD5F00">
              <w:t>2</w:t>
            </w:r>
          </w:p>
        </w:tc>
      </w:tr>
      <w:tr w:rsidR="00AD5F00" w:rsidRPr="00AD5F00" w14:paraId="31B5DEE2" w14:textId="77777777">
        <w:tc>
          <w:tcPr>
            <w:tcW w:w="0" w:type="auto"/>
            <w:tcBorders>
              <w:top w:val="single" w:sz="2" w:space="0" w:color="auto"/>
              <w:left w:val="single" w:sz="2" w:space="0" w:color="auto"/>
              <w:bottom w:val="single" w:sz="6" w:space="0" w:color="auto"/>
              <w:right w:val="single" w:sz="2" w:space="0" w:color="auto"/>
            </w:tcBorders>
            <w:vAlign w:val="center"/>
            <w:hideMark/>
          </w:tcPr>
          <w:p w14:paraId="0B8731F3" w14:textId="77777777" w:rsidR="00AD5F00" w:rsidRPr="00AD5F00" w:rsidRDefault="00AD5F00" w:rsidP="00AD5F00">
            <w:r w:rsidRPr="00AD5F00">
              <w:t>Freshwater (creek)</w:t>
            </w:r>
          </w:p>
        </w:tc>
        <w:tc>
          <w:tcPr>
            <w:tcW w:w="0" w:type="auto"/>
            <w:tcBorders>
              <w:top w:val="single" w:sz="2" w:space="0" w:color="auto"/>
              <w:left w:val="single" w:sz="2" w:space="0" w:color="auto"/>
              <w:bottom w:val="single" w:sz="6" w:space="0" w:color="auto"/>
              <w:right w:val="single" w:sz="2" w:space="0" w:color="auto"/>
            </w:tcBorders>
            <w:vAlign w:val="center"/>
            <w:hideMark/>
          </w:tcPr>
          <w:p w14:paraId="5C93EB47" w14:textId="77777777" w:rsidR="00AD5F00" w:rsidRPr="00AD5F00" w:rsidRDefault="00AD5F00" w:rsidP="00AD5F00">
            <w:r w:rsidRPr="00AD5F00">
              <w:t>3</w:t>
            </w:r>
          </w:p>
        </w:tc>
      </w:tr>
      <w:tr w:rsidR="00AD5F00" w:rsidRPr="00AD5F00" w14:paraId="379080D9" w14:textId="77777777">
        <w:tc>
          <w:tcPr>
            <w:tcW w:w="0" w:type="auto"/>
            <w:tcBorders>
              <w:top w:val="single" w:sz="2" w:space="0" w:color="auto"/>
              <w:left w:val="single" w:sz="2" w:space="0" w:color="auto"/>
              <w:bottom w:val="single" w:sz="6" w:space="0" w:color="auto"/>
              <w:right w:val="single" w:sz="2" w:space="0" w:color="auto"/>
            </w:tcBorders>
            <w:vAlign w:val="center"/>
            <w:hideMark/>
          </w:tcPr>
          <w:p w14:paraId="293440A5" w14:textId="77777777" w:rsidR="00AD5F00" w:rsidRPr="00AD5F00" w:rsidRDefault="00AD5F00" w:rsidP="00AD5F00">
            <w:r w:rsidRPr="00AD5F00">
              <w:t>Mock</w:t>
            </w:r>
          </w:p>
        </w:tc>
        <w:tc>
          <w:tcPr>
            <w:tcW w:w="0" w:type="auto"/>
            <w:tcBorders>
              <w:top w:val="single" w:sz="2" w:space="0" w:color="auto"/>
              <w:left w:val="single" w:sz="2" w:space="0" w:color="auto"/>
              <w:bottom w:val="single" w:sz="6" w:space="0" w:color="auto"/>
              <w:right w:val="single" w:sz="2" w:space="0" w:color="auto"/>
            </w:tcBorders>
            <w:vAlign w:val="center"/>
            <w:hideMark/>
          </w:tcPr>
          <w:p w14:paraId="54A0CACA" w14:textId="77777777" w:rsidR="00AD5F00" w:rsidRPr="00AD5F00" w:rsidRDefault="00AD5F00" w:rsidP="00AD5F00">
            <w:r w:rsidRPr="00AD5F00">
              <w:t>3</w:t>
            </w:r>
          </w:p>
        </w:tc>
      </w:tr>
      <w:tr w:rsidR="00AD5F00" w:rsidRPr="00AD5F00" w14:paraId="6E71B8B2" w14:textId="77777777">
        <w:tc>
          <w:tcPr>
            <w:tcW w:w="0" w:type="auto"/>
            <w:tcBorders>
              <w:top w:val="single" w:sz="2" w:space="0" w:color="auto"/>
              <w:left w:val="single" w:sz="2" w:space="0" w:color="auto"/>
              <w:bottom w:val="single" w:sz="6" w:space="0" w:color="auto"/>
              <w:right w:val="single" w:sz="2" w:space="0" w:color="auto"/>
            </w:tcBorders>
            <w:vAlign w:val="center"/>
            <w:hideMark/>
          </w:tcPr>
          <w:p w14:paraId="3DABDA07" w14:textId="77777777" w:rsidR="00AD5F00" w:rsidRPr="00AD5F00" w:rsidRDefault="00AD5F00" w:rsidP="00AD5F00">
            <w:r w:rsidRPr="00AD5F00">
              <w:t>Ocean</w:t>
            </w:r>
          </w:p>
        </w:tc>
        <w:tc>
          <w:tcPr>
            <w:tcW w:w="0" w:type="auto"/>
            <w:tcBorders>
              <w:top w:val="single" w:sz="2" w:space="0" w:color="auto"/>
              <w:left w:val="single" w:sz="2" w:space="0" w:color="auto"/>
              <w:bottom w:val="single" w:sz="6" w:space="0" w:color="auto"/>
              <w:right w:val="single" w:sz="2" w:space="0" w:color="auto"/>
            </w:tcBorders>
            <w:vAlign w:val="center"/>
            <w:hideMark/>
          </w:tcPr>
          <w:p w14:paraId="04D8062E" w14:textId="77777777" w:rsidR="00AD5F00" w:rsidRPr="00AD5F00" w:rsidRDefault="00AD5F00" w:rsidP="00AD5F00">
            <w:r w:rsidRPr="00AD5F00">
              <w:t>3</w:t>
            </w:r>
          </w:p>
        </w:tc>
      </w:tr>
      <w:tr w:rsidR="00AD5F00" w:rsidRPr="00AD5F00" w14:paraId="2928F5C8" w14:textId="77777777">
        <w:tc>
          <w:tcPr>
            <w:tcW w:w="0" w:type="auto"/>
            <w:tcBorders>
              <w:top w:val="single" w:sz="2" w:space="0" w:color="auto"/>
              <w:left w:val="single" w:sz="2" w:space="0" w:color="auto"/>
              <w:bottom w:val="single" w:sz="6" w:space="0" w:color="auto"/>
              <w:right w:val="single" w:sz="2" w:space="0" w:color="auto"/>
            </w:tcBorders>
            <w:vAlign w:val="center"/>
            <w:hideMark/>
          </w:tcPr>
          <w:p w14:paraId="1BC78864" w14:textId="77777777" w:rsidR="00AD5F00" w:rsidRPr="00AD5F00" w:rsidRDefault="00AD5F00" w:rsidP="00AD5F00">
            <w:r w:rsidRPr="00AD5F00">
              <w:t>Sediment (estuary)</w:t>
            </w:r>
          </w:p>
        </w:tc>
        <w:tc>
          <w:tcPr>
            <w:tcW w:w="0" w:type="auto"/>
            <w:tcBorders>
              <w:top w:val="single" w:sz="2" w:space="0" w:color="auto"/>
              <w:left w:val="single" w:sz="2" w:space="0" w:color="auto"/>
              <w:bottom w:val="single" w:sz="6" w:space="0" w:color="auto"/>
              <w:right w:val="single" w:sz="2" w:space="0" w:color="auto"/>
            </w:tcBorders>
            <w:vAlign w:val="center"/>
            <w:hideMark/>
          </w:tcPr>
          <w:p w14:paraId="50C82464" w14:textId="77777777" w:rsidR="00AD5F00" w:rsidRPr="00AD5F00" w:rsidRDefault="00AD5F00" w:rsidP="00AD5F00">
            <w:r w:rsidRPr="00AD5F00">
              <w:t>3</w:t>
            </w:r>
          </w:p>
        </w:tc>
      </w:tr>
      <w:tr w:rsidR="00AD5F00" w:rsidRPr="00AD5F00" w14:paraId="1F90F5DF" w14:textId="77777777">
        <w:tc>
          <w:tcPr>
            <w:tcW w:w="0" w:type="auto"/>
            <w:tcBorders>
              <w:top w:val="single" w:sz="2" w:space="0" w:color="auto"/>
              <w:left w:val="single" w:sz="2" w:space="0" w:color="auto"/>
              <w:bottom w:val="single" w:sz="6" w:space="0" w:color="auto"/>
              <w:right w:val="single" w:sz="2" w:space="0" w:color="auto"/>
            </w:tcBorders>
            <w:vAlign w:val="center"/>
            <w:hideMark/>
          </w:tcPr>
          <w:p w14:paraId="2369D140" w14:textId="77777777" w:rsidR="00AD5F00" w:rsidRPr="00AD5F00" w:rsidRDefault="00AD5F00" w:rsidP="00AD5F00">
            <w:r w:rsidRPr="00AD5F00">
              <w:t>Skin</w:t>
            </w:r>
          </w:p>
        </w:tc>
        <w:tc>
          <w:tcPr>
            <w:tcW w:w="0" w:type="auto"/>
            <w:tcBorders>
              <w:top w:val="single" w:sz="2" w:space="0" w:color="auto"/>
              <w:left w:val="single" w:sz="2" w:space="0" w:color="auto"/>
              <w:bottom w:val="single" w:sz="6" w:space="0" w:color="auto"/>
              <w:right w:val="single" w:sz="2" w:space="0" w:color="auto"/>
            </w:tcBorders>
            <w:vAlign w:val="center"/>
            <w:hideMark/>
          </w:tcPr>
          <w:p w14:paraId="2D8D44B1" w14:textId="77777777" w:rsidR="00AD5F00" w:rsidRPr="00AD5F00" w:rsidRDefault="00AD5F00" w:rsidP="00AD5F00">
            <w:r w:rsidRPr="00AD5F00">
              <w:t>3</w:t>
            </w:r>
          </w:p>
        </w:tc>
      </w:tr>
      <w:tr w:rsidR="00AD5F00" w:rsidRPr="00AD5F00" w14:paraId="60FC2E62" w14:textId="77777777">
        <w:tc>
          <w:tcPr>
            <w:tcW w:w="0" w:type="auto"/>
            <w:tcBorders>
              <w:top w:val="single" w:sz="2" w:space="0" w:color="auto"/>
              <w:left w:val="single" w:sz="2" w:space="0" w:color="auto"/>
              <w:bottom w:val="single" w:sz="6" w:space="0" w:color="auto"/>
              <w:right w:val="single" w:sz="2" w:space="0" w:color="auto"/>
            </w:tcBorders>
            <w:vAlign w:val="center"/>
            <w:hideMark/>
          </w:tcPr>
          <w:p w14:paraId="17352F00" w14:textId="77777777" w:rsidR="00AD5F00" w:rsidRPr="00AD5F00" w:rsidRDefault="00AD5F00" w:rsidP="00AD5F00">
            <w:r w:rsidRPr="00AD5F00">
              <w:t>Soil</w:t>
            </w:r>
          </w:p>
        </w:tc>
        <w:tc>
          <w:tcPr>
            <w:tcW w:w="0" w:type="auto"/>
            <w:tcBorders>
              <w:top w:val="single" w:sz="2" w:space="0" w:color="auto"/>
              <w:left w:val="single" w:sz="2" w:space="0" w:color="auto"/>
              <w:bottom w:val="single" w:sz="6" w:space="0" w:color="auto"/>
              <w:right w:val="single" w:sz="2" w:space="0" w:color="auto"/>
            </w:tcBorders>
            <w:vAlign w:val="center"/>
            <w:hideMark/>
          </w:tcPr>
          <w:p w14:paraId="6E58D54F" w14:textId="77777777" w:rsidR="00AD5F00" w:rsidRPr="00AD5F00" w:rsidRDefault="00AD5F00" w:rsidP="00AD5F00">
            <w:r w:rsidRPr="00AD5F00">
              <w:t>3</w:t>
            </w:r>
          </w:p>
        </w:tc>
      </w:tr>
      <w:tr w:rsidR="00AD5F00" w:rsidRPr="00AD5F00" w14:paraId="0B50015D" w14:textId="77777777">
        <w:tc>
          <w:tcPr>
            <w:tcW w:w="0" w:type="auto"/>
            <w:tcBorders>
              <w:top w:val="single" w:sz="2" w:space="0" w:color="auto"/>
              <w:left w:val="single" w:sz="2" w:space="0" w:color="auto"/>
              <w:bottom w:val="single" w:sz="6" w:space="0" w:color="auto"/>
              <w:right w:val="single" w:sz="2" w:space="0" w:color="auto"/>
            </w:tcBorders>
            <w:vAlign w:val="center"/>
            <w:hideMark/>
          </w:tcPr>
          <w:p w14:paraId="458C5B04" w14:textId="77777777" w:rsidR="00AD5F00" w:rsidRPr="00AD5F00" w:rsidRDefault="00AD5F00" w:rsidP="00AD5F00">
            <w:r w:rsidRPr="00AD5F00">
              <w:t>Tongue</w:t>
            </w:r>
          </w:p>
        </w:tc>
        <w:tc>
          <w:tcPr>
            <w:tcW w:w="0" w:type="auto"/>
            <w:tcBorders>
              <w:top w:val="single" w:sz="2" w:space="0" w:color="auto"/>
              <w:left w:val="single" w:sz="2" w:space="0" w:color="auto"/>
              <w:bottom w:val="single" w:sz="6" w:space="0" w:color="auto"/>
              <w:right w:val="single" w:sz="2" w:space="0" w:color="auto"/>
            </w:tcBorders>
            <w:vAlign w:val="center"/>
            <w:hideMark/>
          </w:tcPr>
          <w:p w14:paraId="348C7422" w14:textId="77777777" w:rsidR="00AD5F00" w:rsidRPr="00AD5F00" w:rsidRDefault="00AD5F00" w:rsidP="00AD5F00">
            <w:r w:rsidRPr="00AD5F00">
              <w:t>2</w:t>
            </w:r>
          </w:p>
        </w:tc>
      </w:tr>
    </w:tbl>
    <w:p w14:paraId="17510B6E" w14:textId="77777777" w:rsidR="00AD5F00" w:rsidRPr="00AD5F00" w:rsidRDefault="00AD5F00" w:rsidP="00AD5F00">
      <w:r w:rsidRPr="00AD5F00">
        <w:t>Next, we </w:t>
      </w:r>
      <w:r w:rsidRPr="00AD5F00">
        <w:rPr>
          <w:i/>
          <w:iCs/>
        </w:rPr>
        <w:t>logical index</w:t>
      </w:r>
      <w:r w:rsidRPr="00AD5F00">
        <w:t> across the columns of tse (make sure to leave the first index empty to select all rows) and filter for the samples of human origin. For this, we use the information on the samples from the meta data colData(tse).</w:t>
      </w:r>
    </w:p>
    <w:p w14:paraId="1B3028BF" w14:textId="77777777" w:rsidR="00AD5F00" w:rsidRPr="00AD5F00" w:rsidRDefault="00AD5F00" w:rsidP="00AD5F00">
      <w:r w:rsidRPr="00AD5F00">
        <w:rPr>
          <w:i/>
          <w:iCs/>
        </w:rPr>
        <w:t># Subset by sample</w:t>
      </w:r>
    </w:p>
    <w:p w14:paraId="2197DA31" w14:textId="77777777" w:rsidR="00AD5F00" w:rsidRPr="00AD5F00" w:rsidRDefault="00AD5F00" w:rsidP="00AD5F00">
      <w:r w:rsidRPr="00AD5F00">
        <w:t xml:space="preserve">tse_sub &lt;- tse[ , tse$SampleType </w:t>
      </w:r>
      <w:hyperlink r:id="rId15" w:history="1">
        <w:r w:rsidRPr="00AD5F00">
          <w:rPr>
            <w:rStyle w:val="ae"/>
          </w:rPr>
          <w:t>%in%</w:t>
        </w:r>
      </w:hyperlink>
      <w:r w:rsidRPr="00AD5F00">
        <w:t xml:space="preserve"> </w:t>
      </w:r>
      <w:hyperlink r:id="rId16" w:history="1">
        <w:r w:rsidRPr="00AD5F00">
          <w:rPr>
            <w:rStyle w:val="ae"/>
          </w:rPr>
          <w:t>c</w:t>
        </w:r>
      </w:hyperlink>
      <w:r w:rsidRPr="00AD5F00">
        <w:t>("Feces", "Skin", "Tongue")]</w:t>
      </w:r>
    </w:p>
    <w:p w14:paraId="599A431F" w14:textId="77777777" w:rsidR="00AD5F00" w:rsidRPr="00AD5F00" w:rsidRDefault="00AD5F00" w:rsidP="00AD5F00"/>
    <w:p w14:paraId="0E0DD461" w14:textId="77777777" w:rsidR="00AD5F00" w:rsidRPr="00AD5F00" w:rsidRDefault="00AD5F00" w:rsidP="00AD5F00">
      <w:r w:rsidRPr="00AD5F00">
        <w:rPr>
          <w:i/>
          <w:iCs/>
        </w:rPr>
        <w:lastRenderedPageBreak/>
        <w:t># Show dimensions</w:t>
      </w:r>
    </w:p>
    <w:p w14:paraId="43995817" w14:textId="77777777" w:rsidR="00AD5F00" w:rsidRPr="00AD5F00" w:rsidRDefault="00AD5F00" w:rsidP="00AD5F00">
      <w:hyperlink r:id="rId17" w:history="1">
        <w:r w:rsidRPr="00AD5F00">
          <w:rPr>
            <w:rStyle w:val="ae"/>
          </w:rPr>
          <w:t>dim</w:t>
        </w:r>
      </w:hyperlink>
      <w:r w:rsidRPr="00AD5F00">
        <w:t>(tse_sub)</w:t>
      </w:r>
    </w:p>
    <w:p w14:paraId="6CD555CD" w14:textId="77777777" w:rsidR="00AD5F00" w:rsidRPr="00AD5F00" w:rsidRDefault="00AD5F00" w:rsidP="00AD5F00">
      <w:r w:rsidRPr="00AD5F00">
        <w:rPr>
          <w:i/>
          <w:iCs/>
        </w:rPr>
        <w:t>##  [1] 19216     9</w:t>
      </w:r>
    </w:p>
    <w:p w14:paraId="4F498572" w14:textId="77777777" w:rsidR="00AD5F00" w:rsidRPr="00AD5F00" w:rsidRDefault="00AD5F00" w:rsidP="00AD5F00">
      <w:pPr>
        <w:rPr>
          <w:b/>
          <w:bCs/>
        </w:rPr>
      </w:pPr>
      <w:r w:rsidRPr="00AD5F00">
        <w:rPr>
          <w:b/>
          <w:bCs/>
        </w:rPr>
        <w:t>Note</w:t>
      </w:r>
    </w:p>
    <w:p w14:paraId="52913683" w14:textId="77777777" w:rsidR="00AD5F00" w:rsidRPr="00AD5F00" w:rsidRDefault="00AD5F00" w:rsidP="00AD5F00">
      <w:r w:rsidRPr="00AD5F00">
        <w:t>After subsetting, expect the number of columns to equal the sum of the frequencies of the samples that you are interested in. For instance, ncols = Feces + Skin + Tongue = 4 + 3 + 2 = 9.</w:t>
      </w:r>
    </w:p>
    <w:p w14:paraId="27E52019" w14:textId="77777777" w:rsidR="00AD5F00" w:rsidRPr="00AD5F00" w:rsidRDefault="00AD5F00" w:rsidP="00AD5F00">
      <w:pPr>
        <w:rPr>
          <w:b/>
          <w:bCs/>
        </w:rPr>
      </w:pPr>
      <w:r w:rsidRPr="00AD5F00">
        <w:rPr>
          <w:b/>
          <w:bCs/>
        </w:rPr>
        <w:t>10.2 Subset by feature (row-wise)</w:t>
      </w:r>
    </w:p>
    <w:p w14:paraId="1C0D3720" w14:textId="77777777" w:rsidR="00AD5F00" w:rsidRPr="00AD5F00" w:rsidRDefault="00AD5F00" w:rsidP="00AD5F00">
      <w:r w:rsidRPr="00AD5F00">
        <w:t>Similarly, here we will extract a subset containing only the features that belong to the phyla Actinobacteria and Chlamydiae, stored as Phylum within rowData(tse). However, subsetting by feature implies a few more obstacles, such as the presence of NA elements and the possible need for agglomeration.</w:t>
      </w:r>
    </w:p>
    <w:p w14:paraId="42088A83" w14:textId="77777777" w:rsidR="00AD5F00" w:rsidRPr="00AD5F00" w:rsidRDefault="00AD5F00" w:rsidP="00AD5F00">
      <w:r w:rsidRPr="00AD5F00">
        <w:t>As previously, we would first like to see all the possible values that Phylum can have and how frequent those are:</w:t>
      </w:r>
    </w:p>
    <w:p w14:paraId="5CB68CCB" w14:textId="77777777" w:rsidR="00AD5F00" w:rsidRPr="00AD5F00" w:rsidRDefault="00AD5F00" w:rsidP="00AD5F00">
      <w:r w:rsidRPr="00AD5F00">
        <w:rPr>
          <w:i/>
          <w:iCs/>
        </w:rPr>
        <w:t># Show the frequency of each value</w:t>
      </w:r>
    </w:p>
    <w:p w14:paraId="62443357" w14:textId="77777777" w:rsidR="00AD5F00" w:rsidRPr="00AD5F00" w:rsidRDefault="00AD5F00" w:rsidP="00AD5F00">
      <w:hyperlink r:id="rId18" w:history="1">
        <w:r w:rsidRPr="00AD5F00">
          <w:rPr>
            <w:rStyle w:val="ae"/>
          </w:rPr>
          <w:t>rowData</w:t>
        </w:r>
      </w:hyperlink>
      <w:r w:rsidRPr="00AD5F00">
        <w:t xml:space="preserve">(tse)$Phylum |&gt; </w:t>
      </w:r>
      <w:hyperlink r:id="rId19" w:history="1">
        <w:r w:rsidRPr="00AD5F00">
          <w:rPr>
            <w:rStyle w:val="ae"/>
          </w:rPr>
          <w:t>table</w:t>
        </w:r>
      </w:hyperlink>
      <w:r w:rsidRPr="00AD5F00">
        <w:t xml:space="preserve">() |&gt; </w:t>
      </w:r>
      <w:hyperlink r:id="rId20" w:history="1">
        <w:r w:rsidRPr="00AD5F00">
          <w:rPr>
            <w:rStyle w:val="ae"/>
          </w:rPr>
          <w:t>head</w:t>
        </w:r>
      </w:hyperlink>
      <w:r w:rsidRPr="00AD5F00">
        <w:t xml:space="preserve">() |&gt; </w:t>
      </w:r>
      <w:hyperlink r:id="rId21" w:history="1">
        <w:r w:rsidRPr="00AD5F00">
          <w:rPr>
            <w:rStyle w:val="ae"/>
          </w:rPr>
          <w:t>kable</w:t>
        </w:r>
      </w:hyperlink>
      <w:r w:rsidRPr="00AD5F00">
        <w:t>()</w:t>
      </w:r>
    </w:p>
    <w:tbl>
      <w:tblPr>
        <w:tblW w:w="13482" w:type="dxa"/>
        <w:tblBorders>
          <w:top w:val="single" w:sz="6" w:space="0" w:color="CDCDCD"/>
          <w:bottom w:val="single" w:sz="6" w:space="0" w:color="CDCDCD"/>
        </w:tblBorders>
        <w:tblCellMar>
          <w:top w:w="15" w:type="dxa"/>
          <w:left w:w="15" w:type="dxa"/>
          <w:bottom w:w="15" w:type="dxa"/>
          <w:right w:w="15" w:type="dxa"/>
        </w:tblCellMar>
        <w:tblLook w:val="04A0" w:firstRow="1" w:lastRow="0" w:firstColumn="1" w:lastColumn="0" w:noHBand="0" w:noVBand="1"/>
      </w:tblPr>
      <w:tblGrid>
        <w:gridCol w:w="10466"/>
        <w:gridCol w:w="3016"/>
      </w:tblGrid>
      <w:tr w:rsidR="00AD5F00" w:rsidRPr="00AD5F00" w14:paraId="400753BC" w14:textId="77777777">
        <w:trPr>
          <w:tblHeader/>
        </w:trPr>
        <w:tc>
          <w:tcPr>
            <w:tcW w:w="0" w:type="auto"/>
            <w:tcBorders>
              <w:top w:val="single" w:sz="2" w:space="0" w:color="auto"/>
              <w:left w:val="single" w:sz="2" w:space="0" w:color="auto"/>
              <w:bottom w:val="single" w:sz="6" w:space="0" w:color="auto"/>
              <w:right w:val="single" w:sz="2" w:space="0" w:color="auto"/>
            </w:tcBorders>
            <w:vAlign w:val="center"/>
            <w:hideMark/>
          </w:tcPr>
          <w:p w14:paraId="6D728A83" w14:textId="77777777" w:rsidR="00AD5F00" w:rsidRPr="00AD5F00" w:rsidRDefault="00AD5F00" w:rsidP="00AD5F00">
            <w:pPr>
              <w:rPr>
                <w:b/>
                <w:bCs/>
              </w:rPr>
            </w:pPr>
            <w:r w:rsidRPr="00AD5F00">
              <w:rPr>
                <w:b/>
                <w:bCs/>
              </w:rPr>
              <w:t>Var1</w:t>
            </w:r>
          </w:p>
        </w:tc>
        <w:tc>
          <w:tcPr>
            <w:tcW w:w="0" w:type="auto"/>
            <w:tcBorders>
              <w:top w:val="single" w:sz="2" w:space="0" w:color="auto"/>
              <w:left w:val="single" w:sz="2" w:space="0" w:color="auto"/>
              <w:bottom w:val="single" w:sz="6" w:space="0" w:color="auto"/>
              <w:right w:val="single" w:sz="2" w:space="0" w:color="auto"/>
            </w:tcBorders>
            <w:vAlign w:val="center"/>
            <w:hideMark/>
          </w:tcPr>
          <w:p w14:paraId="5E38B1BC" w14:textId="77777777" w:rsidR="00AD5F00" w:rsidRPr="00AD5F00" w:rsidRDefault="00AD5F00" w:rsidP="00AD5F00">
            <w:pPr>
              <w:rPr>
                <w:b/>
                <w:bCs/>
              </w:rPr>
            </w:pPr>
            <w:r w:rsidRPr="00AD5F00">
              <w:rPr>
                <w:b/>
                <w:bCs/>
              </w:rPr>
              <w:t>Freq</w:t>
            </w:r>
          </w:p>
        </w:tc>
      </w:tr>
      <w:tr w:rsidR="00AD5F00" w:rsidRPr="00AD5F00" w14:paraId="1380B4FC" w14:textId="77777777">
        <w:tc>
          <w:tcPr>
            <w:tcW w:w="0" w:type="auto"/>
            <w:tcBorders>
              <w:top w:val="single" w:sz="2" w:space="0" w:color="auto"/>
              <w:left w:val="single" w:sz="2" w:space="0" w:color="auto"/>
              <w:bottom w:val="single" w:sz="6" w:space="0" w:color="auto"/>
              <w:right w:val="single" w:sz="2" w:space="0" w:color="auto"/>
            </w:tcBorders>
            <w:vAlign w:val="center"/>
            <w:hideMark/>
          </w:tcPr>
          <w:p w14:paraId="74243659" w14:textId="77777777" w:rsidR="00AD5F00" w:rsidRPr="00AD5F00" w:rsidRDefault="00AD5F00" w:rsidP="00AD5F00">
            <w:r w:rsidRPr="00AD5F00">
              <w:t>ABY1_OD1</w:t>
            </w:r>
          </w:p>
        </w:tc>
        <w:tc>
          <w:tcPr>
            <w:tcW w:w="0" w:type="auto"/>
            <w:tcBorders>
              <w:top w:val="single" w:sz="2" w:space="0" w:color="auto"/>
              <w:left w:val="single" w:sz="2" w:space="0" w:color="auto"/>
              <w:bottom w:val="single" w:sz="6" w:space="0" w:color="auto"/>
              <w:right w:val="single" w:sz="2" w:space="0" w:color="auto"/>
            </w:tcBorders>
            <w:vAlign w:val="center"/>
            <w:hideMark/>
          </w:tcPr>
          <w:p w14:paraId="2C45F97B" w14:textId="77777777" w:rsidR="00AD5F00" w:rsidRPr="00AD5F00" w:rsidRDefault="00AD5F00" w:rsidP="00AD5F00">
            <w:r w:rsidRPr="00AD5F00">
              <w:t>7</w:t>
            </w:r>
          </w:p>
        </w:tc>
      </w:tr>
      <w:tr w:rsidR="00AD5F00" w:rsidRPr="00AD5F00" w14:paraId="5137E81A" w14:textId="77777777">
        <w:tc>
          <w:tcPr>
            <w:tcW w:w="0" w:type="auto"/>
            <w:tcBorders>
              <w:top w:val="single" w:sz="2" w:space="0" w:color="auto"/>
              <w:left w:val="single" w:sz="2" w:space="0" w:color="auto"/>
              <w:bottom w:val="single" w:sz="6" w:space="0" w:color="auto"/>
              <w:right w:val="single" w:sz="2" w:space="0" w:color="auto"/>
            </w:tcBorders>
            <w:vAlign w:val="center"/>
            <w:hideMark/>
          </w:tcPr>
          <w:p w14:paraId="4BABDE18" w14:textId="77777777" w:rsidR="00AD5F00" w:rsidRPr="00AD5F00" w:rsidRDefault="00AD5F00" w:rsidP="00AD5F00">
            <w:r w:rsidRPr="00AD5F00">
              <w:t>AC1</w:t>
            </w:r>
          </w:p>
        </w:tc>
        <w:tc>
          <w:tcPr>
            <w:tcW w:w="0" w:type="auto"/>
            <w:tcBorders>
              <w:top w:val="single" w:sz="2" w:space="0" w:color="auto"/>
              <w:left w:val="single" w:sz="2" w:space="0" w:color="auto"/>
              <w:bottom w:val="single" w:sz="6" w:space="0" w:color="auto"/>
              <w:right w:val="single" w:sz="2" w:space="0" w:color="auto"/>
            </w:tcBorders>
            <w:vAlign w:val="center"/>
            <w:hideMark/>
          </w:tcPr>
          <w:p w14:paraId="1B74218D" w14:textId="77777777" w:rsidR="00AD5F00" w:rsidRPr="00AD5F00" w:rsidRDefault="00AD5F00" w:rsidP="00AD5F00">
            <w:r w:rsidRPr="00AD5F00">
              <w:t>1</w:t>
            </w:r>
          </w:p>
        </w:tc>
      </w:tr>
      <w:tr w:rsidR="00AD5F00" w:rsidRPr="00AD5F00" w14:paraId="1CC2D8BA" w14:textId="77777777">
        <w:tc>
          <w:tcPr>
            <w:tcW w:w="0" w:type="auto"/>
            <w:tcBorders>
              <w:top w:val="single" w:sz="2" w:space="0" w:color="auto"/>
              <w:left w:val="single" w:sz="2" w:space="0" w:color="auto"/>
              <w:bottom w:val="single" w:sz="6" w:space="0" w:color="auto"/>
              <w:right w:val="single" w:sz="2" w:space="0" w:color="auto"/>
            </w:tcBorders>
            <w:vAlign w:val="center"/>
            <w:hideMark/>
          </w:tcPr>
          <w:p w14:paraId="68D00B07" w14:textId="77777777" w:rsidR="00AD5F00" w:rsidRPr="00AD5F00" w:rsidRDefault="00AD5F00" w:rsidP="00AD5F00">
            <w:r w:rsidRPr="00AD5F00">
              <w:t>AD3</w:t>
            </w:r>
          </w:p>
        </w:tc>
        <w:tc>
          <w:tcPr>
            <w:tcW w:w="0" w:type="auto"/>
            <w:tcBorders>
              <w:top w:val="single" w:sz="2" w:space="0" w:color="auto"/>
              <w:left w:val="single" w:sz="2" w:space="0" w:color="auto"/>
              <w:bottom w:val="single" w:sz="6" w:space="0" w:color="auto"/>
              <w:right w:val="single" w:sz="2" w:space="0" w:color="auto"/>
            </w:tcBorders>
            <w:vAlign w:val="center"/>
            <w:hideMark/>
          </w:tcPr>
          <w:p w14:paraId="104406BA" w14:textId="77777777" w:rsidR="00AD5F00" w:rsidRPr="00AD5F00" w:rsidRDefault="00AD5F00" w:rsidP="00AD5F00">
            <w:r w:rsidRPr="00AD5F00">
              <w:t>9</w:t>
            </w:r>
          </w:p>
        </w:tc>
      </w:tr>
      <w:tr w:rsidR="00AD5F00" w:rsidRPr="00AD5F00" w14:paraId="4BE360FC" w14:textId="77777777">
        <w:tc>
          <w:tcPr>
            <w:tcW w:w="0" w:type="auto"/>
            <w:tcBorders>
              <w:top w:val="single" w:sz="2" w:space="0" w:color="auto"/>
              <w:left w:val="single" w:sz="2" w:space="0" w:color="auto"/>
              <w:bottom w:val="single" w:sz="6" w:space="0" w:color="auto"/>
              <w:right w:val="single" w:sz="2" w:space="0" w:color="auto"/>
            </w:tcBorders>
            <w:vAlign w:val="center"/>
            <w:hideMark/>
          </w:tcPr>
          <w:p w14:paraId="7A011229" w14:textId="77777777" w:rsidR="00AD5F00" w:rsidRPr="00AD5F00" w:rsidRDefault="00AD5F00" w:rsidP="00AD5F00">
            <w:r w:rsidRPr="00AD5F00">
              <w:t>Acidobacteria</w:t>
            </w:r>
          </w:p>
        </w:tc>
        <w:tc>
          <w:tcPr>
            <w:tcW w:w="0" w:type="auto"/>
            <w:tcBorders>
              <w:top w:val="single" w:sz="2" w:space="0" w:color="auto"/>
              <w:left w:val="single" w:sz="2" w:space="0" w:color="auto"/>
              <w:bottom w:val="single" w:sz="6" w:space="0" w:color="auto"/>
              <w:right w:val="single" w:sz="2" w:space="0" w:color="auto"/>
            </w:tcBorders>
            <w:vAlign w:val="center"/>
            <w:hideMark/>
          </w:tcPr>
          <w:p w14:paraId="1622B0C0" w14:textId="77777777" w:rsidR="00AD5F00" w:rsidRPr="00AD5F00" w:rsidRDefault="00AD5F00" w:rsidP="00AD5F00">
            <w:r w:rsidRPr="00AD5F00">
              <w:t>1021</w:t>
            </w:r>
          </w:p>
        </w:tc>
      </w:tr>
      <w:tr w:rsidR="00AD5F00" w:rsidRPr="00AD5F00" w14:paraId="03D72382" w14:textId="77777777">
        <w:tc>
          <w:tcPr>
            <w:tcW w:w="0" w:type="auto"/>
            <w:tcBorders>
              <w:top w:val="single" w:sz="2" w:space="0" w:color="auto"/>
              <w:left w:val="single" w:sz="2" w:space="0" w:color="auto"/>
              <w:bottom w:val="single" w:sz="6" w:space="0" w:color="auto"/>
              <w:right w:val="single" w:sz="2" w:space="0" w:color="auto"/>
            </w:tcBorders>
            <w:vAlign w:val="center"/>
            <w:hideMark/>
          </w:tcPr>
          <w:p w14:paraId="6D0C75F7" w14:textId="77777777" w:rsidR="00AD5F00" w:rsidRPr="00AD5F00" w:rsidRDefault="00AD5F00" w:rsidP="00AD5F00">
            <w:r w:rsidRPr="00AD5F00">
              <w:t>Actinobacteria</w:t>
            </w:r>
          </w:p>
        </w:tc>
        <w:tc>
          <w:tcPr>
            <w:tcW w:w="0" w:type="auto"/>
            <w:tcBorders>
              <w:top w:val="single" w:sz="2" w:space="0" w:color="auto"/>
              <w:left w:val="single" w:sz="2" w:space="0" w:color="auto"/>
              <w:bottom w:val="single" w:sz="6" w:space="0" w:color="auto"/>
              <w:right w:val="single" w:sz="2" w:space="0" w:color="auto"/>
            </w:tcBorders>
            <w:vAlign w:val="center"/>
            <w:hideMark/>
          </w:tcPr>
          <w:p w14:paraId="12167D71" w14:textId="77777777" w:rsidR="00AD5F00" w:rsidRPr="00AD5F00" w:rsidRDefault="00AD5F00" w:rsidP="00AD5F00">
            <w:r w:rsidRPr="00AD5F00">
              <w:t>1631</w:t>
            </w:r>
          </w:p>
        </w:tc>
      </w:tr>
      <w:tr w:rsidR="00AD5F00" w:rsidRPr="00AD5F00" w14:paraId="5E0B2E32" w14:textId="77777777">
        <w:tc>
          <w:tcPr>
            <w:tcW w:w="0" w:type="auto"/>
            <w:tcBorders>
              <w:top w:val="single" w:sz="2" w:space="0" w:color="auto"/>
              <w:left w:val="single" w:sz="2" w:space="0" w:color="auto"/>
              <w:bottom w:val="single" w:sz="6" w:space="0" w:color="auto"/>
              <w:right w:val="single" w:sz="2" w:space="0" w:color="auto"/>
            </w:tcBorders>
            <w:vAlign w:val="center"/>
            <w:hideMark/>
          </w:tcPr>
          <w:p w14:paraId="6F79E254" w14:textId="77777777" w:rsidR="00AD5F00" w:rsidRPr="00AD5F00" w:rsidRDefault="00AD5F00" w:rsidP="00AD5F00">
            <w:r w:rsidRPr="00AD5F00">
              <w:t>Armatimonadetes</w:t>
            </w:r>
          </w:p>
        </w:tc>
        <w:tc>
          <w:tcPr>
            <w:tcW w:w="0" w:type="auto"/>
            <w:tcBorders>
              <w:top w:val="single" w:sz="2" w:space="0" w:color="auto"/>
              <w:left w:val="single" w:sz="2" w:space="0" w:color="auto"/>
              <w:bottom w:val="single" w:sz="6" w:space="0" w:color="auto"/>
              <w:right w:val="single" w:sz="2" w:space="0" w:color="auto"/>
            </w:tcBorders>
            <w:vAlign w:val="center"/>
            <w:hideMark/>
          </w:tcPr>
          <w:p w14:paraId="31ECA1E2" w14:textId="77777777" w:rsidR="00AD5F00" w:rsidRPr="00AD5F00" w:rsidRDefault="00AD5F00" w:rsidP="00AD5F00">
            <w:r w:rsidRPr="00AD5F00">
              <w:t>61</w:t>
            </w:r>
          </w:p>
        </w:tc>
      </w:tr>
    </w:tbl>
    <w:p w14:paraId="6DF81EDC" w14:textId="77777777" w:rsidR="00AD5F00" w:rsidRPr="00AD5F00" w:rsidRDefault="00AD5F00" w:rsidP="00AD5F00">
      <w:pPr>
        <w:rPr>
          <w:b/>
          <w:bCs/>
        </w:rPr>
      </w:pPr>
      <w:r w:rsidRPr="00AD5F00">
        <w:rPr>
          <w:b/>
          <w:bCs/>
        </w:rPr>
        <w:t>Note</w:t>
      </w:r>
    </w:p>
    <w:p w14:paraId="62C4D0EF" w14:textId="77777777" w:rsidR="00AD5F00" w:rsidRPr="00AD5F00" w:rsidRDefault="00AD5F00" w:rsidP="00AD5F00">
      <w:r w:rsidRPr="00AD5F00">
        <w:t>After subsetting, expect the number of columns to equal the sum of the frequencies of the feature(s) that you are interested in. For instance, nrows = Actinobacteria + Chlamydiae = 1631 + 21 = 1652.</w:t>
      </w:r>
    </w:p>
    <w:p w14:paraId="33905A22" w14:textId="77777777" w:rsidR="00AD5F00" w:rsidRPr="00AD5F00" w:rsidRDefault="00AD5F00" w:rsidP="00AD5F00">
      <w:r w:rsidRPr="00AD5F00">
        <w:t xml:space="preserve">Depending on your research question, you might or might not need to agglomerate the data in the first place: if you want to find the abundance of each and every feature </w:t>
      </w:r>
      <w:r w:rsidRPr="00AD5F00">
        <w:lastRenderedPageBreak/>
        <w:t>that belongs to Actinobacteria and Chlamydiae, agglomeration is not needed. However, if you want to find the total abundance of all features that belong to Actinobacteria or Chlamydiae, agglomeration is recommended (see </w:t>
      </w:r>
      <w:hyperlink r:id="rId22" w:history="1">
        <w:r w:rsidRPr="00AD5F00">
          <w:rPr>
            <w:rStyle w:val="ae"/>
          </w:rPr>
          <w:t>Chapter 11</w:t>
        </w:r>
      </w:hyperlink>
      <w:r w:rsidRPr="00AD5F00">
        <w:t> for details).</w:t>
      </w:r>
    </w:p>
    <w:p w14:paraId="43DEA71D" w14:textId="77777777" w:rsidR="00AD5F00" w:rsidRPr="00AD5F00" w:rsidRDefault="00AD5F00" w:rsidP="00AD5F00">
      <w:r w:rsidRPr="00AD5F00">
        <w:t>Next, we </w:t>
      </w:r>
      <w:r w:rsidRPr="00AD5F00">
        <w:rPr>
          <w:i/>
          <w:iCs/>
        </w:rPr>
        <w:t>logically index</w:t>
      </w:r>
      <w:r w:rsidRPr="00AD5F00">
        <w:t> across the rows of tse (make sure to leave the second index empty to select all columns) and filter for the features that fall in either Actinobacteria or Chlamydiae group. For this, we use the information on the samples from the metadata rowData(tse).</w:t>
      </w:r>
    </w:p>
    <w:p w14:paraId="4FBDD86E" w14:textId="77777777" w:rsidR="00AD5F00" w:rsidRPr="00AD5F00" w:rsidRDefault="00AD5F00" w:rsidP="00AD5F00">
      <w:r w:rsidRPr="00AD5F00">
        <w:t>The first term with the %in% operator includes all the features of interest, whereas the second term after the AND operator &amp; filters out all features that have an NA in place of the phylum variable.</w:t>
      </w:r>
    </w:p>
    <w:p w14:paraId="4124C615" w14:textId="77777777" w:rsidR="00AD5F00" w:rsidRPr="00AD5F00" w:rsidRDefault="00AD5F00" w:rsidP="00AD5F00">
      <w:r w:rsidRPr="00AD5F00">
        <w:rPr>
          <w:i/>
          <w:iCs/>
        </w:rPr>
        <w:t># Subset by feature</w:t>
      </w:r>
    </w:p>
    <w:p w14:paraId="3ACFF077" w14:textId="77777777" w:rsidR="00AD5F00" w:rsidRPr="00AD5F00" w:rsidRDefault="00AD5F00" w:rsidP="00AD5F00">
      <w:r w:rsidRPr="00AD5F00">
        <w:t xml:space="preserve">selected &lt;- </w:t>
      </w:r>
      <w:hyperlink r:id="rId23" w:history="1">
        <w:r w:rsidRPr="00AD5F00">
          <w:rPr>
            <w:rStyle w:val="ae"/>
          </w:rPr>
          <w:t>rowData</w:t>
        </w:r>
      </w:hyperlink>
      <w:r w:rsidRPr="00AD5F00">
        <w:t xml:space="preserve">(tse)$Phylum </w:t>
      </w:r>
      <w:hyperlink r:id="rId24" w:history="1">
        <w:r w:rsidRPr="00AD5F00">
          <w:rPr>
            <w:rStyle w:val="ae"/>
          </w:rPr>
          <w:t>%in%</w:t>
        </w:r>
      </w:hyperlink>
      <w:r w:rsidRPr="00AD5F00">
        <w:t xml:space="preserve"> </w:t>
      </w:r>
      <w:hyperlink r:id="rId25" w:history="1">
        <w:r w:rsidRPr="00AD5F00">
          <w:rPr>
            <w:rStyle w:val="ae"/>
          </w:rPr>
          <w:t>c</w:t>
        </w:r>
      </w:hyperlink>
      <w:r w:rsidRPr="00AD5F00">
        <w:t>("Actinobacteria", "Chlamydiae") &amp;</w:t>
      </w:r>
    </w:p>
    <w:p w14:paraId="5648E117" w14:textId="77777777" w:rsidR="00AD5F00" w:rsidRPr="00AD5F00" w:rsidRDefault="00AD5F00" w:rsidP="00AD5F00">
      <w:r w:rsidRPr="00AD5F00">
        <w:t xml:space="preserve">  !</w:t>
      </w:r>
      <w:hyperlink r:id="rId26" w:history="1">
        <w:r w:rsidRPr="00AD5F00">
          <w:rPr>
            <w:rStyle w:val="ae"/>
          </w:rPr>
          <w:t>is.na</w:t>
        </w:r>
      </w:hyperlink>
      <w:r w:rsidRPr="00AD5F00">
        <w:t>(</w:t>
      </w:r>
      <w:hyperlink r:id="rId27" w:history="1">
        <w:r w:rsidRPr="00AD5F00">
          <w:rPr>
            <w:rStyle w:val="ae"/>
          </w:rPr>
          <w:t>rowData</w:t>
        </w:r>
      </w:hyperlink>
      <w:r w:rsidRPr="00AD5F00">
        <w:t>(tse)$Phylum)</w:t>
      </w:r>
    </w:p>
    <w:p w14:paraId="44F023B8" w14:textId="77777777" w:rsidR="00AD5F00" w:rsidRPr="00AD5F00" w:rsidRDefault="00AD5F00" w:rsidP="00AD5F00">
      <w:r w:rsidRPr="00AD5F00">
        <w:t>tse_sub &lt;- tse[selected, ]</w:t>
      </w:r>
    </w:p>
    <w:p w14:paraId="4B97270E" w14:textId="77777777" w:rsidR="00AD5F00" w:rsidRPr="00AD5F00" w:rsidRDefault="00AD5F00" w:rsidP="00AD5F00"/>
    <w:p w14:paraId="00C21C6E" w14:textId="77777777" w:rsidR="00AD5F00" w:rsidRPr="00AD5F00" w:rsidRDefault="00AD5F00" w:rsidP="00AD5F00">
      <w:r w:rsidRPr="00AD5F00">
        <w:rPr>
          <w:i/>
          <w:iCs/>
        </w:rPr>
        <w:t># Show dimensions</w:t>
      </w:r>
    </w:p>
    <w:p w14:paraId="31C9615B" w14:textId="77777777" w:rsidR="00AD5F00" w:rsidRPr="00AD5F00" w:rsidRDefault="00AD5F00" w:rsidP="00AD5F00">
      <w:hyperlink r:id="rId28" w:history="1">
        <w:r w:rsidRPr="00AD5F00">
          <w:rPr>
            <w:rStyle w:val="ae"/>
          </w:rPr>
          <w:t>dim</w:t>
        </w:r>
      </w:hyperlink>
      <w:r w:rsidRPr="00AD5F00">
        <w:t>(tse_sub)</w:t>
      </w:r>
    </w:p>
    <w:p w14:paraId="15A8BF26" w14:textId="77777777" w:rsidR="00AD5F00" w:rsidRPr="00AD5F00" w:rsidRDefault="00AD5F00" w:rsidP="00AD5F00">
      <w:r w:rsidRPr="00AD5F00">
        <w:rPr>
          <w:i/>
          <w:iCs/>
        </w:rPr>
        <w:t>##  [1] 1652   26</w:t>
      </w:r>
    </w:p>
    <w:p w14:paraId="05B9C0AE" w14:textId="77777777" w:rsidR="00AD5F00" w:rsidRPr="00AD5F00" w:rsidRDefault="00AD5F00" w:rsidP="00AD5F00">
      <w:pPr>
        <w:rPr>
          <w:b/>
          <w:bCs/>
        </w:rPr>
      </w:pPr>
      <w:r w:rsidRPr="00AD5F00">
        <w:rPr>
          <w:b/>
          <w:bCs/>
        </w:rPr>
        <w:t>10.3 Subset by samples and features</w:t>
      </w:r>
    </w:p>
    <w:p w14:paraId="422180F4" w14:textId="77777777" w:rsidR="00AD5F00" w:rsidRPr="00AD5F00" w:rsidRDefault="00AD5F00" w:rsidP="00AD5F00">
      <w:r w:rsidRPr="00AD5F00">
        <w:t>Finally, we can subset data by sample and feature at once. The resulting subset contains all the samples of human origin and all the features of phyla Actinobacteria or Chlamydiae.</w:t>
      </w:r>
    </w:p>
    <w:p w14:paraId="1A5CF981" w14:textId="77777777" w:rsidR="00AD5F00" w:rsidRPr="00AD5F00" w:rsidRDefault="00AD5F00" w:rsidP="00AD5F00">
      <w:r w:rsidRPr="00AD5F00">
        <w:rPr>
          <w:i/>
          <w:iCs/>
        </w:rPr>
        <w:t># Subset by sample and feature and remove NAs</w:t>
      </w:r>
    </w:p>
    <w:p w14:paraId="7BDC9863" w14:textId="77777777" w:rsidR="00AD5F00" w:rsidRPr="00AD5F00" w:rsidRDefault="00AD5F00" w:rsidP="00AD5F00">
      <w:r w:rsidRPr="00AD5F00">
        <w:t xml:space="preserve">selected_rows &lt;- </w:t>
      </w:r>
      <w:hyperlink r:id="rId29" w:history="1">
        <w:r w:rsidRPr="00AD5F00">
          <w:rPr>
            <w:rStyle w:val="ae"/>
          </w:rPr>
          <w:t>rowData</w:t>
        </w:r>
      </w:hyperlink>
      <w:r w:rsidRPr="00AD5F00">
        <w:t xml:space="preserve">(tse)$Phylum </w:t>
      </w:r>
      <w:hyperlink r:id="rId30" w:history="1">
        <w:r w:rsidRPr="00AD5F00">
          <w:rPr>
            <w:rStyle w:val="ae"/>
          </w:rPr>
          <w:t>%in%</w:t>
        </w:r>
      </w:hyperlink>
      <w:r w:rsidRPr="00AD5F00">
        <w:t xml:space="preserve"> </w:t>
      </w:r>
      <w:hyperlink r:id="rId31" w:history="1">
        <w:r w:rsidRPr="00AD5F00">
          <w:rPr>
            <w:rStyle w:val="ae"/>
          </w:rPr>
          <w:t>c</w:t>
        </w:r>
      </w:hyperlink>
      <w:r w:rsidRPr="00AD5F00">
        <w:t>("Actinobacteria", "Chlamydiae") &amp;</w:t>
      </w:r>
    </w:p>
    <w:p w14:paraId="58CEF597" w14:textId="77777777" w:rsidR="00AD5F00" w:rsidRPr="00AD5F00" w:rsidRDefault="00AD5F00" w:rsidP="00AD5F00">
      <w:r w:rsidRPr="00AD5F00">
        <w:t xml:space="preserve">      !</w:t>
      </w:r>
      <w:hyperlink r:id="rId32" w:history="1">
        <w:r w:rsidRPr="00AD5F00">
          <w:rPr>
            <w:rStyle w:val="ae"/>
          </w:rPr>
          <w:t>is.na</w:t>
        </w:r>
      </w:hyperlink>
      <w:r w:rsidRPr="00AD5F00">
        <w:t>(</w:t>
      </w:r>
      <w:hyperlink r:id="rId33" w:history="1">
        <w:r w:rsidRPr="00AD5F00">
          <w:rPr>
            <w:rStyle w:val="ae"/>
          </w:rPr>
          <w:t>rowData</w:t>
        </w:r>
      </w:hyperlink>
      <w:r w:rsidRPr="00AD5F00">
        <w:t>(tse)$Phylum)</w:t>
      </w:r>
    </w:p>
    <w:p w14:paraId="16B083CA" w14:textId="77777777" w:rsidR="00AD5F00" w:rsidRPr="00AD5F00" w:rsidRDefault="00AD5F00" w:rsidP="00AD5F00">
      <w:r w:rsidRPr="00AD5F00">
        <w:t xml:space="preserve">selected_cols &lt;- tse$SampleType </w:t>
      </w:r>
      <w:hyperlink r:id="rId34" w:history="1">
        <w:r w:rsidRPr="00AD5F00">
          <w:rPr>
            <w:rStyle w:val="ae"/>
          </w:rPr>
          <w:t>%in%</w:t>
        </w:r>
      </w:hyperlink>
      <w:r w:rsidRPr="00AD5F00">
        <w:t xml:space="preserve"> </w:t>
      </w:r>
      <w:hyperlink r:id="rId35" w:history="1">
        <w:r w:rsidRPr="00AD5F00">
          <w:rPr>
            <w:rStyle w:val="ae"/>
          </w:rPr>
          <w:t>c</w:t>
        </w:r>
      </w:hyperlink>
      <w:r w:rsidRPr="00AD5F00">
        <w:t>("Feces", "Skin", "Tongue")</w:t>
      </w:r>
    </w:p>
    <w:p w14:paraId="0CBC9F5F" w14:textId="77777777" w:rsidR="00AD5F00" w:rsidRPr="00AD5F00" w:rsidRDefault="00AD5F00" w:rsidP="00AD5F00">
      <w:r w:rsidRPr="00AD5F00">
        <w:t>tse_sub &lt;- tse[selected_rows, selected_cols]</w:t>
      </w:r>
    </w:p>
    <w:p w14:paraId="3B3AC1D3" w14:textId="77777777" w:rsidR="00AD5F00" w:rsidRPr="00AD5F00" w:rsidRDefault="00AD5F00" w:rsidP="00AD5F00"/>
    <w:p w14:paraId="582A8BF9" w14:textId="77777777" w:rsidR="00AD5F00" w:rsidRPr="00AD5F00" w:rsidRDefault="00AD5F00" w:rsidP="00AD5F00">
      <w:r w:rsidRPr="00AD5F00">
        <w:rPr>
          <w:i/>
          <w:iCs/>
        </w:rPr>
        <w:t># Show dimensions</w:t>
      </w:r>
    </w:p>
    <w:p w14:paraId="7348C4DE" w14:textId="77777777" w:rsidR="00AD5F00" w:rsidRPr="00AD5F00" w:rsidRDefault="00AD5F00" w:rsidP="00AD5F00">
      <w:hyperlink r:id="rId36" w:history="1">
        <w:r w:rsidRPr="00AD5F00">
          <w:rPr>
            <w:rStyle w:val="ae"/>
          </w:rPr>
          <w:t>dim</w:t>
        </w:r>
      </w:hyperlink>
      <w:r w:rsidRPr="00AD5F00">
        <w:t>(tse_sub)</w:t>
      </w:r>
    </w:p>
    <w:p w14:paraId="49B56AB0" w14:textId="77777777" w:rsidR="00AD5F00" w:rsidRPr="00AD5F00" w:rsidRDefault="00AD5F00" w:rsidP="00AD5F00">
      <w:r w:rsidRPr="00AD5F00">
        <w:rPr>
          <w:i/>
          <w:iCs/>
        </w:rPr>
        <w:t>##  [1] 1652    9</w:t>
      </w:r>
    </w:p>
    <w:p w14:paraId="4FCACD75" w14:textId="77777777" w:rsidR="00AD5F00" w:rsidRPr="00AD5F00" w:rsidRDefault="00AD5F00" w:rsidP="00AD5F00">
      <w:pPr>
        <w:rPr>
          <w:b/>
          <w:bCs/>
        </w:rPr>
      </w:pPr>
      <w:r w:rsidRPr="00AD5F00">
        <w:rPr>
          <w:b/>
          <w:bCs/>
        </w:rPr>
        <w:t>Note</w:t>
      </w:r>
    </w:p>
    <w:p w14:paraId="3238F472" w14:textId="77777777" w:rsidR="00AD5F00" w:rsidRPr="00AD5F00" w:rsidRDefault="00AD5F00" w:rsidP="00AD5F00">
      <w:r w:rsidRPr="00AD5F00">
        <w:t>The dimensions of tse_sub are consistent with the previous subsets (9 columns filtered by sample and 1652 rows filtered by feature).</w:t>
      </w:r>
    </w:p>
    <w:p w14:paraId="4E068551" w14:textId="77777777" w:rsidR="00AD5F00" w:rsidRPr="00AD5F00" w:rsidRDefault="00AD5F00" w:rsidP="00AD5F00">
      <w:r w:rsidRPr="00AD5F00">
        <w:t>If a study was to consider and quantify the presence of Actinobacteria as well as Chlamydiae in different sites of the human body, tse_sub might be a suitable subset to start with.</w:t>
      </w:r>
    </w:p>
    <w:p w14:paraId="6B354E56" w14:textId="77777777" w:rsidR="00AD5F00" w:rsidRPr="00AD5F00" w:rsidRDefault="00AD5F00" w:rsidP="00AD5F00">
      <w:pPr>
        <w:rPr>
          <w:b/>
          <w:bCs/>
        </w:rPr>
      </w:pPr>
      <w:r w:rsidRPr="00AD5F00">
        <w:rPr>
          <w:b/>
          <w:bCs/>
        </w:rPr>
        <w:t>10.4 Filtering based on library size</w:t>
      </w:r>
    </w:p>
    <w:p w14:paraId="770B383E" w14:textId="77777777" w:rsidR="00AD5F00" w:rsidRPr="00AD5F00" w:rsidRDefault="00AD5F00" w:rsidP="00AD5F00">
      <w:r w:rsidRPr="00AD5F00">
        <w:t>As a preprocessing step, one might want to remove samples that do not exceed certain library size, i.e., total number of counts. Additionally, sometimes data might contain, samples that do not contain any of the features present in the dataset. This can occur, for example, after data subsetting. To focus only samples containing sufficient information, we might want to remove those instances. In this example, we are interested only those features that belong to Species </w:t>
      </w:r>
      <w:r w:rsidRPr="00AD5F00">
        <w:rPr>
          <w:i/>
          <w:iCs/>
        </w:rPr>
        <w:t>Achromatiumoxaliferum</w:t>
      </w:r>
      <w:r w:rsidRPr="00AD5F00">
        <w:t>.</w:t>
      </w:r>
    </w:p>
    <w:p w14:paraId="04799E3C" w14:textId="77777777" w:rsidR="00AD5F00" w:rsidRPr="00AD5F00" w:rsidRDefault="00AD5F00" w:rsidP="00AD5F00">
      <w:r w:rsidRPr="00AD5F00">
        <w:t xml:space="preserve">ind &lt;- </w:t>
      </w:r>
      <w:hyperlink r:id="rId37" w:history="1">
        <w:r w:rsidRPr="00AD5F00">
          <w:rPr>
            <w:rStyle w:val="ae"/>
          </w:rPr>
          <w:t>rowData</w:t>
        </w:r>
      </w:hyperlink>
      <w:r w:rsidRPr="00AD5F00">
        <w:t>(tse)$Species == "Achromatiumoxaliferum"</w:t>
      </w:r>
    </w:p>
    <w:p w14:paraId="48B81314" w14:textId="77777777" w:rsidR="00AD5F00" w:rsidRPr="00AD5F00" w:rsidRDefault="00AD5F00" w:rsidP="00AD5F00">
      <w:r w:rsidRPr="00AD5F00">
        <w:t>ind[</w:t>
      </w:r>
      <w:hyperlink r:id="rId38" w:history="1">
        <w:r w:rsidRPr="00AD5F00">
          <w:rPr>
            <w:rStyle w:val="ae"/>
          </w:rPr>
          <w:t>is.na</w:t>
        </w:r>
      </w:hyperlink>
      <w:r w:rsidRPr="00AD5F00">
        <w:t>(ind)] &lt;- FALSE</w:t>
      </w:r>
    </w:p>
    <w:p w14:paraId="58C0B158" w14:textId="77777777" w:rsidR="00AD5F00" w:rsidRPr="00AD5F00" w:rsidRDefault="00AD5F00" w:rsidP="00AD5F00">
      <w:r w:rsidRPr="00AD5F00">
        <w:t>tse_sub &lt;- tse[ind, ]</w:t>
      </w:r>
    </w:p>
    <w:p w14:paraId="736056F4" w14:textId="77777777" w:rsidR="00AD5F00" w:rsidRPr="00AD5F00" w:rsidRDefault="00AD5F00" w:rsidP="00AD5F00">
      <w:r w:rsidRPr="00AD5F00">
        <w:t>Then we can calculate the total number of counts in each sample.</w:t>
      </w:r>
    </w:p>
    <w:p w14:paraId="51F4D49D" w14:textId="77777777" w:rsidR="00AD5F00" w:rsidRPr="00AD5F00" w:rsidRDefault="00AD5F00" w:rsidP="00AD5F00">
      <w:hyperlink r:id="rId39" w:history="1">
        <w:r w:rsidRPr="00AD5F00">
          <w:rPr>
            <w:rStyle w:val="ae"/>
          </w:rPr>
          <w:t>library</w:t>
        </w:r>
      </w:hyperlink>
      <w:r w:rsidRPr="00AD5F00">
        <w:t>(scuttle)</w:t>
      </w:r>
    </w:p>
    <w:p w14:paraId="388D5C2F" w14:textId="77777777" w:rsidR="00AD5F00" w:rsidRPr="00AD5F00" w:rsidRDefault="00AD5F00" w:rsidP="00AD5F00"/>
    <w:p w14:paraId="2216460D" w14:textId="77777777" w:rsidR="00AD5F00" w:rsidRPr="00AD5F00" w:rsidRDefault="00AD5F00" w:rsidP="00AD5F00">
      <w:r w:rsidRPr="00AD5F00">
        <w:t xml:space="preserve">tse_sub &lt;- </w:t>
      </w:r>
      <w:hyperlink r:id="rId40" w:history="1">
        <w:r w:rsidRPr="00AD5F00">
          <w:rPr>
            <w:rStyle w:val="ae"/>
          </w:rPr>
          <w:t>addPerCellQCMetrics</w:t>
        </w:r>
      </w:hyperlink>
      <w:r w:rsidRPr="00AD5F00">
        <w:t>(tse_sub)</w:t>
      </w:r>
    </w:p>
    <w:p w14:paraId="4B8A256E" w14:textId="77777777" w:rsidR="00AD5F00" w:rsidRPr="00AD5F00" w:rsidRDefault="00AD5F00" w:rsidP="00AD5F00">
      <w:r w:rsidRPr="00AD5F00">
        <w:rPr>
          <w:i/>
          <w:iCs/>
        </w:rPr>
        <w:t># List total counts of each sample</w:t>
      </w:r>
    </w:p>
    <w:p w14:paraId="0DCADC75" w14:textId="77777777" w:rsidR="00AD5F00" w:rsidRPr="00AD5F00" w:rsidRDefault="00AD5F00" w:rsidP="00AD5F00">
      <w:r w:rsidRPr="00AD5F00">
        <w:t xml:space="preserve">tse_sub$total |&gt; </w:t>
      </w:r>
      <w:hyperlink r:id="rId41" w:history="1">
        <w:r w:rsidRPr="00AD5F00">
          <w:rPr>
            <w:rStyle w:val="ae"/>
          </w:rPr>
          <w:t>head</w:t>
        </w:r>
      </w:hyperlink>
      <w:r w:rsidRPr="00AD5F00">
        <w:t>()</w:t>
      </w:r>
    </w:p>
    <w:p w14:paraId="3A7832C5" w14:textId="77777777" w:rsidR="00AD5F00" w:rsidRPr="00AD5F00" w:rsidRDefault="00AD5F00" w:rsidP="00AD5F00">
      <w:r w:rsidRPr="00AD5F00">
        <w:rPr>
          <w:i/>
          <w:iCs/>
        </w:rPr>
        <w:t>##  [1] 0 0 0 0 0 0</w:t>
      </w:r>
    </w:p>
    <w:p w14:paraId="3040873C" w14:textId="77777777" w:rsidR="00AD5F00" w:rsidRPr="00AD5F00" w:rsidRDefault="00AD5F00" w:rsidP="00AD5F00">
      <w:r w:rsidRPr="00AD5F00">
        <w:t>Now we can see that certain samples do not include any bacteria. We can remove those.</w:t>
      </w:r>
    </w:p>
    <w:p w14:paraId="3690D034" w14:textId="77777777" w:rsidR="00AD5F00" w:rsidRPr="00AD5F00" w:rsidRDefault="00AD5F00" w:rsidP="00AD5F00">
      <w:r w:rsidRPr="00AD5F00">
        <w:rPr>
          <w:i/>
          <w:iCs/>
        </w:rPr>
        <w:t># Remove samples that do not contain any bacteria</w:t>
      </w:r>
    </w:p>
    <w:p w14:paraId="6C9038B3" w14:textId="77777777" w:rsidR="00AD5F00" w:rsidRPr="00AD5F00" w:rsidRDefault="00AD5F00" w:rsidP="00AD5F00">
      <w:r w:rsidRPr="00AD5F00">
        <w:t>tse_sub &lt;- tse_sub[ , tse_sub$total != 0]</w:t>
      </w:r>
    </w:p>
    <w:p w14:paraId="73DC14C0" w14:textId="77777777" w:rsidR="00AD5F00" w:rsidRPr="00AD5F00" w:rsidRDefault="00AD5F00" w:rsidP="00AD5F00">
      <w:r w:rsidRPr="00AD5F00">
        <w:lastRenderedPageBreak/>
        <w:t>tse_sub</w:t>
      </w:r>
    </w:p>
    <w:p w14:paraId="5D14EEFA" w14:textId="77777777" w:rsidR="00AD5F00" w:rsidRPr="00AD5F00" w:rsidRDefault="00AD5F00" w:rsidP="00AD5F00">
      <w:r w:rsidRPr="00AD5F00">
        <w:rPr>
          <w:i/>
          <w:iCs/>
        </w:rPr>
        <w:t xml:space="preserve">##  class: TreeSummarizedExperiment </w:t>
      </w:r>
    </w:p>
    <w:p w14:paraId="0720D5F3" w14:textId="77777777" w:rsidR="00AD5F00" w:rsidRPr="00AD5F00" w:rsidRDefault="00AD5F00" w:rsidP="00AD5F00">
      <w:r w:rsidRPr="00AD5F00">
        <w:rPr>
          <w:i/>
          <w:iCs/>
        </w:rPr>
        <w:t xml:space="preserve">##  dim: 3 7 </w:t>
      </w:r>
    </w:p>
    <w:p w14:paraId="11BC78B0" w14:textId="77777777" w:rsidR="00AD5F00" w:rsidRPr="00AD5F00" w:rsidRDefault="00AD5F00" w:rsidP="00AD5F00">
      <w:r w:rsidRPr="00AD5F00">
        <w:rPr>
          <w:i/>
          <w:iCs/>
        </w:rPr>
        <w:t>##  metadata(0):</w:t>
      </w:r>
    </w:p>
    <w:p w14:paraId="066EAE44" w14:textId="77777777" w:rsidR="00AD5F00" w:rsidRPr="00AD5F00" w:rsidRDefault="00AD5F00" w:rsidP="00AD5F00">
      <w:r w:rsidRPr="00AD5F00">
        <w:rPr>
          <w:i/>
          <w:iCs/>
        </w:rPr>
        <w:t>##  assays(1): counts</w:t>
      </w:r>
    </w:p>
    <w:p w14:paraId="5F200E44" w14:textId="77777777" w:rsidR="00AD5F00" w:rsidRPr="00AD5F00" w:rsidRDefault="00AD5F00" w:rsidP="00AD5F00">
      <w:r w:rsidRPr="00AD5F00">
        <w:rPr>
          <w:i/>
          <w:iCs/>
        </w:rPr>
        <w:t>##  rownames(3): 7595 7594 137055</w:t>
      </w:r>
    </w:p>
    <w:p w14:paraId="6BD01CF1" w14:textId="77777777" w:rsidR="00AD5F00" w:rsidRPr="00AD5F00" w:rsidRDefault="00AD5F00" w:rsidP="00AD5F00">
      <w:r w:rsidRPr="00AD5F00">
        <w:rPr>
          <w:i/>
          <w:iCs/>
        </w:rPr>
        <w:t>##  rowData names(7): Kingdom Phylum ... Genus Species</w:t>
      </w:r>
    </w:p>
    <w:p w14:paraId="29F34C61" w14:textId="77777777" w:rsidR="00AD5F00" w:rsidRPr="00AD5F00" w:rsidRDefault="00AD5F00" w:rsidP="00AD5F00">
      <w:r w:rsidRPr="00AD5F00">
        <w:rPr>
          <w:i/>
          <w:iCs/>
        </w:rPr>
        <w:t>##  colnames(7): AQC1cm AQC4cm ... TRRsed2 TRRsed3</w:t>
      </w:r>
    </w:p>
    <w:p w14:paraId="75C5DE68" w14:textId="77777777" w:rsidR="00AD5F00" w:rsidRPr="00AD5F00" w:rsidRDefault="00AD5F00" w:rsidP="00AD5F00">
      <w:r w:rsidRPr="00AD5F00">
        <w:rPr>
          <w:i/>
          <w:iCs/>
        </w:rPr>
        <w:t>##  colData names(10): X.SampleID Primer ... detected total</w:t>
      </w:r>
    </w:p>
    <w:p w14:paraId="42F22C53" w14:textId="77777777" w:rsidR="00AD5F00" w:rsidRPr="00AD5F00" w:rsidRDefault="00AD5F00" w:rsidP="00AD5F00">
      <w:r w:rsidRPr="00AD5F00">
        <w:rPr>
          <w:i/>
          <w:iCs/>
        </w:rPr>
        <w:t>##  reducedDimNames(0):</w:t>
      </w:r>
    </w:p>
    <w:p w14:paraId="5F9B3F65" w14:textId="77777777" w:rsidR="00AD5F00" w:rsidRPr="00AD5F00" w:rsidRDefault="00AD5F00" w:rsidP="00AD5F00">
      <w:r w:rsidRPr="00AD5F00">
        <w:rPr>
          <w:i/>
          <w:iCs/>
        </w:rPr>
        <w:t>##  mainExpName: NULL</w:t>
      </w:r>
    </w:p>
    <w:p w14:paraId="61DBFE53" w14:textId="77777777" w:rsidR="00AD5F00" w:rsidRPr="00AD5F00" w:rsidRDefault="00AD5F00" w:rsidP="00AD5F00">
      <w:r w:rsidRPr="00AD5F00">
        <w:rPr>
          <w:i/>
          <w:iCs/>
        </w:rPr>
        <w:t>##  altExpNames(0):</w:t>
      </w:r>
    </w:p>
    <w:p w14:paraId="4FB8A0ED" w14:textId="77777777" w:rsidR="00AD5F00" w:rsidRPr="00AD5F00" w:rsidRDefault="00AD5F00" w:rsidP="00AD5F00">
      <w:r w:rsidRPr="00AD5F00">
        <w:rPr>
          <w:i/>
          <w:iCs/>
        </w:rPr>
        <w:t>##  rowLinks: a LinkDataFrame (3 rows)</w:t>
      </w:r>
    </w:p>
    <w:p w14:paraId="790277B7" w14:textId="77777777" w:rsidR="00AD5F00" w:rsidRPr="00AD5F00" w:rsidRDefault="00AD5F00" w:rsidP="00AD5F00">
      <w:r w:rsidRPr="00AD5F00">
        <w:rPr>
          <w:i/>
          <w:iCs/>
        </w:rPr>
        <w:t>##  rowTree: 1 phylo tree(s) (19216 leaves)</w:t>
      </w:r>
    </w:p>
    <w:p w14:paraId="6EB79C97" w14:textId="77777777" w:rsidR="00AD5F00" w:rsidRPr="00AD5F00" w:rsidRDefault="00AD5F00" w:rsidP="00AD5F00">
      <w:r w:rsidRPr="00AD5F00">
        <w:rPr>
          <w:i/>
          <w:iCs/>
        </w:rPr>
        <w:t>##  colLinks: NULL</w:t>
      </w:r>
    </w:p>
    <w:p w14:paraId="14FF4977" w14:textId="77777777" w:rsidR="00AD5F00" w:rsidRPr="00AD5F00" w:rsidRDefault="00AD5F00" w:rsidP="00AD5F00">
      <w:r w:rsidRPr="00AD5F00">
        <w:rPr>
          <w:i/>
          <w:iCs/>
        </w:rPr>
        <w:t>##  colTree: NULL</w:t>
      </w:r>
    </w:p>
    <w:p w14:paraId="20B21068" w14:textId="77777777" w:rsidR="00AD5F00" w:rsidRPr="00AD5F00" w:rsidRDefault="00AD5F00" w:rsidP="00AD5F00">
      <w:r w:rsidRPr="00AD5F00">
        <w:t>We have now subsetted the dataset so that it only includes samples containing the selected features. A similar approach can also be applied to filter features based on the samples they appear in, ensuring both dimensions of the data are relevant to your analysis.</w:t>
      </w:r>
    </w:p>
    <w:p w14:paraId="6A2C25C5" w14:textId="77777777" w:rsidR="00AD5F00" w:rsidRPr="00AD5F00" w:rsidRDefault="00AD5F00" w:rsidP="00AD5F00">
      <w:pPr>
        <w:rPr>
          <w:b/>
          <w:bCs/>
        </w:rPr>
      </w:pPr>
      <w:r w:rsidRPr="00AD5F00">
        <w:rPr>
          <w:b/>
          <w:bCs/>
        </w:rPr>
        <w:t>10.5 Filtering out zero-variance features</w:t>
      </w:r>
    </w:p>
    <w:p w14:paraId="3AB1D50D" w14:textId="77777777" w:rsidR="00AD5F00" w:rsidRPr="00AD5F00" w:rsidRDefault="00AD5F00" w:rsidP="00AD5F00">
      <w:r w:rsidRPr="00AD5F00">
        <w:t>In some datasets, certain features remain constant across all samples—they show no variance. If our goal is to study or model microbial differences between groups, these zero-variance features hold no value. For a feature to reflect differences between groups, it must exhibit variability.</w:t>
      </w:r>
    </w:p>
    <w:p w14:paraId="53472F6F" w14:textId="77777777" w:rsidR="00AD5F00" w:rsidRPr="00AD5F00" w:rsidRDefault="00AD5F00" w:rsidP="00AD5F00">
      <w:r w:rsidRPr="00AD5F00">
        <w:t>By removing these invariant features, we can sharpen our focus on the more informative features. This not only reduces the number of comparisons but also helps our machine learning models learn from meaningful data without additional noise.</w:t>
      </w:r>
    </w:p>
    <w:p w14:paraId="6CF39BC0" w14:textId="77777777" w:rsidR="00AD5F00" w:rsidRPr="00AD5F00" w:rsidRDefault="00AD5F00" w:rsidP="00AD5F00">
      <w:r w:rsidRPr="00AD5F00">
        <w:t xml:space="preserve">To filter these features, we begin by calculating their standard deviation. Then we </w:t>
      </w:r>
      <w:r w:rsidRPr="00AD5F00">
        <w:lastRenderedPageBreak/>
        <w:t>visualize the variances with histogram.</w:t>
      </w:r>
    </w:p>
    <w:p w14:paraId="58AAFA34" w14:textId="77777777" w:rsidR="00AD5F00" w:rsidRPr="00AD5F00" w:rsidRDefault="00AD5F00" w:rsidP="00AD5F00">
      <w:r w:rsidRPr="00AD5F00">
        <w:rPr>
          <w:i/>
          <w:iCs/>
        </w:rPr>
        <w:t># Calculate</w:t>
      </w:r>
    </w:p>
    <w:p w14:paraId="324D74A2" w14:textId="77777777" w:rsidR="00AD5F00" w:rsidRPr="00AD5F00" w:rsidRDefault="00AD5F00" w:rsidP="00AD5F00">
      <w:hyperlink r:id="rId42" w:history="1">
        <w:r w:rsidRPr="00AD5F00">
          <w:rPr>
            <w:rStyle w:val="ae"/>
          </w:rPr>
          <w:t>rowData</w:t>
        </w:r>
      </w:hyperlink>
      <w:r w:rsidRPr="00AD5F00">
        <w:t>(tse)[["sd"]] &lt;- rowSds(</w:t>
      </w:r>
      <w:hyperlink r:id="rId43" w:history="1">
        <w:r w:rsidRPr="00AD5F00">
          <w:rPr>
            <w:rStyle w:val="ae"/>
          </w:rPr>
          <w:t>assay</w:t>
        </w:r>
      </w:hyperlink>
      <w:r w:rsidRPr="00AD5F00">
        <w:t>(tse, "counts"))</w:t>
      </w:r>
    </w:p>
    <w:p w14:paraId="6080393A" w14:textId="77777777" w:rsidR="00AD5F00" w:rsidRPr="00AD5F00" w:rsidRDefault="00AD5F00" w:rsidP="00AD5F00">
      <w:r w:rsidRPr="00AD5F00">
        <w:rPr>
          <w:i/>
          <w:iCs/>
        </w:rPr>
        <w:t># Plot</w:t>
      </w:r>
    </w:p>
    <w:p w14:paraId="32203FC3" w14:textId="77777777" w:rsidR="00AD5F00" w:rsidRPr="00AD5F00" w:rsidRDefault="00AD5F00" w:rsidP="00AD5F00">
      <w:hyperlink r:id="rId44" w:history="1">
        <w:r w:rsidRPr="00AD5F00">
          <w:rPr>
            <w:rStyle w:val="ae"/>
          </w:rPr>
          <w:t>hist</w:t>
        </w:r>
      </w:hyperlink>
      <w:r w:rsidRPr="00AD5F00">
        <w:t>(</w:t>
      </w:r>
      <w:hyperlink r:id="rId45" w:history="1">
        <w:r w:rsidRPr="00AD5F00">
          <w:rPr>
            <w:rStyle w:val="ae"/>
          </w:rPr>
          <w:t>log</w:t>
        </w:r>
      </w:hyperlink>
      <w:r w:rsidRPr="00AD5F00">
        <w:t>(</w:t>
      </w:r>
      <w:hyperlink r:id="rId46" w:history="1">
        <w:r w:rsidRPr="00AD5F00">
          <w:rPr>
            <w:rStyle w:val="ae"/>
          </w:rPr>
          <w:t>rowData</w:t>
        </w:r>
      </w:hyperlink>
      <w:r w:rsidRPr="00AD5F00">
        <w:t>(tse)[["sd"]]))</w:t>
      </w:r>
    </w:p>
    <w:p w14:paraId="1A3ADF94" w14:textId="4A4CB795" w:rsidR="00AD5F00" w:rsidRPr="00AD5F00" w:rsidRDefault="00AD5F00" w:rsidP="00AD5F00">
      <w:r w:rsidRPr="00AD5F00">
        <w:rPr>
          <w:rFonts w:hint="eastAsia"/>
        </w:rPr>
        <w:drawing>
          <wp:inline distT="0" distB="0" distL="0" distR="0" wp14:anchorId="49CA543D" wp14:editId="6CD0A664">
            <wp:extent cx="5274310" cy="3767455"/>
            <wp:effectExtent l="0" t="0" r="2540" b="4445"/>
            <wp:docPr id="731885064" name="图片 2" descr="图表, 直方图&#10;&#10;AI 生成的内容可能不正确。"/>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31885064" name="图片 2" descr="图表, 直方图&#10;&#10;AI 生成的内容可能不正确。"/>
                    <pic:cNvPicPr>
                      <a:picLocks noChangeAspect="1" noChangeArrowheads="1"/>
                    </pic:cNvPicPr>
                  </pic:nvPicPr>
                  <pic:blipFill>
                    <a:blip r:embed="rId47" cstate="print">
                      <a:extLst>
                        <a:ext uri="{28A0092B-C50C-407E-A947-70E740481C1C}">
                          <a14:useLocalDpi xmlns:a14="http://schemas.microsoft.com/office/drawing/2010/main" val="0"/>
                        </a:ext>
                      </a:extLst>
                    </a:blip>
                    <a:srcRect/>
                    <a:stretch>
                      <a:fillRect/>
                    </a:stretch>
                  </pic:blipFill>
                  <pic:spPr bwMode="auto">
                    <a:xfrm>
                      <a:off x="0" y="0"/>
                      <a:ext cx="5274310" cy="3767455"/>
                    </a:xfrm>
                    <a:prstGeom prst="rect">
                      <a:avLst/>
                    </a:prstGeom>
                    <a:noFill/>
                    <a:ln>
                      <a:noFill/>
                    </a:ln>
                  </pic:spPr>
                </pic:pic>
              </a:graphicData>
            </a:graphic>
          </wp:inline>
        </w:drawing>
      </w:r>
    </w:p>
    <w:p w14:paraId="5F9FEC08" w14:textId="77777777" w:rsidR="00AD5F00" w:rsidRPr="00AD5F00" w:rsidRDefault="00AD5F00" w:rsidP="00AD5F00">
      <w:r w:rsidRPr="00AD5F00">
        <w:t>From the histogram of feature variances, we can establish a sensible threshold for filtering. For example, using a threshold of 0 would effectively remove a large set of features that show no variance.</w:t>
      </w:r>
    </w:p>
    <w:p w14:paraId="152EE2C0" w14:textId="77777777" w:rsidR="00AD5F00" w:rsidRPr="00AD5F00" w:rsidRDefault="00AD5F00" w:rsidP="00AD5F00">
      <w:r w:rsidRPr="00AD5F00">
        <w:t>It’s important to note that the data is on a log scale, meaning that a log-transformed value of 1 corresponds to 0 (i.e., log(1) = 0). This ensures that features with zero variance are correctly identified and filtered out.</w:t>
      </w:r>
    </w:p>
    <w:p w14:paraId="42BD8C2F" w14:textId="77777777" w:rsidR="00AD5F00" w:rsidRPr="00AD5F00" w:rsidRDefault="00AD5F00" w:rsidP="00AD5F00">
      <w:r w:rsidRPr="00AD5F00">
        <w:t>th &lt;- 1</w:t>
      </w:r>
    </w:p>
    <w:p w14:paraId="7CB7B5E5" w14:textId="77777777" w:rsidR="00AD5F00" w:rsidRPr="00AD5F00" w:rsidRDefault="00AD5F00" w:rsidP="00AD5F00"/>
    <w:p w14:paraId="2ECA15B1" w14:textId="77777777" w:rsidR="00AD5F00" w:rsidRPr="00AD5F00" w:rsidRDefault="00AD5F00" w:rsidP="00AD5F00">
      <w:r w:rsidRPr="00AD5F00">
        <w:t xml:space="preserve">selected &lt;- </w:t>
      </w:r>
      <w:hyperlink r:id="rId48" w:history="1">
        <w:r w:rsidRPr="00AD5F00">
          <w:rPr>
            <w:rStyle w:val="ae"/>
          </w:rPr>
          <w:t>rowData</w:t>
        </w:r>
      </w:hyperlink>
      <w:r w:rsidRPr="00AD5F00">
        <w:t>(tse)[["sd"]] &gt; 1</w:t>
      </w:r>
    </w:p>
    <w:p w14:paraId="19AEF8C0" w14:textId="77777777" w:rsidR="00AD5F00" w:rsidRPr="00AD5F00" w:rsidRDefault="00AD5F00" w:rsidP="00AD5F00">
      <w:r w:rsidRPr="00AD5F00">
        <w:t>tse_sub &lt;- tse[selected, ]</w:t>
      </w:r>
    </w:p>
    <w:p w14:paraId="6889A23B" w14:textId="77777777" w:rsidR="00AD5F00" w:rsidRPr="00AD5F00" w:rsidRDefault="00AD5F00" w:rsidP="00AD5F00">
      <w:r w:rsidRPr="00AD5F00">
        <w:t>tse_sub</w:t>
      </w:r>
    </w:p>
    <w:p w14:paraId="0321B264" w14:textId="77777777" w:rsidR="00AD5F00" w:rsidRPr="00AD5F00" w:rsidRDefault="00AD5F00" w:rsidP="00AD5F00">
      <w:r w:rsidRPr="00AD5F00">
        <w:rPr>
          <w:i/>
          <w:iCs/>
        </w:rPr>
        <w:lastRenderedPageBreak/>
        <w:t xml:space="preserve">##  class: TreeSummarizedExperiment </w:t>
      </w:r>
    </w:p>
    <w:p w14:paraId="3EC54A98" w14:textId="77777777" w:rsidR="00AD5F00" w:rsidRPr="00AD5F00" w:rsidRDefault="00AD5F00" w:rsidP="00AD5F00">
      <w:r w:rsidRPr="00AD5F00">
        <w:rPr>
          <w:i/>
          <w:iCs/>
        </w:rPr>
        <w:t xml:space="preserve">##  dim: 12840 26 </w:t>
      </w:r>
    </w:p>
    <w:p w14:paraId="31CB7FC4" w14:textId="77777777" w:rsidR="00AD5F00" w:rsidRPr="00AD5F00" w:rsidRDefault="00AD5F00" w:rsidP="00AD5F00">
      <w:r w:rsidRPr="00AD5F00">
        <w:rPr>
          <w:i/>
          <w:iCs/>
        </w:rPr>
        <w:t>##  metadata(0):</w:t>
      </w:r>
    </w:p>
    <w:p w14:paraId="66F144D0" w14:textId="77777777" w:rsidR="00AD5F00" w:rsidRPr="00AD5F00" w:rsidRDefault="00AD5F00" w:rsidP="00AD5F00">
      <w:r w:rsidRPr="00AD5F00">
        <w:rPr>
          <w:i/>
          <w:iCs/>
        </w:rPr>
        <w:t>##  assays(1): counts</w:t>
      </w:r>
    </w:p>
    <w:p w14:paraId="50E9CBC2" w14:textId="77777777" w:rsidR="00AD5F00" w:rsidRPr="00AD5F00" w:rsidRDefault="00AD5F00" w:rsidP="00AD5F00">
      <w:r w:rsidRPr="00AD5F00">
        <w:rPr>
          <w:i/>
          <w:iCs/>
        </w:rPr>
        <w:t>##  rownames(12840): 549322 522457 ... 200359 271582</w:t>
      </w:r>
    </w:p>
    <w:p w14:paraId="343AB668" w14:textId="77777777" w:rsidR="00AD5F00" w:rsidRPr="00AD5F00" w:rsidRDefault="00AD5F00" w:rsidP="00AD5F00">
      <w:r w:rsidRPr="00AD5F00">
        <w:rPr>
          <w:i/>
          <w:iCs/>
        </w:rPr>
        <w:t>##  rowData names(8): Kingdom Phylum ... Species sd</w:t>
      </w:r>
    </w:p>
    <w:p w14:paraId="4B7480F5" w14:textId="77777777" w:rsidR="00AD5F00" w:rsidRPr="00AD5F00" w:rsidRDefault="00AD5F00" w:rsidP="00AD5F00">
      <w:r w:rsidRPr="00AD5F00">
        <w:rPr>
          <w:i/>
          <w:iCs/>
        </w:rPr>
        <w:t>##  colnames(26): CL3 CC1 ... Even2 Even3</w:t>
      </w:r>
    </w:p>
    <w:p w14:paraId="4F84144A" w14:textId="77777777" w:rsidR="00AD5F00" w:rsidRPr="00AD5F00" w:rsidRDefault="00AD5F00" w:rsidP="00AD5F00">
      <w:r w:rsidRPr="00AD5F00">
        <w:rPr>
          <w:i/>
          <w:iCs/>
        </w:rPr>
        <w:t>##  colData names(7): X.SampleID Primer ... SampleType Description</w:t>
      </w:r>
    </w:p>
    <w:p w14:paraId="190B3A32" w14:textId="77777777" w:rsidR="00AD5F00" w:rsidRPr="00AD5F00" w:rsidRDefault="00AD5F00" w:rsidP="00AD5F00">
      <w:r w:rsidRPr="00AD5F00">
        <w:rPr>
          <w:i/>
          <w:iCs/>
        </w:rPr>
        <w:t>##  reducedDimNames(0):</w:t>
      </w:r>
    </w:p>
    <w:p w14:paraId="5EC44570" w14:textId="77777777" w:rsidR="00AD5F00" w:rsidRPr="00AD5F00" w:rsidRDefault="00AD5F00" w:rsidP="00AD5F00">
      <w:r w:rsidRPr="00AD5F00">
        <w:rPr>
          <w:i/>
          <w:iCs/>
        </w:rPr>
        <w:t>##  mainExpName: NULL</w:t>
      </w:r>
    </w:p>
    <w:p w14:paraId="2AA8B926" w14:textId="77777777" w:rsidR="00AD5F00" w:rsidRPr="00AD5F00" w:rsidRDefault="00AD5F00" w:rsidP="00AD5F00">
      <w:r w:rsidRPr="00AD5F00">
        <w:rPr>
          <w:i/>
          <w:iCs/>
        </w:rPr>
        <w:t>##  altExpNames(0):</w:t>
      </w:r>
    </w:p>
    <w:p w14:paraId="25D3AA04" w14:textId="77777777" w:rsidR="00AD5F00" w:rsidRPr="00AD5F00" w:rsidRDefault="00AD5F00" w:rsidP="00AD5F00">
      <w:r w:rsidRPr="00AD5F00">
        <w:rPr>
          <w:i/>
          <w:iCs/>
        </w:rPr>
        <w:t>##  rowLinks: a LinkDataFrame (12840 rows)</w:t>
      </w:r>
    </w:p>
    <w:p w14:paraId="442E32AB" w14:textId="77777777" w:rsidR="00AD5F00" w:rsidRPr="00AD5F00" w:rsidRDefault="00AD5F00" w:rsidP="00AD5F00">
      <w:r w:rsidRPr="00AD5F00">
        <w:rPr>
          <w:i/>
          <w:iCs/>
        </w:rPr>
        <w:t>##  rowTree: 1 phylo tree(s) (19216 leaves)</w:t>
      </w:r>
    </w:p>
    <w:p w14:paraId="3B5AB472" w14:textId="77777777" w:rsidR="00AD5F00" w:rsidRPr="00AD5F00" w:rsidRDefault="00AD5F00" w:rsidP="00AD5F00">
      <w:r w:rsidRPr="00AD5F00">
        <w:rPr>
          <w:i/>
          <w:iCs/>
        </w:rPr>
        <w:t>##  colLinks: NULL</w:t>
      </w:r>
    </w:p>
    <w:p w14:paraId="21C94997" w14:textId="77777777" w:rsidR="00AD5F00" w:rsidRPr="00AD5F00" w:rsidRDefault="00AD5F00" w:rsidP="00AD5F00">
      <w:r w:rsidRPr="00AD5F00">
        <w:rPr>
          <w:i/>
          <w:iCs/>
        </w:rPr>
        <w:t>##  colTree: NULL</w:t>
      </w:r>
    </w:p>
    <w:p w14:paraId="4218E6F8" w14:textId="77777777" w:rsidR="00AD5F00" w:rsidRPr="00AD5F00" w:rsidRDefault="00AD5F00" w:rsidP="00AD5F00">
      <w:r w:rsidRPr="00AD5F00">
        <w:t>Now the dataset includes the 12840 features comapred to previous 19216. The dataset now includes the features that vary. Note that this threshold choice depends on your research question, and this was a rather conservative choice retaining most of the features.</w:t>
      </w:r>
    </w:p>
    <w:p w14:paraId="50618C03" w14:textId="77777777" w:rsidR="00AD5F00" w:rsidRPr="00AD5F00" w:rsidRDefault="00AD5F00" w:rsidP="00AD5F00">
      <w:r w:rsidRPr="00AD5F00">
        <w:t>After filtering, the dataset now contains 12840 features, compared to the original 19216 features. This means we are left with features that exhibit variance. Keep in mind that the choice of threshold depends on the specific research question, and in this case, we opted for a rather conservative threshold that retains most features.</w:t>
      </w:r>
    </w:p>
    <w:p w14:paraId="494539B6" w14:textId="77777777" w:rsidR="00AD5F00" w:rsidRPr="00AD5F00" w:rsidRDefault="00AD5F00" w:rsidP="00AD5F00">
      <w:pPr>
        <w:rPr>
          <w:b/>
          <w:bCs/>
        </w:rPr>
      </w:pPr>
      <w:r w:rsidRPr="00AD5F00">
        <w:rPr>
          <w:b/>
          <w:bCs/>
        </w:rPr>
        <w:t>10.6 Subset based on prevalence</w:t>
      </w:r>
    </w:p>
    <w:p w14:paraId="7FC3E729" w14:textId="77777777" w:rsidR="00AD5F00" w:rsidRPr="00AD5F00" w:rsidRDefault="00AD5F00" w:rsidP="00AD5F00">
      <w:r w:rsidRPr="00AD5F00">
        <w:t>We can subset the data based on prevalence using </w:t>
      </w:r>
      <w:hyperlink r:id="rId49" w:history="1">
        <w:r w:rsidRPr="00AD5F00">
          <w:rPr>
            <w:rStyle w:val="ae"/>
          </w:rPr>
          <w:t>subsetByPrevalent()</w:t>
        </w:r>
      </w:hyperlink>
      <w:r w:rsidRPr="00AD5F00">
        <w:t>, which filters features that exceed a specified prevalence threshold, helping to remove rare features that may be artefacts. Conversely, </w:t>
      </w:r>
      <w:hyperlink r:id="rId50" w:history="1">
        <w:r w:rsidRPr="00AD5F00">
          <w:rPr>
            <w:rStyle w:val="ae"/>
          </w:rPr>
          <w:t>subsetByRare()</w:t>
        </w:r>
      </w:hyperlink>
      <w:r w:rsidRPr="00AD5F00">
        <w:t> allows us to retain only features below the threshold, enabling a focus on rare features within the dataset.</w:t>
      </w:r>
    </w:p>
    <w:p w14:paraId="19880D41" w14:textId="77777777" w:rsidR="00AD5F00" w:rsidRPr="00AD5F00" w:rsidRDefault="00AD5F00" w:rsidP="00AD5F00">
      <w:r w:rsidRPr="00AD5F00">
        <w:t xml:space="preserve">Here, we apply a prevalence threshold of 10% and a detection threshold of 1. A feature is considered detected if it has at least one count in a sample, and prevalent if it is </w:t>
      </w:r>
      <w:r w:rsidRPr="00AD5F00">
        <w:lastRenderedPageBreak/>
        <w:t>detected in at least 10% of the samples. The function </w:t>
      </w:r>
      <w:hyperlink r:id="rId51" w:history="1">
        <w:r w:rsidRPr="00AD5F00">
          <w:rPr>
            <w:rStyle w:val="ae"/>
          </w:rPr>
          <w:t>subsetByPrevalent()</w:t>
        </w:r>
      </w:hyperlink>
      <w:r w:rsidRPr="00AD5F00">
        <w:t> retains the prevalent features, while </w:t>
      </w:r>
      <w:hyperlink r:id="rId52" w:history="1">
        <w:r w:rsidRPr="00AD5F00">
          <w:rPr>
            <w:rStyle w:val="ae"/>
          </w:rPr>
          <w:t>subsetByRare()</w:t>
        </w:r>
      </w:hyperlink>
      <w:r w:rsidRPr="00AD5F00">
        <w:t> keeps the features that are not prevalent.</w:t>
      </w:r>
    </w:p>
    <w:p w14:paraId="137125BF" w14:textId="77777777" w:rsidR="00AD5F00" w:rsidRPr="00AD5F00" w:rsidRDefault="00AD5F00" w:rsidP="00AD5F00">
      <w:r w:rsidRPr="00AD5F00">
        <w:t xml:space="preserve">tse_sub &lt;- </w:t>
      </w:r>
      <w:hyperlink r:id="rId53" w:history="1">
        <w:r w:rsidRPr="00AD5F00">
          <w:rPr>
            <w:rStyle w:val="ae"/>
          </w:rPr>
          <w:t>subsetByRare</w:t>
        </w:r>
      </w:hyperlink>
      <w:r w:rsidRPr="00AD5F00">
        <w:t>(tse, rank = "Genus", prevalence = 0.1, detection = 1)</w:t>
      </w:r>
    </w:p>
    <w:p w14:paraId="76C1CD86" w14:textId="77777777" w:rsidR="00AD5F00" w:rsidRPr="00AD5F00" w:rsidRDefault="00AD5F00" w:rsidP="00AD5F00">
      <w:r w:rsidRPr="00AD5F00">
        <w:t>tse_sub</w:t>
      </w:r>
    </w:p>
    <w:p w14:paraId="03F69647" w14:textId="77777777" w:rsidR="00AD5F00" w:rsidRPr="00AD5F00" w:rsidRDefault="00AD5F00" w:rsidP="00AD5F00">
      <w:r w:rsidRPr="00AD5F00">
        <w:rPr>
          <w:i/>
          <w:iCs/>
        </w:rPr>
        <w:t xml:space="preserve">##  class: TreeSummarizedExperiment </w:t>
      </w:r>
    </w:p>
    <w:p w14:paraId="25EFDA5E" w14:textId="77777777" w:rsidR="00AD5F00" w:rsidRPr="00AD5F00" w:rsidRDefault="00AD5F00" w:rsidP="00AD5F00">
      <w:r w:rsidRPr="00AD5F00">
        <w:rPr>
          <w:i/>
          <w:iCs/>
        </w:rPr>
        <w:t xml:space="preserve">##  dim: 261 26 </w:t>
      </w:r>
    </w:p>
    <w:p w14:paraId="7D9900F1" w14:textId="77777777" w:rsidR="00AD5F00" w:rsidRPr="00AD5F00" w:rsidRDefault="00AD5F00" w:rsidP="00AD5F00">
      <w:r w:rsidRPr="00AD5F00">
        <w:rPr>
          <w:i/>
          <w:iCs/>
        </w:rPr>
        <w:t>##  metadata(1): agglomerated_by_rank</w:t>
      </w:r>
    </w:p>
    <w:p w14:paraId="71C6119D" w14:textId="77777777" w:rsidR="00AD5F00" w:rsidRPr="00AD5F00" w:rsidRDefault="00AD5F00" w:rsidP="00AD5F00">
      <w:r w:rsidRPr="00AD5F00">
        <w:rPr>
          <w:i/>
          <w:iCs/>
        </w:rPr>
        <w:t>##  assays(1): counts</w:t>
      </w:r>
    </w:p>
    <w:p w14:paraId="569E9BCF" w14:textId="77777777" w:rsidR="00AD5F00" w:rsidRPr="00AD5F00" w:rsidRDefault="00AD5F00" w:rsidP="00AD5F00">
      <w:r w:rsidRPr="00AD5F00">
        <w:rPr>
          <w:i/>
          <w:iCs/>
        </w:rPr>
        <w:t>##  rownames(261): Acaryochloris Acetobacter ... Zooshikella p-75-a5</w:t>
      </w:r>
    </w:p>
    <w:p w14:paraId="1DCC4412" w14:textId="77777777" w:rsidR="00AD5F00" w:rsidRPr="00AD5F00" w:rsidRDefault="00AD5F00" w:rsidP="00AD5F00">
      <w:r w:rsidRPr="00AD5F00">
        <w:rPr>
          <w:i/>
          <w:iCs/>
        </w:rPr>
        <w:t>##  rowData names(8): Kingdom Phylum ... Species sd</w:t>
      </w:r>
    </w:p>
    <w:p w14:paraId="405C2148" w14:textId="77777777" w:rsidR="00AD5F00" w:rsidRPr="00AD5F00" w:rsidRDefault="00AD5F00" w:rsidP="00AD5F00">
      <w:r w:rsidRPr="00AD5F00">
        <w:rPr>
          <w:i/>
          <w:iCs/>
        </w:rPr>
        <w:t>##  colnames(26): CL3 CC1 ... Even2 Even3</w:t>
      </w:r>
    </w:p>
    <w:p w14:paraId="2975B095" w14:textId="77777777" w:rsidR="00AD5F00" w:rsidRPr="00AD5F00" w:rsidRDefault="00AD5F00" w:rsidP="00AD5F00">
      <w:r w:rsidRPr="00AD5F00">
        <w:rPr>
          <w:i/>
          <w:iCs/>
        </w:rPr>
        <w:t>##  colData names(7): X.SampleID Primer ... SampleType Description</w:t>
      </w:r>
    </w:p>
    <w:p w14:paraId="23040D69" w14:textId="77777777" w:rsidR="00AD5F00" w:rsidRPr="00AD5F00" w:rsidRDefault="00AD5F00" w:rsidP="00AD5F00">
      <w:r w:rsidRPr="00AD5F00">
        <w:rPr>
          <w:i/>
          <w:iCs/>
        </w:rPr>
        <w:t>##  reducedDimNames(0):</w:t>
      </w:r>
    </w:p>
    <w:p w14:paraId="6D834158" w14:textId="77777777" w:rsidR="00AD5F00" w:rsidRPr="00AD5F00" w:rsidRDefault="00AD5F00" w:rsidP="00AD5F00">
      <w:r w:rsidRPr="00AD5F00">
        <w:rPr>
          <w:i/>
          <w:iCs/>
        </w:rPr>
        <w:t>##  mainExpName: NULL</w:t>
      </w:r>
    </w:p>
    <w:p w14:paraId="5F6EC2C1" w14:textId="77777777" w:rsidR="00AD5F00" w:rsidRPr="00AD5F00" w:rsidRDefault="00AD5F00" w:rsidP="00AD5F00">
      <w:r w:rsidRPr="00AD5F00">
        <w:rPr>
          <w:i/>
          <w:iCs/>
        </w:rPr>
        <w:t>##  altExpNames(0):</w:t>
      </w:r>
    </w:p>
    <w:p w14:paraId="373254A2" w14:textId="77777777" w:rsidR="00AD5F00" w:rsidRPr="00AD5F00" w:rsidRDefault="00AD5F00" w:rsidP="00AD5F00">
      <w:r w:rsidRPr="00AD5F00">
        <w:rPr>
          <w:i/>
          <w:iCs/>
        </w:rPr>
        <w:t>##  rowLinks: a LinkDataFrame (261 rows)</w:t>
      </w:r>
    </w:p>
    <w:p w14:paraId="20E5A19F" w14:textId="77777777" w:rsidR="00AD5F00" w:rsidRPr="00AD5F00" w:rsidRDefault="00AD5F00" w:rsidP="00AD5F00">
      <w:r w:rsidRPr="00AD5F00">
        <w:rPr>
          <w:i/>
          <w:iCs/>
        </w:rPr>
        <w:t>##  rowTree: 1 phylo tree(s) (261 leaves)</w:t>
      </w:r>
    </w:p>
    <w:p w14:paraId="24761147" w14:textId="77777777" w:rsidR="00AD5F00" w:rsidRPr="00AD5F00" w:rsidRDefault="00AD5F00" w:rsidP="00AD5F00">
      <w:r w:rsidRPr="00AD5F00">
        <w:rPr>
          <w:i/>
          <w:iCs/>
        </w:rPr>
        <w:t>##  colLinks: NULL</w:t>
      </w:r>
    </w:p>
    <w:p w14:paraId="60819354" w14:textId="77777777" w:rsidR="00AD5F00" w:rsidRPr="00AD5F00" w:rsidRDefault="00AD5F00" w:rsidP="00AD5F00">
      <w:r w:rsidRPr="00AD5F00">
        <w:rPr>
          <w:i/>
          <w:iCs/>
        </w:rPr>
        <w:t>##  colTree: NULL</w:t>
      </w:r>
    </w:p>
    <w:p w14:paraId="65FDE2BE" w14:textId="77777777" w:rsidR="00AD5F00" w:rsidRPr="00AD5F00" w:rsidRDefault="00AD5F00" w:rsidP="00AD5F00">
      <w:r w:rsidRPr="00AD5F00">
        <w:t>In some cases, agglomerating based on prevalence can provide more meaningful insights. This process is illustrated in </w:t>
      </w:r>
      <w:hyperlink r:id="rId54" w:anchor="sec-agglomerate_prev" w:history="1">
        <w:r w:rsidRPr="00AD5F00">
          <w:rPr>
            <w:rStyle w:val="ae"/>
          </w:rPr>
          <w:t>Section 11.3</w:t>
        </w:r>
      </w:hyperlink>
      <w:r w:rsidRPr="00AD5F00">
        <w:t>.</w:t>
      </w:r>
    </w:p>
    <w:p w14:paraId="57F07C12" w14:textId="77777777" w:rsidR="00AD5F00" w:rsidRPr="00AD5F00" w:rsidRDefault="00AD5F00" w:rsidP="00AD5F00">
      <w:pPr>
        <w:rPr>
          <w:b/>
          <w:bCs/>
        </w:rPr>
      </w:pPr>
      <w:r w:rsidRPr="00AD5F00">
        <w:rPr>
          <w:b/>
          <w:bCs/>
        </w:rPr>
        <w:t>Exercises</w:t>
      </w:r>
    </w:p>
    <w:p w14:paraId="3FD4B1B4" w14:textId="77777777" w:rsidR="00AD5F00" w:rsidRPr="00AD5F00" w:rsidRDefault="00AD5F00" w:rsidP="00AD5F00">
      <w:r w:rsidRPr="00AD5F00">
        <w:rPr>
          <w:b/>
          <w:bCs/>
        </w:rPr>
        <w:t>Goal:</w:t>
      </w:r>
      <w:r w:rsidRPr="00AD5F00">
        <w:t> The goal is to learn how to subset the data.</w:t>
      </w:r>
    </w:p>
    <w:p w14:paraId="5DB22732" w14:textId="77777777" w:rsidR="00AD5F00" w:rsidRPr="00AD5F00" w:rsidRDefault="00AD5F00" w:rsidP="00AD5F00">
      <w:r w:rsidRPr="00AD5F00">
        <w:rPr>
          <w:b/>
          <w:bCs/>
        </w:rPr>
        <w:t>Exercise 1: Subsetting</w:t>
      </w:r>
    </w:p>
    <w:p w14:paraId="16969D15" w14:textId="77777777" w:rsidR="00AD5F00" w:rsidRPr="00AD5F00" w:rsidRDefault="00AD5F00" w:rsidP="00AD5F00">
      <w:pPr>
        <w:numPr>
          <w:ilvl w:val="0"/>
          <w:numId w:val="2"/>
        </w:numPr>
      </w:pPr>
      <w:r w:rsidRPr="00AD5F00">
        <w:t>Load any of the example datasets mentioned in </w:t>
      </w:r>
      <w:hyperlink r:id="rId55" w:anchor="sec-example-data" w:history="1">
        <w:r w:rsidRPr="00AD5F00">
          <w:rPr>
            <w:rStyle w:val="ae"/>
          </w:rPr>
          <w:t>Section 4.2</w:t>
        </w:r>
      </w:hyperlink>
      <w:r w:rsidRPr="00AD5F00">
        <w:t>.</w:t>
      </w:r>
    </w:p>
    <w:p w14:paraId="2B14E208" w14:textId="77777777" w:rsidR="00AD5F00" w:rsidRPr="00AD5F00" w:rsidRDefault="00AD5F00" w:rsidP="00AD5F00">
      <w:pPr>
        <w:numPr>
          <w:ilvl w:val="0"/>
          <w:numId w:val="2"/>
        </w:numPr>
      </w:pPr>
      <w:r w:rsidRPr="00AD5F00">
        <w:t>Calculate library sizes and add them to colData.</w:t>
      </w:r>
    </w:p>
    <w:p w14:paraId="5B30179C" w14:textId="77777777" w:rsidR="00AD5F00" w:rsidRPr="00AD5F00" w:rsidRDefault="00AD5F00" w:rsidP="00AD5F00">
      <w:pPr>
        <w:numPr>
          <w:ilvl w:val="0"/>
          <w:numId w:val="2"/>
        </w:numPr>
      </w:pPr>
      <w:r w:rsidRPr="00AD5F00">
        <w:t>Explore colData. Visualize library sizes with a histogram. Is there lots of variance in sampling depth?</w:t>
      </w:r>
    </w:p>
    <w:p w14:paraId="5F06992E" w14:textId="77777777" w:rsidR="00AD5F00" w:rsidRPr="00AD5F00" w:rsidRDefault="00AD5F00" w:rsidP="00AD5F00">
      <w:pPr>
        <w:numPr>
          <w:ilvl w:val="0"/>
          <w:numId w:val="2"/>
        </w:numPr>
      </w:pPr>
      <w:r w:rsidRPr="00AD5F00">
        <w:lastRenderedPageBreak/>
        <w:t>Select samples that exceed specific library size threshold that you have selected based on histogram.</w:t>
      </w:r>
    </w:p>
    <w:p w14:paraId="1B2F6DED" w14:textId="77777777" w:rsidR="00AD5F00" w:rsidRPr="00AD5F00" w:rsidRDefault="00AD5F00" w:rsidP="00AD5F00">
      <w:pPr>
        <w:numPr>
          <w:ilvl w:val="0"/>
          <w:numId w:val="2"/>
        </w:numPr>
      </w:pPr>
      <w:r w:rsidRPr="00AD5F00">
        <w:t>Subset data by selecting only prevalent features. Use counts assay. Specify detection threshold 1 and prevalence threshold 20%.</w:t>
      </w:r>
    </w:p>
    <w:p w14:paraId="0598EC60" w14:textId="77777777" w:rsidR="00AD5F00" w:rsidRPr="00AD5F00" w:rsidRDefault="00AD5F00" w:rsidP="00AD5F00">
      <w:r w:rsidRPr="00AD5F00">
        <w:t>Useful functions:</w:t>
      </w:r>
    </w:p>
    <w:p w14:paraId="56B0D918" w14:textId="77777777" w:rsidR="00AD5F00" w:rsidRPr="00AD5F00" w:rsidRDefault="00AD5F00" w:rsidP="00AD5F00">
      <w:hyperlink r:id="rId56" w:history="1">
        <w:r w:rsidRPr="00AD5F00">
          <w:rPr>
            <w:rStyle w:val="ae"/>
          </w:rPr>
          <w:t>utils::data()</w:t>
        </w:r>
      </w:hyperlink>
      <w:r w:rsidRPr="00AD5F00">
        <w:t>, </w:t>
      </w:r>
      <w:hyperlink r:id="rId57" w:history="1">
        <w:r w:rsidRPr="00AD5F00">
          <w:rPr>
            <w:rStyle w:val="ae"/>
          </w:rPr>
          <w:t>SummarizedExperiment::colData()</w:t>
        </w:r>
      </w:hyperlink>
      <w:r w:rsidRPr="00AD5F00">
        <w:t>, </w:t>
      </w:r>
      <w:hyperlink r:id="rId58" w:history="1">
        <w:r w:rsidRPr="00AD5F00">
          <w:rPr>
            <w:rStyle w:val="ae"/>
          </w:rPr>
          <w:t>scuttle::addPerCellQCMetrics()</w:t>
        </w:r>
      </w:hyperlink>
      <w:r w:rsidRPr="00AD5F00">
        <w:t>, </w:t>
      </w:r>
      <w:hyperlink r:id="rId59" w:history="1">
        <w:r w:rsidRPr="00AD5F00">
          <w:rPr>
            <w:rStyle w:val="ae"/>
          </w:rPr>
          <w:t>miaViz::plotHistogram()</w:t>
        </w:r>
      </w:hyperlink>
      <w:r w:rsidRPr="00AD5F00">
        <w:t>, </w:t>
      </w:r>
      <w:hyperlink r:id="rId60" w:history="1">
        <w:r w:rsidRPr="00AD5F00">
          <w:rPr>
            <w:rStyle w:val="ae"/>
          </w:rPr>
          <w:t>mia::subsetByPrevalent()</w:t>
        </w:r>
      </w:hyperlink>
    </w:p>
    <w:p w14:paraId="23A02B1F" w14:textId="77777777" w:rsidR="00AD5F00" w:rsidRDefault="00AD5F00"/>
    <w:sectPr w:rsidR="00AD5F00">
      <w:pgSz w:w="11906" w:h="16838"/>
      <w:pgMar w:top="1440" w:right="1800" w:bottom="1440" w:left="1800" w:header="851" w:footer="992" w:gutter="0"/>
      <w:cols w:space="425"/>
      <w:docGrid w:type="lines" w:linePitch="312"/>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等线">
    <w:altName w:val="DengXian"/>
    <w:panose1 w:val="02010600030101010101"/>
    <w:charset w:val="86"/>
    <w:family w:val="auto"/>
    <w:pitch w:val="variable"/>
    <w:sig w:usb0="A00002BF" w:usb1="38CF7CFA" w:usb2="00000016" w:usb3="00000000" w:csb0="0004000F" w:csb1="00000000"/>
  </w:font>
  <w:font w:name="等线 Light">
    <w:panose1 w:val="02010600030101010101"/>
    <w:charset w:val="86"/>
    <w:family w:val="auto"/>
    <w:pitch w:val="variable"/>
    <w:sig w:usb0="A00002BF" w:usb1="38CF7CFA" w:usb2="00000016" w:usb3="00000000" w:csb0="0004000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52D40D3"/>
    <w:multiLevelType w:val="multilevel"/>
    <w:tmpl w:val="4EB610F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6DA47600"/>
    <w:multiLevelType w:val="multilevel"/>
    <w:tmpl w:val="56185C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520586688">
    <w:abstractNumId w:val="1"/>
  </w:num>
  <w:num w:numId="2" w16cid:durableId="722144700">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40"/>
  <w:bordersDoNotSurroundHeader/>
  <w:bordersDoNotSurroundFooter/>
  <w:defaultTabStop w:val="420"/>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D5F00"/>
    <w:rsid w:val="00AD5F00"/>
    <w:rsid w:val="00F102D8"/>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E443BFC"/>
  <w15:chartTrackingRefBased/>
  <w15:docId w15:val="{A2DBB761-4065-4F3C-B521-07D1FFEA73B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2"/>
        <w:szCs w:val="24"/>
        <w:lang w:val="en-US" w:eastAsia="zh-CN"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pPr>
  </w:style>
  <w:style w:type="paragraph" w:styleId="1">
    <w:name w:val="heading 1"/>
    <w:basedOn w:val="a"/>
    <w:next w:val="a"/>
    <w:link w:val="10"/>
    <w:uiPriority w:val="9"/>
    <w:qFormat/>
    <w:rsid w:val="00AD5F00"/>
    <w:pPr>
      <w:keepNext/>
      <w:keepLines/>
      <w:spacing w:before="480" w:after="80"/>
      <w:outlineLvl w:val="0"/>
    </w:pPr>
    <w:rPr>
      <w:rFonts w:asciiTheme="majorHAnsi" w:eastAsiaTheme="majorEastAsia" w:hAnsiTheme="majorHAnsi" w:cstheme="majorBidi"/>
      <w:color w:val="0F4761" w:themeColor="accent1" w:themeShade="BF"/>
      <w:sz w:val="48"/>
      <w:szCs w:val="48"/>
    </w:rPr>
  </w:style>
  <w:style w:type="paragraph" w:styleId="2">
    <w:name w:val="heading 2"/>
    <w:basedOn w:val="a"/>
    <w:next w:val="a"/>
    <w:link w:val="20"/>
    <w:uiPriority w:val="9"/>
    <w:semiHidden/>
    <w:unhideWhenUsed/>
    <w:qFormat/>
    <w:rsid w:val="00AD5F00"/>
    <w:pPr>
      <w:keepNext/>
      <w:keepLines/>
      <w:spacing w:before="160" w:after="80"/>
      <w:outlineLvl w:val="1"/>
    </w:pPr>
    <w:rPr>
      <w:rFonts w:asciiTheme="majorHAnsi" w:eastAsiaTheme="majorEastAsia" w:hAnsiTheme="majorHAnsi" w:cstheme="majorBidi"/>
      <w:color w:val="0F4761" w:themeColor="accent1" w:themeShade="BF"/>
      <w:sz w:val="40"/>
      <w:szCs w:val="40"/>
    </w:rPr>
  </w:style>
  <w:style w:type="paragraph" w:styleId="3">
    <w:name w:val="heading 3"/>
    <w:basedOn w:val="a"/>
    <w:next w:val="a"/>
    <w:link w:val="30"/>
    <w:uiPriority w:val="9"/>
    <w:semiHidden/>
    <w:unhideWhenUsed/>
    <w:qFormat/>
    <w:rsid w:val="00AD5F00"/>
    <w:pPr>
      <w:keepNext/>
      <w:keepLines/>
      <w:spacing w:before="160" w:after="80"/>
      <w:outlineLvl w:val="2"/>
    </w:pPr>
    <w:rPr>
      <w:rFonts w:asciiTheme="majorHAnsi" w:eastAsiaTheme="majorEastAsia" w:hAnsiTheme="majorHAnsi" w:cstheme="majorBidi"/>
      <w:color w:val="0F4761" w:themeColor="accent1" w:themeShade="BF"/>
      <w:sz w:val="32"/>
      <w:szCs w:val="32"/>
    </w:rPr>
  </w:style>
  <w:style w:type="paragraph" w:styleId="4">
    <w:name w:val="heading 4"/>
    <w:basedOn w:val="a"/>
    <w:next w:val="a"/>
    <w:link w:val="40"/>
    <w:uiPriority w:val="9"/>
    <w:semiHidden/>
    <w:unhideWhenUsed/>
    <w:qFormat/>
    <w:rsid w:val="00AD5F00"/>
    <w:pPr>
      <w:keepNext/>
      <w:keepLines/>
      <w:spacing w:before="80" w:after="40"/>
      <w:outlineLvl w:val="3"/>
    </w:pPr>
    <w:rPr>
      <w:rFonts w:cstheme="majorBidi"/>
      <w:color w:val="0F4761" w:themeColor="accent1" w:themeShade="BF"/>
      <w:sz w:val="28"/>
      <w:szCs w:val="28"/>
    </w:rPr>
  </w:style>
  <w:style w:type="paragraph" w:styleId="5">
    <w:name w:val="heading 5"/>
    <w:basedOn w:val="a"/>
    <w:next w:val="a"/>
    <w:link w:val="50"/>
    <w:uiPriority w:val="9"/>
    <w:semiHidden/>
    <w:unhideWhenUsed/>
    <w:qFormat/>
    <w:rsid w:val="00AD5F00"/>
    <w:pPr>
      <w:keepNext/>
      <w:keepLines/>
      <w:spacing w:before="80" w:after="40"/>
      <w:outlineLvl w:val="4"/>
    </w:pPr>
    <w:rPr>
      <w:rFonts w:cstheme="majorBidi"/>
      <w:color w:val="0F4761" w:themeColor="accent1" w:themeShade="BF"/>
      <w:sz w:val="24"/>
    </w:rPr>
  </w:style>
  <w:style w:type="paragraph" w:styleId="6">
    <w:name w:val="heading 6"/>
    <w:basedOn w:val="a"/>
    <w:next w:val="a"/>
    <w:link w:val="60"/>
    <w:uiPriority w:val="9"/>
    <w:semiHidden/>
    <w:unhideWhenUsed/>
    <w:qFormat/>
    <w:rsid w:val="00AD5F00"/>
    <w:pPr>
      <w:keepNext/>
      <w:keepLines/>
      <w:spacing w:before="40" w:after="0"/>
      <w:outlineLvl w:val="5"/>
    </w:pPr>
    <w:rPr>
      <w:rFonts w:cstheme="majorBidi"/>
      <w:b/>
      <w:bCs/>
      <w:color w:val="0F4761" w:themeColor="accent1" w:themeShade="BF"/>
    </w:rPr>
  </w:style>
  <w:style w:type="paragraph" w:styleId="7">
    <w:name w:val="heading 7"/>
    <w:basedOn w:val="a"/>
    <w:next w:val="a"/>
    <w:link w:val="70"/>
    <w:uiPriority w:val="9"/>
    <w:semiHidden/>
    <w:unhideWhenUsed/>
    <w:qFormat/>
    <w:rsid w:val="00AD5F00"/>
    <w:pPr>
      <w:keepNext/>
      <w:keepLines/>
      <w:spacing w:before="40" w:after="0"/>
      <w:outlineLvl w:val="6"/>
    </w:pPr>
    <w:rPr>
      <w:rFonts w:cstheme="majorBidi"/>
      <w:b/>
      <w:bCs/>
      <w:color w:val="595959" w:themeColor="text1" w:themeTint="A6"/>
    </w:rPr>
  </w:style>
  <w:style w:type="paragraph" w:styleId="8">
    <w:name w:val="heading 8"/>
    <w:basedOn w:val="a"/>
    <w:next w:val="a"/>
    <w:link w:val="80"/>
    <w:uiPriority w:val="9"/>
    <w:semiHidden/>
    <w:unhideWhenUsed/>
    <w:qFormat/>
    <w:rsid w:val="00AD5F00"/>
    <w:pPr>
      <w:keepNext/>
      <w:keepLines/>
      <w:spacing w:after="0"/>
      <w:outlineLvl w:val="7"/>
    </w:pPr>
    <w:rPr>
      <w:rFonts w:cstheme="majorBidi"/>
      <w:color w:val="595959" w:themeColor="text1" w:themeTint="A6"/>
    </w:rPr>
  </w:style>
  <w:style w:type="paragraph" w:styleId="9">
    <w:name w:val="heading 9"/>
    <w:basedOn w:val="a"/>
    <w:next w:val="a"/>
    <w:link w:val="90"/>
    <w:uiPriority w:val="9"/>
    <w:semiHidden/>
    <w:unhideWhenUsed/>
    <w:qFormat/>
    <w:rsid w:val="00AD5F00"/>
    <w:pPr>
      <w:keepNext/>
      <w:keepLines/>
      <w:spacing w:after="0"/>
      <w:outlineLvl w:val="8"/>
    </w:pPr>
    <w:rPr>
      <w:rFonts w:eastAsiaTheme="majorEastAsia" w:cstheme="majorBidi"/>
      <w:color w:val="595959" w:themeColor="text1" w:themeTint="A6"/>
    </w:rPr>
  </w:style>
  <w:style w:type="character" w:default="1" w:styleId="a0">
    <w:name w:val="Default Paragraph Font"/>
    <w:uiPriority w:val="1"/>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标题 1 字符"/>
    <w:basedOn w:val="a0"/>
    <w:link w:val="1"/>
    <w:uiPriority w:val="9"/>
    <w:rsid w:val="00AD5F00"/>
    <w:rPr>
      <w:rFonts w:asciiTheme="majorHAnsi" w:eastAsiaTheme="majorEastAsia" w:hAnsiTheme="majorHAnsi" w:cstheme="majorBidi"/>
      <w:color w:val="0F4761" w:themeColor="accent1" w:themeShade="BF"/>
      <w:sz w:val="48"/>
      <w:szCs w:val="48"/>
    </w:rPr>
  </w:style>
  <w:style w:type="character" w:customStyle="1" w:styleId="20">
    <w:name w:val="标题 2 字符"/>
    <w:basedOn w:val="a0"/>
    <w:link w:val="2"/>
    <w:uiPriority w:val="9"/>
    <w:semiHidden/>
    <w:rsid w:val="00AD5F00"/>
    <w:rPr>
      <w:rFonts w:asciiTheme="majorHAnsi" w:eastAsiaTheme="majorEastAsia" w:hAnsiTheme="majorHAnsi" w:cstheme="majorBidi"/>
      <w:color w:val="0F4761" w:themeColor="accent1" w:themeShade="BF"/>
      <w:sz w:val="40"/>
      <w:szCs w:val="40"/>
    </w:rPr>
  </w:style>
  <w:style w:type="character" w:customStyle="1" w:styleId="30">
    <w:name w:val="标题 3 字符"/>
    <w:basedOn w:val="a0"/>
    <w:link w:val="3"/>
    <w:uiPriority w:val="9"/>
    <w:semiHidden/>
    <w:rsid w:val="00AD5F00"/>
    <w:rPr>
      <w:rFonts w:asciiTheme="majorHAnsi" w:eastAsiaTheme="majorEastAsia" w:hAnsiTheme="majorHAnsi" w:cstheme="majorBidi"/>
      <w:color w:val="0F4761" w:themeColor="accent1" w:themeShade="BF"/>
      <w:sz w:val="32"/>
      <w:szCs w:val="32"/>
    </w:rPr>
  </w:style>
  <w:style w:type="character" w:customStyle="1" w:styleId="40">
    <w:name w:val="标题 4 字符"/>
    <w:basedOn w:val="a0"/>
    <w:link w:val="4"/>
    <w:uiPriority w:val="9"/>
    <w:semiHidden/>
    <w:rsid w:val="00AD5F00"/>
    <w:rPr>
      <w:rFonts w:cstheme="majorBidi"/>
      <w:color w:val="0F4761" w:themeColor="accent1" w:themeShade="BF"/>
      <w:sz w:val="28"/>
      <w:szCs w:val="28"/>
    </w:rPr>
  </w:style>
  <w:style w:type="character" w:customStyle="1" w:styleId="50">
    <w:name w:val="标题 5 字符"/>
    <w:basedOn w:val="a0"/>
    <w:link w:val="5"/>
    <w:uiPriority w:val="9"/>
    <w:semiHidden/>
    <w:rsid w:val="00AD5F00"/>
    <w:rPr>
      <w:rFonts w:cstheme="majorBidi"/>
      <w:color w:val="0F4761" w:themeColor="accent1" w:themeShade="BF"/>
      <w:sz w:val="24"/>
    </w:rPr>
  </w:style>
  <w:style w:type="character" w:customStyle="1" w:styleId="60">
    <w:name w:val="标题 6 字符"/>
    <w:basedOn w:val="a0"/>
    <w:link w:val="6"/>
    <w:uiPriority w:val="9"/>
    <w:semiHidden/>
    <w:rsid w:val="00AD5F00"/>
    <w:rPr>
      <w:rFonts w:cstheme="majorBidi"/>
      <w:b/>
      <w:bCs/>
      <w:color w:val="0F4761" w:themeColor="accent1" w:themeShade="BF"/>
    </w:rPr>
  </w:style>
  <w:style w:type="character" w:customStyle="1" w:styleId="70">
    <w:name w:val="标题 7 字符"/>
    <w:basedOn w:val="a0"/>
    <w:link w:val="7"/>
    <w:uiPriority w:val="9"/>
    <w:semiHidden/>
    <w:rsid w:val="00AD5F00"/>
    <w:rPr>
      <w:rFonts w:cstheme="majorBidi"/>
      <w:b/>
      <w:bCs/>
      <w:color w:val="595959" w:themeColor="text1" w:themeTint="A6"/>
    </w:rPr>
  </w:style>
  <w:style w:type="character" w:customStyle="1" w:styleId="80">
    <w:name w:val="标题 8 字符"/>
    <w:basedOn w:val="a0"/>
    <w:link w:val="8"/>
    <w:uiPriority w:val="9"/>
    <w:semiHidden/>
    <w:rsid w:val="00AD5F00"/>
    <w:rPr>
      <w:rFonts w:cstheme="majorBidi"/>
      <w:color w:val="595959" w:themeColor="text1" w:themeTint="A6"/>
    </w:rPr>
  </w:style>
  <w:style w:type="character" w:customStyle="1" w:styleId="90">
    <w:name w:val="标题 9 字符"/>
    <w:basedOn w:val="a0"/>
    <w:link w:val="9"/>
    <w:uiPriority w:val="9"/>
    <w:semiHidden/>
    <w:rsid w:val="00AD5F00"/>
    <w:rPr>
      <w:rFonts w:eastAsiaTheme="majorEastAsia" w:cstheme="majorBidi"/>
      <w:color w:val="595959" w:themeColor="text1" w:themeTint="A6"/>
    </w:rPr>
  </w:style>
  <w:style w:type="paragraph" w:styleId="a3">
    <w:name w:val="Title"/>
    <w:basedOn w:val="a"/>
    <w:next w:val="a"/>
    <w:link w:val="a4"/>
    <w:uiPriority w:val="10"/>
    <w:qFormat/>
    <w:rsid w:val="00AD5F00"/>
    <w:pPr>
      <w:spacing w:after="80" w:line="240" w:lineRule="auto"/>
      <w:contextualSpacing/>
      <w:jc w:val="center"/>
    </w:pPr>
    <w:rPr>
      <w:rFonts w:asciiTheme="majorHAnsi" w:eastAsiaTheme="majorEastAsia" w:hAnsiTheme="majorHAnsi" w:cstheme="majorBidi"/>
      <w:spacing w:val="-10"/>
      <w:kern w:val="28"/>
      <w:sz w:val="56"/>
      <w:szCs w:val="56"/>
    </w:rPr>
  </w:style>
  <w:style w:type="character" w:customStyle="1" w:styleId="a4">
    <w:name w:val="标题 字符"/>
    <w:basedOn w:val="a0"/>
    <w:link w:val="a3"/>
    <w:uiPriority w:val="10"/>
    <w:rsid w:val="00AD5F00"/>
    <w:rPr>
      <w:rFonts w:asciiTheme="majorHAnsi" w:eastAsiaTheme="majorEastAsia" w:hAnsiTheme="majorHAnsi" w:cstheme="majorBidi"/>
      <w:spacing w:val="-10"/>
      <w:kern w:val="28"/>
      <w:sz w:val="56"/>
      <w:szCs w:val="56"/>
    </w:rPr>
  </w:style>
  <w:style w:type="paragraph" w:styleId="a5">
    <w:name w:val="Subtitle"/>
    <w:basedOn w:val="a"/>
    <w:next w:val="a"/>
    <w:link w:val="a6"/>
    <w:uiPriority w:val="11"/>
    <w:qFormat/>
    <w:rsid w:val="00AD5F00"/>
    <w:pPr>
      <w:numPr>
        <w:ilvl w:val="1"/>
      </w:numPr>
      <w:jc w:val="center"/>
    </w:pPr>
    <w:rPr>
      <w:rFonts w:asciiTheme="majorHAnsi" w:eastAsiaTheme="majorEastAsia" w:hAnsiTheme="majorHAnsi" w:cstheme="majorBidi"/>
      <w:color w:val="595959" w:themeColor="text1" w:themeTint="A6"/>
      <w:spacing w:val="15"/>
      <w:sz w:val="28"/>
      <w:szCs w:val="28"/>
    </w:rPr>
  </w:style>
  <w:style w:type="character" w:customStyle="1" w:styleId="a6">
    <w:name w:val="副标题 字符"/>
    <w:basedOn w:val="a0"/>
    <w:link w:val="a5"/>
    <w:uiPriority w:val="11"/>
    <w:rsid w:val="00AD5F00"/>
    <w:rPr>
      <w:rFonts w:asciiTheme="majorHAnsi" w:eastAsiaTheme="majorEastAsia" w:hAnsiTheme="majorHAnsi" w:cstheme="majorBidi"/>
      <w:color w:val="595959" w:themeColor="text1" w:themeTint="A6"/>
      <w:spacing w:val="15"/>
      <w:sz w:val="28"/>
      <w:szCs w:val="28"/>
    </w:rPr>
  </w:style>
  <w:style w:type="paragraph" w:styleId="a7">
    <w:name w:val="Quote"/>
    <w:basedOn w:val="a"/>
    <w:next w:val="a"/>
    <w:link w:val="a8"/>
    <w:uiPriority w:val="29"/>
    <w:qFormat/>
    <w:rsid w:val="00AD5F00"/>
    <w:pPr>
      <w:spacing w:before="160"/>
      <w:jc w:val="center"/>
    </w:pPr>
    <w:rPr>
      <w:i/>
      <w:iCs/>
      <w:color w:val="404040" w:themeColor="text1" w:themeTint="BF"/>
    </w:rPr>
  </w:style>
  <w:style w:type="character" w:customStyle="1" w:styleId="a8">
    <w:name w:val="引用 字符"/>
    <w:basedOn w:val="a0"/>
    <w:link w:val="a7"/>
    <w:uiPriority w:val="29"/>
    <w:rsid w:val="00AD5F00"/>
    <w:rPr>
      <w:i/>
      <w:iCs/>
      <w:color w:val="404040" w:themeColor="text1" w:themeTint="BF"/>
    </w:rPr>
  </w:style>
  <w:style w:type="paragraph" w:styleId="a9">
    <w:name w:val="List Paragraph"/>
    <w:basedOn w:val="a"/>
    <w:uiPriority w:val="34"/>
    <w:qFormat/>
    <w:rsid w:val="00AD5F00"/>
    <w:pPr>
      <w:ind w:left="720"/>
      <w:contextualSpacing/>
    </w:pPr>
  </w:style>
  <w:style w:type="character" w:styleId="aa">
    <w:name w:val="Intense Emphasis"/>
    <w:basedOn w:val="a0"/>
    <w:uiPriority w:val="21"/>
    <w:qFormat/>
    <w:rsid w:val="00AD5F00"/>
    <w:rPr>
      <w:i/>
      <w:iCs/>
      <w:color w:val="0F4761" w:themeColor="accent1" w:themeShade="BF"/>
    </w:rPr>
  </w:style>
  <w:style w:type="paragraph" w:styleId="ab">
    <w:name w:val="Intense Quote"/>
    <w:basedOn w:val="a"/>
    <w:next w:val="a"/>
    <w:link w:val="ac"/>
    <w:uiPriority w:val="30"/>
    <w:qFormat/>
    <w:rsid w:val="00AD5F00"/>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ac">
    <w:name w:val="明显引用 字符"/>
    <w:basedOn w:val="a0"/>
    <w:link w:val="ab"/>
    <w:uiPriority w:val="30"/>
    <w:rsid w:val="00AD5F00"/>
    <w:rPr>
      <w:i/>
      <w:iCs/>
      <w:color w:val="0F4761" w:themeColor="accent1" w:themeShade="BF"/>
    </w:rPr>
  </w:style>
  <w:style w:type="character" w:styleId="ad">
    <w:name w:val="Intense Reference"/>
    <w:basedOn w:val="a0"/>
    <w:uiPriority w:val="32"/>
    <w:qFormat/>
    <w:rsid w:val="00AD5F00"/>
    <w:rPr>
      <w:b/>
      <w:bCs/>
      <w:smallCaps/>
      <w:color w:val="0F4761" w:themeColor="accent1" w:themeShade="BF"/>
      <w:spacing w:val="5"/>
    </w:rPr>
  </w:style>
  <w:style w:type="character" w:styleId="ae">
    <w:name w:val="Hyperlink"/>
    <w:basedOn w:val="a0"/>
    <w:uiPriority w:val="99"/>
    <w:unhideWhenUsed/>
    <w:rsid w:val="00AD5F00"/>
    <w:rPr>
      <w:color w:val="467886" w:themeColor="hyperlink"/>
      <w:u w:val="single"/>
    </w:rPr>
  </w:style>
  <w:style w:type="character" w:styleId="af">
    <w:name w:val="Unresolved Mention"/>
    <w:basedOn w:val="a0"/>
    <w:uiPriority w:val="99"/>
    <w:semiHidden/>
    <w:unhideWhenUsed/>
    <w:rsid w:val="00AD5F00"/>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13" Type="http://schemas.openxmlformats.org/officeDocument/2006/relationships/hyperlink" Target="https://rdrr.io/r/base/table.html" TargetMode="External"/><Relationship Id="rId18" Type="http://schemas.openxmlformats.org/officeDocument/2006/relationships/hyperlink" Target="https://rdrr.io/pkg/SummarizedExperiment/man/SummarizedExperiment-class.html" TargetMode="External"/><Relationship Id="rId26" Type="http://schemas.openxmlformats.org/officeDocument/2006/relationships/hyperlink" Target="https://rdrr.io/r/base/NA.html" TargetMode="External"/><Relationship Id="rId39" Type="http://schemas.openxmlformats.org/officeDocument/2006/relationships/hyperlink" Target="https://rdrr.io/r/base/library.html" TargetMode="External"/><Relationship Id="rId21" Type="http://schemas.openxmlformats.org/officeDocument/2006/relationships/hyperlink" Target="https://rdrr.io/pkg/knitr/man/kable.html" TargetMode="External"/><Relationship Id="rId34" Type="http://schemas.openxmlformats.org/officeDocument/2006/relationships/hyperlink" Target="https://rdrr.io/r/base/match.html" TargetMode="External"/><Relationship Id="rId42" Type="http://schemas.openxmlformats.org/officeDocument/2006/relationships/hyperlink" Target="https://rdrr.io/pkg/SummarizedExperiment/man/SummarizedExperiment-class.html" TargetMode="External"/><Relationship Id="rId47" Type="http://schemas.openxmlformats.org/officeDocument/2006/relationships/image" Target="media/image1.png"/><Relationship Id="rId50" Type="http://schemas.openxmlformats.org/officeDocument/2006/relationships/hyperlink" Target="https://rdrr.io/pkg/mia/man/getPrevalence.html" TargetMode="External"/><Relationship Id="rId55" Type="http://schemas.openxmlformats.org/officeDocument/2006/relationships/hyperlink" Target="https://microbiome.github.io/OMA/docs/devel/pages/import.html" TargetMode="External"/><Relationship Id="rId7" Type="http://schemas.openxmlformats.org/officeDocument/2006/relationships/hyperlink" Target="https://rdrr.io/r/base/library.html" TargetMode="External"/><Relationship Id="rId2" Type="http://schemas.openxmlformats.org/officeDocument/2006/relationships/styles" Target="styles.xml"/><Relationship Id="rId16" Type="http://schemas.openxmlformats.org/officeDocument/2006/relationships/hyperlink" Target="https://rdrr.io/r/base/c.html" TargetMode="External"/><Relationship Id="rId29" Type="http://schemas.openxmlformats.org/officeDocument/2006/relationships/hyperlink" Target="https://rdrr.io/pkg/SummarizedExperiment/man/SummarizedExperiment-class.html" TargetMode="External"/><Relationship Id="rId11" Type="http://schemas.openxmlformats.org/officeDocument/2006/relationships/hyperlink" Target="https://rdrr.io/r/utils/data.html" TargetMode="External"/><Relationship Id="rId24" Type="http://schemas.openxmlformats.org/officeDocument/2006/relationships/hyperlink" Target="https://rdrr.io/r/base/match.html" TargetMode="External"/><Relationship Id="rId32" Type="http://schemas.openxmlformats.org/officeDocument/2006/relationships/hyperlink" Target="https://rdrr.io/r/base/NA.html" TargetMode="External"/><Relationship Id="rId37" Type="http://schemas.openxmlformats.org/officeDocument/2006/relationships/hyperlink" Target="https://rdrr.io/pkg/SummarizedExperiment/man/SummarizedExperiment-class.html" TargetMode="External"/><Relationship Id="rId40" Type="http://schemas.openxmlformats.org/officeDocument/2006/relationships/hyperlink" Target="https://rdrr.io/pkg/scuttle/man/addPerCellQCMetrics.html" TargetMode="External"/><Relationship Id="rId45" Type="http://schemas.openxmlformats.org/officeDocument/2006/relationships/hyperlink" Target="https://rdrr.io/r/base/Log.html" TargetMode="External"/><Relationship Id="rId53" Type="http://schemas.openxmlformats.org/officeDocument/2006/relationships/hyperlink" Target="https://rdrr.io/pkg/mia/man/getPrevalence.html" TargetMode="External"/><Relationship Id="rId58" Type="http://schemas.openxmlformats.org/officeDocument/2006/relationships/hyperlink" Target="https://rdrr.io/pkg/scuttle/man/addPerCellQCMetrics.html" TargetMode="External"/><Relationship Id="rId5" Type="http://schemas.openxmlformats.org/officeDocument/2006/relationships/hyperlink" Target="https://rdrr.io/r/base/library.html" TargetMode="External"/><Relationship Id="rId61" Type="http://schemas.openxmlformats.org/officeDocument/2006/relationships/fontTable" Target="fontTable.xml"/><Relationship Id="rId19" Type="http://schemas.openxmlformats.org/officeDocument/2006/relationships/hyperlink" Target="https://rdrr.io/r/base/table.html" TargetMode="External"/><Relationship Id="rId14" Type="http://schemas.openxmlformats.org/officeDocument/2006/relationships/hyperlink" Target="https://rdrr.io/pkg/knitr/man/kable.html" TargetMode="External"/><Relationship Id="rId22" Type="http://schemas.openxmlformats.org/officeDocument/2006/relationships/hyperlink" Target="https://microbiome.github.io/OMA/docs/devel/pages/agglomeration.html" TargetMode="External"/><Relationship Id="rId27" Type="http://schemas.openxmlformats.org/officeDocument/2006/relationships/hyperlink" Target="https://rdrr.io/pkg/SummarizedExperiment/man/SummarizedExperiment-class.html" TargetMode="External"/><Relationship Id="rId30" Type="http://schemas.openxmlformats.org/officeDocument/2006/relationships/hyperlink" Target="https://rdrr.io/r/base/match.html" TargetMode="External"/><Relationship Id="rId35" Type="http://schemas.openxmlformats.org/officeDocument/2006/relationships/hyperlink" Target="https://rdrr.io/r/base/c.html" TargetMode="External"/><Relationship Id="rId43" Type="http://schemas.openxmlformats.org/officeDocument/2006/relationships/hyperlink" Target="https://rdrr.io/pkg/SummarizedExperiment/man/SummarizedExperiment-class.html" TargetMode="External"/><Relationship Id="rId48" Type="http://schemas.openxmlformats.org/officeDocument/2006/relationships/hyperlink" Target="https://rdrr.io/pkg/SummarizedExperiment/man/SummarizedExperiment-class.html" TargetMode="External"/><Relationship Id="rId56" Type="http://schemas.openxmlformats.org/officeDocument/2006/relationships/hyperlink" Target="https://rdrr.io/r/utils/data.html" TargetMode="External"/><Relationship Id="rId8" Type="http://schemas.openxmlformats.org/officeDocument/2006/relationships/hyperlink" Target="https://dplyr.tidyverse.org/" TargetMode="External"/><Relationship Id="rId51" Type="http://schemas.openxmlformats.org/officeDocument/2006/relationships/hyperlink" Target="https://rdrr.io/pkg/mia/man/getPrevalence.html" TargetMode="External"/><Relationship Id="rId3" Type="http://schemas.openxmlformats.org/officeDocument/2006/relationships/settings" Target="settings.xml"/><Relationship Id="rId12" Type="http://schemas.openxmlformats.org/officeDocument/2006/relationships/hyperlink" Target="https://rdrr.io/r/base/dim.html" TargetMode="External"/><Relationship Id="rId17" Type="http://schemas.openxmlformats.org/officeDocument/2006/relationships/hyperlink" Target="https://rdrr.io/r/base/dim.html" TargetMode="External"/><Relationship Id="rId25" Type="http://schemas.openxmlformats.org/officeDocument/2006/relationships/hyperlink" Target="https://rdrr.io/r/base/c.html" TargetMode="External"/><Relationship Id="rId33" Type="http://schemas.openxmlformats.org/officeDocument/2006/relationships/hyperlink" Target="https://rdrr.io/pkg/SummarizedExperiment/man/SummarizedExperiment-class.html" TargetMode="External"/><Relationship Id="rId38" Type="http://schemas.openxmlformats.org/officeDocument/2006/relationships/hyperlink" Target="https://rdrr.io/r/base/NA.html" TargetMode="External"/><Relationship Id="rId46" Type="http://schemas.openxmlformats.org/officeDocument/2006/relationships/hyperlink" Target="https://rdrr.io/pkg/SummarizedExperiment/man/SummarizedExperiment-class.html" TargetMode="External"/><Relationship Id="rId59" Type="http://schemas.openxmlformats.org/officeDocument/2006/relationships/hyperlink" Target="https://rdrr.io/pkg/miaViz/man/plotHistogram.html" TargetMode="External"/><Relationship Id="rId20" Type="http://schemas.openxmlformats.org/officeDocument/2006/relationships/hyperlink" Target="https://rdrr.io/r/utils/head.html" TargetMode="External"/><Relationship Id="rId41" Type="http://schemas.openxmlformats.org/officeDocument/2006/relationships/hyperlink" Target="https://rdrr.io/r/utils/head.html" TargetMode="External"/><Relationship Id="rId54" Type="http://schemas.openxmlformats.org/officeDocument/2006/relationships/hyperlink" Target="https://microbiome.github.io/OMA/docs/devel/pages/agglomeration.html" TargetMode="External"/><Relationship Id="rId62" Type="http://schemas.openxmlformats.org/officeDocument/2006/relationships/theme" Target="theme/theme1.xml"/><Relationship Id="rId1" Type="http://schemas.openxmlformats.org/officeDocument/2006/relationships/numbering" Target="numbering.xml"/><Relationship Id="rId6" Type="http://schemas.openxmlformats.org/officeDocument/2006/relationships/hyperlink" Target="https://github.com/microbiome/mia" TargetMode="External"/><Relationship Id="rId15" Type="http://schemas.openxmlformats.org/officeDocument/2006/relationships/hyperlink" Target="https://rdrr.io/r/base/match.html" TargetMode="External"/><Relationship Id="rId23" Type="http://schemas.openxmlformats.org/officeDocument/2006/relationships/hyperlink" Target="https://rdrr.io/pkg/SummarizedExperiment/man/SummarizedExperiment-class.html" TargetMode="External"/><Relationship Id="rId28" Type="http://schemas.openxmlformats.org/officeDocument/2006/relationships/hyperlink" Target="https://rdrr.io/r/base/dim.html" TargetMode="External"/><Relationship Id="rId36" Type="http://schemas.openxmlformats.org/officeDocument/2006/relationships/hyperlink" Target="https://rdrr.io/r/base/dim.html" TargetMode="External"/><Relationship Id="rId49" Type="http://schemas.openxmlformats.org/officeDocument/2006/relationships/hyperlink" Target="https://rdrr.io/pkg/mia/man/getPrevalence.html" TargetMode="External"/><Relationship Id="rId57" Type="http://schemas.openxmlformats.org/officeDocument/2006/relationships/hyperlink" Target="https://rdrr.io/pkg/SummarizedExperiment/man/SummarizedExperiment-class.html" TargetMode="External"/><Relationship Id="rId10" Type="http://schemas.openxmlformats.org/officeDocument/2006/relationships/hyperlink" Target="https://yihui.org/knitr/" TargetMode="External"/><Relationship Id="rId31" Type="http://schemas.openxmlformats.org/officeDocument/2006/relationships/hyperlink" Target="https://rdrr.io/r/base/c.html" TargetMode="External"/><Relationship Id="rId44" Type="http://schemas.openxmlformats.org/officeDocument/2006/relationships/hyperlink" Target="https://rdrr.io/r/graphics/hist.html" TargetMode="External"/><Relationship Id="rId52" Type="http://schemas.openxmlformats.org/officeDocument/2006/relationships/hyperlink" Target="https://rdrr.io/pkg/mia/man/getPrevalence.html" TargetMode="External"/><Relationship Id="rId60" Type="http://schemas.openxmlformats.org/officeDocument/2006/relationships/hyperlink" Target="https://rdrr.io/pkg/mia/man/getPrevalence.html" TargetMode="External"/><Relationship Id="rId4" Type="http://schemas.openxmlformats.org/officeDocument/2006/relationships/webSettings" Target="webSettings.xml"/><Relationship Id="rId9" Type="http://schemas.openxmlformats.org/officeDocument/2006/relationships/hyperlink" Target="https://rdrr.io/r/base/library.html" TargetMode="Externa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等线 Light"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10</Pages>
  <Words>2233</Words>
  <Characters>12733</Characters>
  <Application>Microsoft Office Word</Application>
  <DocSecurity>0</DocSecurity>
  <Lines>106</Lines>
  <Paragraphs>29</Paragraphs>
  <ScaleCrop>false</ScaleCrop>
  <Company/>
  <LinksUpToDate>false</LinksUpToDate>
  <CharactersWithSpaces>14937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Yuhang Gong</dc:creator>
  <cp:keywords/>
  <dc:description/>
  <cp:lastModifiedBy>Yuhang Gong</cp:lastModifiedBy>
  <cp:revision>1</cp:revision>
  <dcterms:created xsi:type="dcterms:W3CDTF">2025-12-19T15:40:00Z</dcterms:created>
  <dcterms:modified xsi:type="dcterms:W3CDTF">2025-12-19T15:40:00Z</dcterms:modified>
</cp:coreProperties>
</file>