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6A879" w14:textId="25E4B520" w:rsidR="00A32C76" w:rsidRPr="00A32C76" w:rsidRDefault="00A32C76" w:rsidP="00A32C76">
      <w:pPr>
        <w:rPr>
          <w:b/>
          <w:bCs/>
        </w:rPr>
      </w:pPr>
      <w:r>
        <w:rPr>
          <w:rFonts w:hint="eastAsia"/>
        </w:rPr>
        <w:t xml:space="preserve">CHAPTER </w:t>
      </w:r>
      <w:proofErr w:type="gramStart"/>
      <w:r w:rsidRPr="00A32C76">
        <w:t>19  Mediation</w:t>
      </w:r>
      <w:proofErr w:type="gramEnd"/>
    </w:p>
    <w:p w14:paraId="1CBA09F1" w14:textId="77777777" w:rsidR="00A32C76" w:rsidRDefault="00A32C76" w:rsidP="00A32C76">
      <w:r w:rsidRPr="00A32C76">
        <w:t>Mediation analysis is used to study the effect of an exposure variable (X) on the outcome (Y) through a third factor, known as mediator (M). In statistics, this relationship can be described as follows:</w:t>
      </w:r>
    </w:p>
    <w:p w14:paraId="4A1382E5" w14:textId="3904F69F" w:rsidR="00A32C76" w:rsidRPr="00A32C76" w:rsidRDefault="00A32C76" w:rsidP="00A32C76">
      <w:pPr>
        <w:rPr>
          <w:rFonts w:hint="eastAsia"/>
        </w:rPr>
      </w:pPr>
      <w:r>
        <w:rPr>
          <w:rFonts w:hint="eastAsia"/>
        </w:rPr>
        <w:t>Y ~ X * M</w:t>
      </w:r>
    </w:p>
    <w:p w14:paraId="281C302E" w14:textId="77777777" w:rsidR="00A32C76" w:rsidRDefault="00A32C76" w:rsidP="00A32C76">
      <w:r w:rsidRPr="00A32C76">
        <w:t>The contribution of a mediator is typically quantified in terms of Average Causal Mediated Effect (ACME), that is, the portion of the association between X and Y that is explained by M. In practice, this corresponds to the difference between the Total Effect (TE) and the Average Direct Effect (ADE):</w:t>
      </w:r>
    </w:p>
    <w:p w14:paraId="62659C14" w14:textId="1E790B9C" w:rsidR="00A32C76" w:rsidRPr="00A32C76" w:rsidRDefault="00A32C76" w:rsidP="00A32C76">
      <w:pPr>
        <w:rPr>
          <w:rFonts w:hint="eastAsia"/>
        </w:rPr>
      </w:pPr>
      <w:r>
        <w:rPr>
          <w:rFonts w:hint="eastAsia"/>
        </w:rPr>
        <w:t>ACME = TE - ADE</w:t>
      </w:r>
    </w:p>
    <w:p w14:paraId="5C710F14" w14:textId="77777777" w:rsidR="00A32C76" w:rsidRPr="00A32C76" w:rsidRDefault="00A32C76" w:rsidP="00A32C76">
      <w:r w:rsidRPr="00A32C76">
        <w:t>The microbiome can mediate the effects of multiple environmental stimuli on human health. However, the importance of its role as a mediator depends on the nature of the stimulus. For example, the effect of dietary fiber intake on host behaviour is largely mediated by the gut microbiome (</w:t>
      </w:r>
      <w:hyperlink r:id="rId5" w:anchor="ref-Logan2014nutritional" w:history="1">
        <w:r w:rsidRPr="00A32C76">
          <w:rPr>
            <w:rStyle w:val="ae"/>
          </w:rPr>
          <w:t>Logan and Jacka 2014</w:t>
        </w:r>
      </w:hyperlink>
      <w:r w:rsidRPr="00A32C76">
        <w:t>). In contrast, the indirect impact of antibiotic use on mental health through an altered microbiome represents a more subtle process (</w:t>
      </w:r>
      <w:hyperlink r:id="rId6" w:anchor="ref-Dinan2022antibiotics" w:history="1">
        <w:r w:rsidRPr="00A32C76">
          <w:rPr>
            <w:rStyle w:val="ae"/>
          </w:rPr>
          <w:t>Dinan and Dinan 2022</w:t>
        </w:r>
      </w:hyperlink>
      <w:r w:rsidRPr="00A32C76">
        <w:t>).</w:t>
      </w:r>
    </w:p>
    <w:p w14:paraId="785C5F35" w14:textId="77777777" w:rsidR="00A32C76" w:rsidRPr="00A32C76" w:rsidRDefault="00A32C76" w:rsidP="00A32C76">
      <w:r w:rsidRPr="00A32C76">
        <w:t>Logan, Alan C, and Felice N Jacka. 2014. “Nutritional Psychiatry Research: An Emerging Discipline and Its Intersection with Global Urbanization, Environmental Challenges and the Evolutionary Mismatch.” </w:t>
      </w:r>
      <w:r w:rsidRPr="00A32C76">
        <w:rPr>
          <w:i/>
          <w:iCs/>
        </w:rPr>
        <w:t>Journal of Physiological Anthropology</w:t>
      </w:r>
      <w:r w:rsidRPr="00A32C76">
        <w:t> 33: 1–16.</w:t>
      </w:r>
    </w:p>
    <w:p w14:paraId="0ABD7882" w14:textId="77777777" w:rsidR="00A32C76" w:rsidRPr="00A32C76" w:rsidRDefault="00A32C76" w:rsidP="00A32C76">
      <w:r w:rsidRPr="00A32C76">
        <w:t>Dinan, Katherine, and Timothy Dinan. 2022. “Antibiotics and Mental Health: The Good, the Bad and the Ugly.” </w:t>
      </w:r>
      <w:r w:rsidRPr="00A32C76">
        <w:rPr>
          <w:i/>
          <w:iCs/>
        </w:rPr>
        <w:t>Journal of Internal Medicine</w:t>
      </w:r>
      <w:r w:rsidRPr="00A32C76">
        <w:t> 292 (6): 858–69.</w:t>
      </w:r>
    </w:p>
    <w:p w14:paraId="21C4B745" w14:textId="77777777" w:rsidR="00A32C76" w:rsidRPr="00A32C76" w:rsidRDefault="00A32C76" w:rsidP="00A32C76">
      <w:r w:rsidRPr="00A32C76">
        <w:t>In general, the wide range of mediation effects can be divided into two classes:</w:t>
      </w:r>
    </w:p>
    <w:p w14:paraId="12B793B5" w14:textId="77777777" w:rsidR="00A32C76" w:rsidRPr="00A32C76" w:rsidRDefault="00A32C76" w:rsidP="00A32C76">
      <w:pPr>
        <w:numPr>
          <w:ilvl w:val="0"/>
          <w:numId w:val="1"/>
        </w:numPr>
      </w:pPr>
      <w:r w:rsidRPr="00A32C76">
        <w:t>partial mediation, where the mediator assists the exposure variable in conveying only part of the effect on the outcome</w:t>
      </w:r>
    </w:p>
    <w:p w14:paraId="27AA3EBA" w14:textId="77777777" w:rsidR="00A32C76" w:rsidRPr="00A32C76" w:rsidRDefault="00A32C76" w:rsidP="00A32C76">
      <w:pPr>
        <w:numPr>
          <w:ilvl w:val="0"/>
          <w:numId w:val="1"/>
        </w:numPr>
      </w:pPr>
      <w:r w:rsidRPr="00A32C76">
        <w:t xml:space="preserve">complete mediation, where the mediator conveys the full effect of </w:t>
      </w:r>
      <w:proofErr w:type="gramStart"/>
      <w:r w:rsidRPr="00A32C76">
        <w:t>the the</w:t>
      </w:r>
      <w:proofErr w:type="gramEnd"/>
      <w:r w:rsidRPr="00A32C76">
        <w:t xml:space="preserve"> exposure variable on the outcome</w:t>
      </w:r>
    </w:p>
    <w:p w14:paraId="49353358" w14:textId="2A0D98DF" w:rsidR="00A32C76" w:rsidRPr="00A32C76" w:rsidRDefault="00A32C76" w:rsidP="00A32C76">
      <w:r w:rsidRPr="00A32C76">
        <w:lastRenderedPageBreak/>
        <w:drawing>
          <wp:inline distT="0" distB="0" distL="0" distR="0" wp14:anchorId="2208928F" wp14:editId="1E0BFB30">
            <wp:extent cx="5274310" cy="3767455"/>
            <wp:effectExtent l="0" t="0" r="2540" b="4445"/>
            <wp:docPr id="12213044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18FFA5A4" w14:textId="77777777" w:rsidR="00A32C76" w:rsidRPr="00A32C76" w:rsidRDefault="00A32C76" w:rsidP="00A32C76">
      <w:r w:rsidRPr="00A32C76">
        <w:t>Figure 19.1: Directed acyclic graphs for two possible relationships involving mediation. A. The effect of x on y is mostly direct, and only a portion thereof is mediated by m. B. The effect of x on y is completely mediated by m.</w:t>
      </w:r>
    </w:p>
    <w:p w14:paraId="228242EC" w14:textId="77777777" w:rsidR="00A32C76" w:rsidRPr="00A32C76" w:rsidRDefault="00A32C76" w:rsidP="00A32C76">
      <w:r w:rsidRPr="00A32C76">
        <w:t xml:space="preserve">Mediation analysis </w:t>
      </w:r>
      <w:proofErr w:type="gramStart"/>
      <w:r w:rsidRPr="00A32C76">
        <w:t>is based on the assumption</w:t>
      </w:r>
      <w:proofErr w:type="gramEnd"/>
      <w:r w:rsidRPr="00A32C76">
        <w:t xml:space="preserve"> that the exposure variable, the mediator and the outcome follow one another in this temporal sequence. Therefore, investigating mediation is a suitable analytical choice in longitudinal studies, whereas it is discouraged in cross-sectional ones (</w:t>
      </w:r>
      <w:hyperlink r:id="rId8" w:anchor="ref-Fairchild2017best" w:history="1">
        <w:r w:rsidRPr="00A32C76">
          <w:rPr>
            <w:rStyle w:val="ae"/>
          </w:rPr>
          <w:t>Fairchild and McDaniel 2017</w:t>
        </w:r>
      </w:hyperlink>
      <w:r w:rsidRPr="00A32C76">
        <w:t>).</w:t>
      </w:r>
    </w:p>
    <w:p w14:paraId="7A4E1001" w14:textId="77777777" w:rsidR="00A32C76" w:rsidRPr="00A32C76" w:rsidRDefault="00A32C76" w:rsidP="00A32C76">
      <w:r w:rsidRPr="00A32C76">
        <w:t>Fairchild, Amanda J, and Heather L McDaniel. 2017. “Best (but Oft-Forgotten) Practices: Mediation Analysis.” </w:t>
      </w:r>
      <w:r w:rsidRPr="00A32C76">
        <w:rPr>
          <w:i/>
          <w:iCs/>
        </w:rPr>
        <w:t>The American Journal of Clinical Nutrition</w:t>
      </w:r>
      <w:r w:rsidRPr="00A32C76">
        <w:t> 105 (6): 1259–71.</w:t>
      </w:r>
    </w:p>
    <w:p w14:paraId="1FC8E004" w14:textId="77777777" w:rsidR="00A32C76" w:rsidRPr="00A32C76" w:rsidRDefault="00A32C76" w:rsidP="00A32C76">
      <w:r w:rsidRPr="00A32C76">
        <w:t>We demonstrate a standard mediation analysis with the hitchip1006 dataset from the miaTime package, which contains a genus-level assay for 1006 Western adults of 6 different nationalities.</w:t>
      </w:r>
    </w:p>
    <w:p w14:paraId="7846B16C" w14:textId="77777777" w:rsidR="00A32C76" w:rsidRPr="00A32C76" w:rsidRDefault="00A32C76" w:rsidP="00A32C76">
      <w:r w:rsidRPr="00A32C76">
        <w:rPr>
          <w:i/>
          <w:iCs/>
        </w:rPr>
        <w:t># Import libraries</w:t>
      </w:r>
    </w:p>
    <w:p w14:paraId="4B11705F" w14:textId="77777777" w:rsidR="00A32C76" w:rsidRPr="00A32C76" w:rsidRDefault="00A32C76" w:rsidP="00A32C76">
      <w:hyperlink r:id="rId9" w:history="1">
        <w:r w:rsidRPr="00A32C76">
          <w:rPr>
            <w:rStyle w:val="ae"/>
          </w:rPr>
          <w:t>library</w:t>
        </w:r>
      </w:hyperlink>
      <w:r w:rsidRPr="00A32C76">
        <w:t>(</w:t>
      </w:r>
      <w:hyperlink r:id="rId10" w:history="1">
        <w:r w:rsidRPr="00A32C76">
          <w:rPr>
            <w:rStyle w:val="ae"/>
          </w:rPr>
          <w:t>mia</w:t>
        </w:r>
      </w:hyperlink>
      <w:r w:rsidRPr="00A32C76">
        <w:t>)</w:t>
      </w:r>
    </w:p>
    <w:p w14:paraId="7710DB54" w14:textId="77777777" w:rsidR="00A32C76" w:rsidRPr="00A32C76" w:rsidRDefault="00A32C76" w:rsidP="00A32C76">
      <w:hyperlink r:id="rId11" w:history="1">
        <w:r w:rsidRPr="00A32C76">
          <w:rPr>
            <w:rStyle w:val="ae"/>
          </w:rPr>
          <w:t>library</w:t>
        </w:r>
      </w:hyperlink>
      <w:r w:rsidRPr="00A32C76">
        <w:t>(</w:t>
      </w:r>
      <w:hyperlink r:id="rId12" w:history="1">
        <w:r w:rsidRPr="00A32C76">
          <w:rPr>
            <w:rStyle w:val="ae"/>
          </w:rPr>
          <w:t>miaViz</w:t>
        </w:r>
      </w:hyperlink>
      <w:r w:rsidRPr="00A32C76">
        <w:t>)</w:t>
      </w:r>
    </w:p>
    <w:p w14:paraId="5CBB1828" w14:textId="77777777" w:rsidR="00A32C76" w:rsidRPr="00A32C76" w:rsidRDefault="00A32C76" w:rsidP="00A32C76">
      <w:hyperlink r:id="rId13" w:history="1">
        <w:r w:rsidRPr="00A32C76">
          <w:rPr>
            <w:rStyle w:val="ae"/>
          </w:rPr>
          <w:t>library</w:t>
        </w:r>
      </w:hyperlink>
      <w:r w:rsidRPr="00A32C76">
        <w:t>(</w:t>
      </w:r>
      <w:hyperlink r:id="rId14" w:history="1">
        <w:r w:rsidRPr="00A32C76">
          <w:rPr>
            <w:rStyle w:val="ae"/>
          </w:rPr>
          <w:t>scater</w:t>
        </w:r>
      </w:hyperlink>
      <w:r w:rsidRPr="00A32C76">
        <w:t>)</w:t>
      </w:r>
    </w:p>
    <w:p w14:paraId="109A8D14" w14:textId="77777777" w:rsidR="00A32C76" w:rsidRPr="00A32C76" w:rsidRDefault="00A32C76" w:rsidP="00A32C76">
      <w:hyperlink r:id="rId15" w:history="1">
        <w:r w:rsidRPr="00A32C76">
          <w:rPr>
            <w:rStyle w:val="ae"/>
          </w:rPr>
          <w:t>library</w:t>
        </w:r>
      </w:hyperlink>
      <w:r w:rsidRPr="00A32C76">
        <w:t>(</w:t>
      </w:r>
      <w:hyperlink r:id="rId16" w:history="1">
        <w:r w:rsidRPr="00A32C76">
          <w:rPr>
            <w:rStyle w:val="ae"/>
          </w:rPr>
          <w:t>patchwork</w:t>
        </w:r>
      </w:hyperlink>
      <w:r w:rsidRPr="00A32C76">
        <w:t>)</w:t>
      </w:r>
    </w:p>
    <w:p w14:paraId="1422E3E0" w14:textId="77777777" w:rsidR="00A32C76" w:rsidRPr="00A32C76" w:rsidRDefault="00A32C76" w:rsidP="00A32C76">
      <w:hyperlink r:id="rId17" w:history="1">
        <w:r w:rsidRPr="00A32C76">
          <w:rPr>
            <w:rStyle w:val="ae"/>
          </w:rPr>
          <w:t>library</w:t>
        </w:r>
      </w:hyperlink>
      <w:r w:rsidRPr="00A32C76">
        <w:t>(</w:t>
      </w:r>
      <w:hyperlink r:id="rId18" w:history="1">
        <w:r w:rsidRPr="00A32C76">
          <w:rPr>
            <w:rStyle w:val="ae"/>
          </w:rPr>
          <w:t>knitr</w:t>
        </w:r>
      </w:hyperlink>
      <w:r w:rsidRPr="00A32C76">
        <w:t>)</w:t>
      </w:r>
    </w:p>
    <w:p w14:paraId="198CD747" w14:textId="77777777" w:rsidR="00A32C76" w:rsidRPr="00A32C76" w:rsidRDefault="00A32C76" w:rsidP="00A32C76"/>
    <w:p w14:paraId="4B2B7C89" w14:textId="77777777" w:rsidR="00A32C76" w:rsidRPr="00A32C76" w:rsidRDefault="00A32C76" w:rsidP="00A32C76">
      <w:r w:rsidRPr="00A32C76">
        <w:rPr>
          <w:i/>
          <w:iCs/>
        </w:rPr>
        <w:t># Load dataset</w:t>
      </w:r>
    </w:p>
    <w:p w14:paraId="5E556105" w14:textId="77777777" w:rsidR="00A32C76" w:rsidRPr="00A32C76" w:rsidRDefault="00A32C76" w:rsidP="00A32C76">
      <w:hyperlink r:id="rId19" w:history="1">
        <w:r w:rsidRPr="00A32C76">
          <w:rPr>
            <w:rStyle w:val="ae"/>
          </w:rPr>
          <w:t>data</w:t>
        </w:r>
      </w:hyperlink>
      <w:r w:rsidRPr="00A32C76">
        <w:t>(hitchip1006, package = "miaTime")</w:t>
      </w:r>
    </w:p>
    <w:p w14:paraId="0C77E113" w14:textId="77777777" w:rsidR="00A32C76" w:rsidRPr="00A32C76" w:rsidRDefault="00A32C76" w:rsidP="00A32C76">
      <w:r w:rsidRPr="00A32C76">
        <w:t>tse &lt;- hitchip1006</w:t>
      </w:r>
    </w:p>
    <w:p w14:paraId="6E024AB9" w14:textId="77777777" w:rsidR="00A32C76" w:rsidRPr="00A32C76" w:rsidRDefault="00A32C76" w:rsidP="00A32C76">
      <w:r w:rsidRPr="00A32C76">
        <w:t xml:space="preserve">In our </w:t>
      </w:r>
      <w:proofErr w:type="gramStart"/>
      <w:r w:rsidRPr="00A32C76">
        <w:t>analyses</w:t>
      </w:r>
      <w:proofErr w:type="gramEnd"/>
      <w:r w:rsidRPr="00A32C76">
        <w:t>, nationality and BMI group will represent the exposure (X) and outcome (Y) variables, respectively. We make the broad assumption that nationality reflects differences in the living environment between subjects.</w:t>
      </w:r>
    </w:p>
    <w:p w14:paraId="68F99D95" w14:textId="77777777" w:rsidR="00A32C76" w:rsidRPr="00A32C76" w:rsidRDefault="00A32C76" w:rsidP="00A32C76">
      <w:r w:rsidRPr="00A32C76">
        <w:rPr>
          <w:i/>
          <w:iCs/>
        </w:rPr>
        <w:t># Convert BMI variable to numeric</w:t>
      </w:r>
    </w:p>
    <w:p w14:paraId="4B1F3911" w14:textId="77777777" w:rsidR="00A32C76" w:rsidRPr="00A32C76" w:rsidRDefault="00A32C76" w:rsidP="00A32C76">
      <w:r w:rsidRPr="00A32C76">
        <w:t xml:space="preserve">tse$bmi_group &lt;- </w:t>
      </w:r>
      <w:hyperlink r:id="rId20" w:history="1">
        <w:proofErr w:type="gramStart"/>
        <w:r w:rsidRPr="00A32C76">
          <w:rPr>
            <w:rStyle w:val="ae"/>
          </w:rPr>
          <w:t>as.numeric</w:t>
        </w:r>
        <w:proofErr w:type="gramEnd"/>
      </w:hyperlink>
      <w:r w:rsidRPr="00A32C76">
        <w:t>(tse$bmi_group)</w:t>
      </w:r>
    </w:p>
    <w:p w14:paraId="07DD1626" w14:textId="77777777" w:rsidR="00A32C76" w:rsidRPr="00A32C76" w:rsidRDefault="00A32C76" w:rsidP="00A32C76"/>
    <w:p w14:paraId="47A76288" w14:textId="77777777" w:rsidR="00A32C76" w:rsidRPr="00A32C76" w:rsidRDefault="00A32C76" w:rsidP="00A32C76">
      <w:r w:rsidRPr="00A32C76">
        <w:rPr>
          <w:i/>
          <w:iCs/>
        </w:rPr>
        <w:t># Agglomerate features by phylum</w:t>
      </w:r>
    </w:p>
    <w:p w14:paraId="7B7BD41E" w14:textId="77777777" w:rsidR="00A32C76" w:rsidRPr="00A32C76" w:rsidRDefault="00A32C76" w:rsidP="00A32C76">
      <w:r w:rsidRPr="00A32C76">
        <w:t xml:space="preserve">tse &lt;- </w:t>
      </w:r>
      <w:hyperlink r:id="rId21" w:history="1">
        <w:r w:rsidRPr="00A32C76">
          <w:rPr>
            <w:rStyle w:val="ae"/>
          </w:rPr>
          <w:t>agglomerateByRank</w:t>
        </w:r>
      </w:hyperlink>
      <w:r w:rsidRPr="00A32C76">
        <w:t>(tse, rank = "Phylum")</w:t>
      </w:r>
    </w:p>
    <w:p w14:paraId="5885857F" w14:textId="77777777" w:rsidR="00A32C76" w:rsidRPr="00A32C76" w:rsidRDefault="00A32C76" w:rsidP="00A32C76"/>
    <w:p w14:paraId="155F4A0E" w14:textId="77777777" w:rsidR="00A32C76" w:rsidRPr="00A32C76" w:rsidRDefault="00A32C76" w:rsidP="00A32C76">
      <w:r w:rsidRPr="00A32C76">
        <w:rPr>
          <w:i/>
          <w:iCs/>
        </w:rPr>
        <w:t># Apply clr transformation to counts assay</w:t>
      </w:r>
    </w:p>
    <w:p w14:paraId="03A8CAAA" w14:textId="77777777" w:rsidR="00A32C76" w:rsidRPr="00A32C76" w:rsidRDefault="00A32C76" w:rsidP="00A32C76">
      <w:r w:rsidRPr="00A32C76">
        <w:t xml:space="preserve">tse &lt;- </w:t>
      </w:r>
      <w:hyperlink r:id="rId22" w:history="1">
        <w:r w:rsidRPr="00A32C76">
          <w:rPr>
            <w:rStyle w:val="ae"/>
          </w:rPr>
          <w:t>transformAssay</w:t>
        </w:r>
      </w:hyperlink>
      <w:r w:rsidRPr="00A32C76">
        <w:t>(</w:t>
      </w:r>
    </w:p>
    <w:p w14:paraId="7D738B7C" w14:textId="77777777" w:rsidR="00A32C76" w:rsidRPr="00A32C76" w:rsidRDefault="00A32C76" w:rsidP="00A32C76">
      <w:r w:rsidRPr="00A32C76">
        <w:t xml:space="preserve">    tse,</w:t>
      </w:r>
    </w:p>
    <w:p w14:paraId="54BB08EF" w14:textId="77777777" w:rsidR="00A32C76" w:rsidRPr="00A32C76" w:rsidRDefault="00A32C76" w:rsidP="00A32C76">
      <w:r w:rsidRPr="00A32C76">
        <w:t xml:space="preserve">    method = "clr",</w:t>
      </w:r>
    </w:p>
    <w:p w14:paraId="2652A074" w14:textId="77777777" w:rsidR="00A32C76" w:rsidRPr="00A32C76" w:rsidRDefault="00A32C76" w:rsidP="00A32C76">
      <w:r w:rsidRPr="00A32C76">
        <w:t xml:space="preserve">    pseudocount = 1</w:t>
      </w:r>
    </w:p>
    <w:p w14:paraId="4AE23DA2" w14:textId="77777777" w:rsidR="00A32C76" w:rsidRPr="00A32C76" w:rsidRDefault="00A32C76" w:rsidP="00A32C76">
      <w:r w:rsidRPr="00A32C76">
        <w:t>)</w:t>
      </w:r>
    </w:p>
    <w:p w14:paraId="6463523B" w14:textId="77777777" w:rsidR="00A32C76" w:rsidRPr="00A32C76" w:rsidRDefault="00A32C76" w:rsidP="00A32C76">
      <w:r w:rsidRPr="00A32C76">
        <w:t>In the following examples, the effect of living environment on BMI mediated by the microbiome is investigated in three different steps:</w:t>
      </w:r>
    </w:p>
    <w:p w14:paraId="51568E3B" w14:textId="77777777" w:rsidR="00A32C76" w:rsidRPr="00A32C76" w:rsidRDefault="00A32C76" w:rsidP="00A32C76">
      <w:pPr>
        <w:numPr>
          <w:ilvl w:val="0"/>
          <w:numId w:val="2"/>
        </w:numPr>
      </w:pPr>
      <w:r w:rsidRPr="00A32C76">
        <w:t>global contribution by alpha diversity</w:t>
      </w:r>
    </w:p>
    <w:p w14:paraId="009B3D63" w14:textId="77777777" w:rsidR="00A32C76" w:rsidRPr="00A32C76" w:rsidRDefault="00A32C76" w:rsidP="00A32C76">
      <w:pPr>
        <w:numPr>
          <w:ilvl w:val="0"/>
          <w:numId w:val="2"/>
        </w:numPr>
      </w:pPr>
      <w:r w:rsidRPr="00A32C76">
        <w:t>individual contributions by assay features</w:t>
      </w:r>
    </w:p>
    <w:p w14:paraId="5E8EAB2C" w14:textId="77777777" w:rsidR="00A32C76" w:rsidRPr="00A32C76" w:rsidRDefault="00A32C76" w:rsidP="00A32C76">
      <w:pPr>
        <w:numPr>
          <w:ilvl w:val="0"/>
          <w:numId w:val="2"/>
        </w:numPr>
      </w:pPr>
      <w:r w:rsidRPr="00A32C76">
        <w:t>joint contributions by reduced dimensions</w:t>
      </w:r>
    </w:p>
    <w:p w14:paraId="22499745" w14:textId="77777777" w:rsidR="00A32C76" w:rsidRPr="00A32C76" w:rsidRDefault="00A32C76" w:rsidP="00A32C76">
      <w:pPr>
        <w:rPr>
          <w:b/>
          <w:bCs/>
        </w:rPr>
      </w:pPr>
      <w:r w:rsidRPr="00A32C76">
        <w:rPr>
          <w:b/>
          <w:bCs/>
        </w:rPr>
        <w:t>19.1 Alpha diversity as mediator</w:t>
      </w:r>
    </w:p>
    <w:p w14:paraId="7C3D00AA" w14:textId="77777777" w:rsidR="00A32C76" w:rsidRPr="00A32C76" w:rsidRDefault="00A32C76" w:rsidP="00A32C76">
      <w:r w:rsidRPr="00A32C76">
        <w:t xml:space="preserve">First, we ask whether alpha diversity mediates the effect of living environment on BMI. Using the getMediation function, the variables X, Y and M are specified with the </w:t>
      </w:r>
      <w:proofErr w:type="gramStart"/>
      <w:r w:rsidRPr="00A32C76">
        <w:lastRenderedPageBreak/>
        <w:t>arguments</w:t>
      </w:r>
      <w:proofErr w:type="gramEnd"/>
      <w:r w:rsidRPr="00A32C76">
        <w:t> treatment, outcome and mediator, respectively. We control for sex and age and limit comparisons to two nationality groups, Central Europeans (control) vs. Scandinavians (treatment).</w:t>
      </w:r>
    </w:p>
    <w:p w14:paraId="4B4F685A" w14:textId="77777777" w:rsidR="00A32C76" w:rsidRPr="00A32C76" w:rsidRDefault="00A32C76" w:rsidP="00A32C76">
      <w:r w:rsidRPr="00A32C76">
        <w:rPr>
          <w:i/>
          <w:iCs/>
        </w:rPr>
        <w:t># Analyse mediated effect of nationality on BMI via alpha diversity</w:t>
      </w:r>
    </w:p>
    <w:p w14:paraId="4063226E" w14:textId="77777777" w:rsidR="00A32C76" w:rsidRPr="00A32C76" w:rsidRDefault="00A32C76" w:rsidP="00A32C76">
      <w:r w:rsidRPr="00A32C76">
        <w:rPr>
          <w:i/>
          <w:iCs/>
        </w:rPr>
        <w:t xml:space="preserve"># 100 permutations were done to speed up execution, but ~1000 </w:t>
      </w:r>
      <w:proofErr w:type="gramStart"/>
      <w:r w:rsidRPr="00A32C76">
        <w:rPr>
          <w:i/>
          <w:iCs/>
        </w:rPr>
        <w:t>are</w:t>
      </w:r>
      <w:proofErr w:type="gramEnd"/>
      <w:r w:rsidRPr="00A32C76">
        <w:rPr>
          <w:i/>
          <w:iCs/>
        </w:rPr>
        <w:t xml:space="preserve"> recommended </w:t>
      </w:r>
    </w:p>
    <w:p w14:paraId="362CB8B8" w14:textId="77777777" w:rsidR="00A32C76" w:rsidRPr="00A32C76" w:rsidRDefault="00A32C76" w:rsidP="00A32C76">
      <w:r w:rsidRPr="00A32C76">
        <w:t xml:space="preserve">med_df &lt;- </w:t>
      </w:r>
      <w:hyperlink r:id="rId23" w:history="1">
        <w:r w:rsidRPr="00A32C76">
          <w:rPr>
            <w:rStyle w:val="ae"/>
          </w:rPr>
          <w:t>getMediation</w:t>
        </w:r>
      </w:hyperlink>
      <w:r w:rsidRPr="00A32C76">
        <w:t>(</w:t>
      </w:r>
    </w:p>
    <w:p w14:paraId="6CB72DC1" w14:textId="77777777" w:rsidR="00A32C76" w:rsidRPr="00A32C76" w:rsidRDefault="00A32C76" w:rsidP="00A32C76">
      <w:r w:rsidRPr="00A32C76">
        <w:t xml:space="preserve">    tse,</w:t>
      </w:r>
    </w:p>
    <w:p w14:paraId="4A6326D2" w14:textId="77777777" w:rsidR="00A32C76" w:rsidRPr="00A32C76" w:rsidRDefault="00A32C76" w:rsidP="00A32C76">
      <w:r w:rsidRPr="00A32C76">
        <w:t xml:space="preserve">    treatment = "nationality",</w:t>
      </w:r>
    </w:p>
    <w:p w14:paraId="58D51ABB" w14:textId="77777777" w:rsidR="00A32C76" w:rsidRPr="00A32C76" w:rsidRDefault="00A32C76" w:rsidP="00A32C76">
      <w:r w:rsidRPr="00A32C76">
        <w:t xml:space="preserve">    outcome = "bmi_group",</w:t>
      </w:r>
    </w:p>
    <w:p w14:paraId="026F6CFA" w14:textId="77777777" w:rsidR="00A32C76" w:rsidRPr="00A32C76" w:rsidRDefault="00A32C76" w:rsidP="00A32C76">
      <w:r w:rsidRPr="00A32C76">
        <w:t xml:space="preserve">    mediator = "diversity",</w:t>
      </w:r>
    </w:p>
    <w:p w14:paraId="07B45BA9" w14:textId="77777777" w:rsidR="00A32C76" w:rsidRPr="00A32C76" w:rsidRDefault="00A32C76" w:rsidP="00A32C76">
      <w:r w:rsidRPr="00A32C76">
        <w:t xml:space="preserve">    covariates = </w:t>
      </w:r>
      <w:hyperlink r:id="rId24" w:history="1">
        <w:r w:rsidRPr="00A32C76">
          <w:rPr>
            <w:rStyle w:val="ae"/>
          </w:rPr>
          <w:t>c</w:t>
        </w:r>
      </w:hyperlink>
      <w:r w:rsidRPr="00A32C76">
        <w:t>("sex", "age"),</w:t>
      </w:r>
    </w:p>
    <w:p w14:paraId="2D2D15A6" w14:textId="77777777" w:rsidR="00A32C76" w:rsidRPr="00A32C76" w:rsidRDefault="00A32C76" w:rsidP="00A32C76">
      <w:r w:rsidRPr="00A32C76">
        <w:t xml:space="preserve">    treat.value = "Scandinavia",</w:t>
      </w:r>
    </w:p>
    <w:p w14:paraId="35A45511" w14:textId="77777777" w:rsidR="00A32C76" w:rsidRPr="00A32C76" w:rsidRDefault="00A32C76" w:rsidP="00A32C76">
      <w:r w:rsidRPr="00A32C76">
        <w:t xml:space="preserve">    control.value = "CentralEurope",</w:t>
      </w:r>
    </w:p>
    <w:p w14:paraId="7C603A9C" w14:textId="77777777" w:rsidR="00A32C76" w:rsidRPr="00A32C76" w:rsidRDefault="00A32C76" w:rsidP="00A32C76">
      <w:r w:rsidRPr="00A32C76">
        <w:t xml:space="preserve">    boot = TRUE, sims = 100</w:t>
      </w:r>
    </w:p>
    <w:p w14:paraId="12B57B7E" w14:textId="77777777" w:rsidR="00A32C76" w:rsidRPr="00A32C76" w:rsidRDefault="00A32C76" w:rsidP="00A32C76">
      <w:r w:rsidRPr="00A32C76">
        <w:t>)</w:t>
      </w:r>
    </w:p>
    <w:p w14:paraId="574F5E53" w14:textId="77777777" w:rsidR="00A32C76" w:rsidRPr="00A32C76" w:rsidRDefault="00A32C76" w:rsidP="00A32C76">
      <w:r w:rsidRPr="00A32C76">
        <w:t xml:space="preserve"> </w:t>
      </w:r>
    </w:p>
    <w:p w14:paraId="1AE26FEB" w14:textId="77777777" w:rsidR="00A32C76" w:rsidRPr="00A32C76" w:rsidRDefault="00A32C76" w:rsidP="00A32C76">
      <w:r w:rsidRPr="00A32C76">
        <w:rPr>
          <w:i/>
          <w:iCs/>
        </w:rPr>
        <w:t># Plot results as a forest plot</w:t>
      </w:r>
    </w:p>
    <w:p w14:paraId="7BEC5512" w14:textId="77777777" w:rsidR="00A32C76" w:rsidRPr="00A32C76" w:rsidRDefault="00A32C76" w:rsidP="00A32C76">
      <w:hyperlink r:id="rId25" w:history="1">
        <w:r w:rsidRPr="00A32C76">
          <w:rPr>
            <w:rStyle w:val="ae"/>
          </w:rPr>
          <w:t>plotMediation</w:t>
        </w:r>
      </w:hyperlink>
      <w:r w:rsidRPr="00A32C76">
        <w:t>(med_df, layout = "forest")</w:t>
      </w:r>
    </w:p>
    <w:p w14:paraId="3488976A" w14:textId="56C040A1" w:rsidR="00A32C76" w:rsidRPr="00A32C76" w:rsidRDefault="00A32C76" w:rsidP="00A32C76">
      <w:r w:rsidRPr="00A32C76">
        <w:rPr>
          <w:rFonts w:hint="eastAsia"/>
        </w:rPr>
        <w:lastRenderedPageBreak/>
        <w:drawing>
          <wp:inline distT="0" distB="0" distL="0" distR="0" wp14:anchorId="3DEB29DA" wp14:editId="70F264A5">
            <wp:extent cx="5274310" cy="3767455"/>
            <wp:effectExtent l="0" t="0" r="2540" b="4445"/>
            <wp:docPr id="1062750069" name="图片 7"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50069" name="图片 7" descr="图表&#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77258B5B" w14:textId="77777777" w:rsidR="00A32C76" w:rsidRPr="00A32C76" w:rsidRDefault="00A32C76" w:rsidP="00A32C76">
      <w:r w:rsidRPr="00A32C76">
        <w:t>The forest plot above shows significance for both ACME and ADE, which suggests that alpha diversity is a partial mediator of living environment on BMI. In contrast, if ACME but not ADE were significant, complete mediation would be inferred. The negative sign of the effect means that a lower BMI and alpha diversity are associated with the control group (Scandinavians).</w:t>
      </w:r>
    </w:p>
    <w:p w14:paraId="766017B1" w14:textId="77777777" w:rsidR="00A32C76" w:rsidRPr="00A32C76" w:rsidRDefault="00A32C76" w:rsidP="00A32C76">
      <w:pPr>
        <w:rPr>
          <w:b/>
          <w:bCs/>
        </w:rPr>
      </w:pPr>
      <w:r w:rsidRPr="00A32C76">
        <w:rPr>
          <w:b/>
          <w:bCs/>
        </w:rPr>
        <w:t>19.2 Assay features as mediators</w:t>
      </w:r>
    </w:p>
    <w:p w14:paraId="5F79E865" w14:textId="77777777" w:rsidR="00A32C76" w:rsidRPr="00A32C76" w:rsidRDefault="00A32C76" w:rsidP="00A32C76">
      <w:r w:rsidRPr="00A32C76">
        <w:t>If we suspect that only certain features of the microbiome act as mediators, we can estimate their individual contributions by fitting one model for each feature in a selected assay. As multiple tests are performed, it is good practice to correct the significance of the findings with a method of choice to adjust p-values.</w:t>
      </w:r>
    </w:p>
    <w:p w14:paraId="62D557B6" w14:textId="77777777" w:rsidR="00A32C76" w:rsidRPr="00A32C76" w:rsidRDefault="00A32C76" w:rsidP="00A32C76">
      <w:r w:rsidRPr="00A32C76">
        <w:rPr>
          <w:i/>
          <w:iCs/>
        </w:rPr>
        <w:t># Analyse mediated effect of nationality on BMI via clr-transformed features</w:t>
      </w:r>
    </w:p>
    <w:p w14:paraId="2D92C5F9" w14:textId="77777777" w:rsidR="00A32C76" w:rsidRPr="00A32C76" w:rsidRDefault="00A32C76" w:rsidP="00A32C76">
      <w:r w:rsidRPr="00A32C76">
        <w:rPr>
          <w:i/>
          <w:iCs/>
        </w:rPr>
        <w:t xml:space="preserve"># 100 permutations were done to speed up execution, but ~1000 </w:t>
      </w:r>
      <w:proofErr w:type="gramStart"/>
      <w:r w:rsidRPr="00A32C76">
        <w:rPr>
          <w:i/>
          <w:iCs/>
        </w:rPr>
        <w:t>are</w:t>
      </w:r>
      <w:proofErr w:type="gramEnd"/>
      <w:r w:rsidRPr="00A32C76">
        <w:rPr>
          <w:i/>
          <w:iCs/>
        </w:rPr>
        <w:t xml:space="preserve"> recommended     </w:t>
      </w:r>
    </w:p>
    <w:p w14:paraId="72C1A7A9" w14:textId="77777777" w:rsidR="00A32C76" w:rsidRPr="00A32C76" w:rsidRDefault="00A32C76" w:rsidP="00A32C76">
      <w:r w:rsidRPr="00A32C76">
        <w:t xml:space="preserve">tse &lt;- </w:t>
      </w:r>
      <w:hyperlink r:id="rId27" w:history="1">
        <w:r w:rsidRPr="00A32C76">
          <w:rPr>
            <w:rStyle w:val="ae"/>
          </w:rPr>
          <w:t>addMediation</w:t>
        </w:r>
      </w:hyperlink>
      <w:r w:rsidRPr="00A32C76">
        <w:t>(</w:t>
      </w:r>
    </w:p>
    <w:p w14:paraId="0A4A062B" w14:textId="77777777" w:rsidR="00A32C76" w:rsidRPr="00A32C76" w:rsidRDefault="00A32C76" w:rsidP="00A32C76">
      <w:r w:rsidRPr="00A32C76">
        <w:t xml:space="preserve">    tse, name = "assay_mediation",</w:t>
      </w:r>
    </w:p>
    <w:p w14:paraId="54DB5831" w14:textId="77777777" w:rsidR="00A32C76" w:rsidRPr="00A32C76" w:rsidRDefault="00A32C76" w:rsidP="00A32C76">
      <w:r w:rsidRPr="00A32C76">
        <w:t xml:space="preserve">    treatment = "nationality",</w:t>
      </w:r>
    </w:p>
    <w:p w14:paraId="7DD32EF5" w14:textId="77777777" w:rsidR="00A32C76" w:rsidRPr="00A32C76" w:rsidRDefault="00A32C76" w:rsidP="00A32C76">
      <w:r w:rsidRPr="00A32C76">
        <w:t xml:space="preserve">    outcome = "bmi_group",</w:t>
      </w:r>
    </w:p>
    <w:p w14:paraId="29BD6112" w14:textId="77777777" w:rsidR="00A32C76" w:rsidRPr="00A32C76" w:rsidRDefault="00A32C76" w:rsidP="00A32C76">
      <w:r w:rsidRPr="00A32C76">
        <w:t xml:space="preserve">    </w:t>
      </w:r>
      <w:proofErr w:type="gramStart"/>
      <w:r w:rsidRPr="00A32C76">
        <w:t>assay.type</w:t>
      </w:r>
      <w:proofErr w:type="gramEnd"/>
      <w:r w:rsidRPr="00A32C76">
        <w:t xml:space="preserve"> = "clr",</w:t>
      </w:r>
    </w:p>
    <w:p w14:paraId="6141B0F3" w14:textId="77777777" w:rsidR="00A32C76" w:rsidRPr="00A32C76" w:rsidRDefault="00A32C76" w:rsidP="00A32C76">
      <w:r w:rsidRPr="00A32C76">
        <w:lastRenderedPageBreak/>
        <w:t xml:space="preserve">    covariates = </w:t>
      </w:r>
      <w:hyperlink r:id="rId28" w:history="1">
        <w:r w:rsidRPr="00A32C76">
          <w:rPr>
            <w:rStyle w:val="ae"/>
          </w:rPr>
          <w:t>c</w:t>
        </w:r>
      </w:hyperlink>
      <w:r w:rsidRPr="00A32C76">
        <w:t>("sex", "age"),</w:t>
      </w:r>
    </w:p>
    <w:p w14:paraId="302E4A12" w14:textId="77777777" w:rsidR="00A32C76" w:rsidRPr="00A32C76" w:rsidRDefault="00A32C76" w:rsidP="00A32C76">
      <w:r w:rsidRPr="00A32C76">
        <w:t xml:space="preserve">    treat.value = "Scandinavia",</w:t>
      </w:r>
    </w:p>
    <w:p w14:paraId="7ADC6EAD" w14:textId="77777777" w:rsidR="00A32C76" w:rsidRPr="00A32C76" w:rsidRDefault="00A32C76" w:rsidP="00A32C76">
      <w:r w:rsidRPr="00A32C76">
        <w:t xml:space="preserve">    control.value = "CentralEurope",</w:t>
      </w:r>
    </w:p>
    <w:p w14:paraId="758ED064" w14:textId="77777777" w:rsidR="00A32C76" w:rsidRPr="00A32C76" w:rsidRDefault="00A32C76" w:rsidP="00A32C76">
      <w:r w:rsidRPr="00A32C76">
        <w:t xml:space="preserve">    boot = TRUE, sims = 100,</w:t>
      </w:r>
    </w:p>
    <w:p w14:paraId="02DD7BC0" w14:textId="77777777" w:rsidR="00A32C76" w:rsidRPr="00A32C76" w:rsidRDefault="00A32C76" w:rsidP="00A32C76">
      <w:r w:rsidRPr="00A32C76">
        <w:t xml:space="preserve">    </w:t>
      </w:r>
      <w:proofErr w:type="gramStart"/>
      <w:r w:rsidRPr="00A32C76">
        <w:t>p.adj.method</w:t>
      </w:r>
      <w:proofErr w:type="gramEnd"/>
      <w:r w:rsidRPr="00A32C76">
        <w:t xml:space="preserve"> = "fdr"</w:t>
      </w:r>
    </w:p>
    <w:p w14:paraId="05E12C20" w14:textId="77777777" w:rsidR="00A32C76" w:rsidRPr="00A32C76" w:rsidRDefault="00A32C76" w:rsidP="00A32C76">
      <w:r w:rsidRPr="00A32C76">
        <w:t>)</w:t>
      </w:r>
    </w:p>
    <w:p w14:paraId="2A668405" w14:textId="77777777" w:rsidR="00A32C76" w:rsidRPr="00A32C76" w:rsidRDefault="00A32C76" w:rsidP="00A32C76"/>
    <w:p w14:paraId="39E38DB9" w14:textId="77777777" w:rsidR="00A32C76" w:rsidRPr="00A32C76" w:rsidRDefault="00A32C76" w:rsidP="00A32C76">
      <w:r w:rsidRPr="00A32C76">
        <w:rPr>
          <w:i/>
          <w:iCs/>
        </w:rPr>
        <w:t># View results</w:t>
      </w:r>
    </w:p>
    <w:p w14:paraId="69C0BB99" w14:textId="77777777" w:rsidR="00A32C76" w:rsidRPr="00A32C76" w:rsidRDefault="00A32C76" w:rsidP="00A32C76">
      <w:hyperlink r:id="rId29" w:history="1">
        <w:r w:rsidRPr="00A32C76">
          <w:rPr>
            <w:rStyle w:val="ae"/>
          </w:rPr>
          <w:t>kable</w:t>
        </w:r>
      </w:hyperlink>
      <w:r w:rsidRPr="00A32C76">
        <w:t>(metadata(tse)$assay_mediation)</w:t>
      </w:r>
    </w:p>
    <w:tbl>
      <w:tblPr>
        <w:tblW w:w="20563"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77"/>
        <w:gridCol w:w="1936"/>
        <w:gridCol w:w="933"/>
        <w:gridCol w:w="1297"/>
        <w:gridCol w:w="1463"/>
        <w:gridCol w:w="1511"/>
        <w:gridCol w:w="933"/>
        <w:gridCol w:w="1097"/>
        <w:gridCol w:w="1263"/>
        <w:gridCol w:w="1309"/>
        <w:gridCol w:w="933"/>
        <w:gridCol w:w="1382"/>
        <w:gridCol w:w="1428"/>
        <w:gridCol w:w="1216"/>
        <w:gridCol w:w="1323"/>
        <w:gridCol w:w="1121"/>
        <w:gridCol w:w="1241"/>
      </w:tblGrid>
      <w:tr w:rsidR="00A32C76" w:rsidRPr="00A32C76" w14:paraId="12B47BE5"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21E9C662" w14:textId="77777777" w:rsidR="00A32C76" w:rsidRPr="00A32C76" w:rsidRDefault="00A32C76" w:rsidP="00A32C76"/>
        </w:tc>
        <w:tc>
          <w:tcPr>
            <w:tcW w:w="0" w:type="auto"/>
            <w:tcBorders>
              <w:top w:val="single" w:sz="2" w:space="0" w:color="auto"/>
              <w:left w:val="single" w:sz="2" w:space="0" w:color="auto"/>
              <w:bottom w:val="single" w:sz="6" w:space="0" w:color="auto"/>
              <w:right w:val="single" w:sz="2" w:space="0" w:color="auto"/>
            </w:tcBorders>
            <w:vAlign w:val="center"/>
            <w:hideMark/>
          </w:tcPr>
          <w:p w14:paraId="206C635D" w14:textId="77777777" w:rsidR="00A32C76" w:rsidRPr="00A32C76" w:rsidRDefault="00A32C76" w:rsidP="00A32C76">
            <w:pPr>
              <w:rPr>
                <w:b/>
                <w:bCs/>
              </w:rPr>
            </w:pPr>
            <w:r w:rsidRPr="00A32C76">
              <w:rPr>
                <w:b/>
                <w:bCs/>
              </w:rPr>
              <w:t>mediator</w:t>
            </w:r>
          </w:p>
        </w:tc>
        <w:tc>
          <w:tcPr>
            <w:tcW w:w="0" w:type="auto"/>
            <w:tcBorders>
              <w:top w:val="single" w:sz="2" w:space="0" w:color="auto"/>
              <w:left w:val="single" w:sz="2" w:space="0" w:color="auto"/>
              <w:bottom w:val="single" w:sz="6" w:space="0" w:color="auto"/>
              <w:right w:val="single" w:sz="2" w:space="0" w:color="auto"/>
            </w:tcBorders>
            <w:vAlign w:val="center"/>
            <w:hideMark/>
          </w:tcPr>
          <w:p w14:paraId="792C9E61" w14:textId="77777777" w:rsidR="00A32C76" w:rsidRPr="00A32C76" w:rsidRDefault="00A32C76" w:rsidP="00A32C76">
            <w:pPr>
              <w:rPr>
                <w:b/>
                <w:bCs/>
              </w:rPr>
            </w:pPr>
            <w:r w:rsidRPr="00A32C76">
              <w:rPr>
                <w:b/>
                <w:bCs/>
              </w:rPr>
              <w:t>acme</w:t>
            </w:r>
          </w:p>
        </w:tc>
        <w:tc>
          <w:tcPr>
            <w:tcW w:w="0" w:type="auto"/>
            <w:tcBorders>
              <w:top w:val="single" w:sz="2" w:space="0" w:color="auto"/>
              <w:left w:val="single" w:sz="2" w:space="0" w:color="auto"/>
              <w:bottom w:val="single" w:sz="6" w:space="0" w:color="auto"/>
              <w:right w:val="single" w:sz="2" w:space="0" w:color="auto"/>
            </w:tcBorders>
            <w:vAlign w:val="center"/>
            <w:hideMark/>
          </w:tcPr>
          <w:p w14:paraId="3FC4E6E6" w14:textId="77777777" w:rsidR="00A32C76" w:rsidRPr="00A32C76" w:rsidRDefault="00A32C76" w:rsidP="00A32C76">
            <w:pPr>
              <w:rPr>
                <w:b/>
                <w:bCs/>
              </w:rPr>
            </w:pPr>
            <w:r w:rsidRPr="00A32C76">
              <w:rPr>
                <w:b/>
                <w:bCs/>
              </w:rPr>
              <w:t>acme_pval</w:t>
            </w:r>
          </w:p>
        </w:tc>
        <w:tc>
          <w:tcPr>
            <w:tcW w:w="0" w:type="auto"/>
            <w:tcBorders>
              <w:top w:val="single" w:sz="2" w:space="0" w:color="auto"/>
              <w:left w:val="single" w:sz="2" w:space="0" w:color="auto"/>
              <w:bottom w:val="single" w:sz="6" w:space="0" w:color="auto"/>
              <w:right w:val="single" w:sz="2" w:space="0" w:color="auto"/>
            </w:tcBorders>
            <w:vAlign w:val="center"/>
            <w:hideMark/>
          </w:tcPr>
          <w:p w14:paraId="7FDAE28A" w14:textId="77777777" w:rsidR="00A32C76" w:rsidRPr="00A32C76" w:rsidRDefault="00A32C76" w:rsidP="00A32C76">
            <w:pPr>
              <w:rPr>
                <w:b/>
                <w:bCs/>
              </w:rPr>
            </w:pPr>
            <w:r w:rsidRPr="00A32C76">
              <w:rPr>
                <w:b/>
                <w:bCs/>
              </w:rPr>
              <w:t>acme_lower</w:t>
            </w:r>
          </w:p>
        </w:tc>
        <w:tc>
          <w:tcPr>
            <w:tcW w:w="0" w:type="auto"/>
            <w:tcBorders>
              <w:top w:val="single" w:sz="2" w:space="0" w:color="auto"/>
              <w:left w:val="single" w:sz="2" w:space="0" w:color="auto"/>
              <w:bottom w:val="single" w:sz="6" w:space="0" w:color="auto"/>
              <w:right w:val="single" w:sz="2" w:space="0" w:color="auto"/>
            </w:tcBorders>
            <w:vAlign w:val="center"/>
            <w:hideMark/>
          </w:tcPr>
          <w:p w14:paraId="0B31B1EF" w14:textId="77777777" w:rsidR="00A32C76" w:rsidRPr="00A32C76" w:rsidRDefault="00A32C76" w:rsidP="00A32C76">
            <w:pPr>
              <w:rPr>
                <w:b/>
                <w:bCs/>
              </w:rPr>
            </w:pPr>
            <w:r w:rsidRPr="00A32C76">
              <w:rPr>
                <w:b/>
                <w:bCs/>
              </w:rPr>
              <w:t>acme_upper</w:t>
            </w:r>
          </w:p>
        </w:tc>
        <w:tc>
          <w:tcPr>
            <w:tcW w:w="0" w:type="auto"/>
            <w:tcBorders>
              <w:top w:val="single" w:sz="2" w:space="0" w:color="auto"/>
              <w:left w:val="single" w:sz="2" w:space="0" w:color="auto"/>
              <w:bottom w:val="single" w:sz="6" w:space="0" w:color="auto"/>
              <w:right w:val="single" w:sz="2" w:space="0" w:color="auto"/>
            </w:tcBorders>
            <w:vAlign w:val="center"/>
            <w:hideMark/>
          </w:tcPr>
          <w:p w14:paraId="0C83E396" w14:textId="77777777" w:rsidR="00A32C76" w:rsidRPr="00A32C76" w:rsidRDefault="00A32C76" w:rsidP="00A32C76">
            <w:pPr>
              <w:rPr>
                <w:b/>
                <w:bCs/>
              </w:rPr>
            </w:pPr>
            <w:r w:rsidRPr="00A32C76">
              <w:rPr>
                <w:b/>
                <w:bCs/>
              </w:rPr>
              <w:t>ade</w:t>
            </w:r>
          </w:p>
        </w:tc>
        <w:tc>
          <w:tcPr>
            <w:tcW w:w="0" w:type="auto"/>
            <w:tcBorders>
              <w:top w:val="single" w:sz="2" w:space="0" w:color="auto"/>
              <w:left w:val="single" w:sz="2" w:space="0" w:color="auto"/>
              <w:bottom w:val="single" w:sz="6" w:space="0" w:color="auto"/>
              <w:right w:val="single" w:sz="2" w:space="0" w:color="auto"/>
            </w:tcBorders>
            <w:vAlign w:val="center"/>
            <w:hideMark/>
          </w:tcPr>
          <w:p w14:paraId="3ABEA917" w14:textId="77777777" w:rsidR="00A32C76" w:rsidRPr="00A32C76" w:rsidRDefault="00A32C76" w:rsidP="00A32C76">
            <w:pPr>
              <w:rPr>
                <w:b/>
                <w:bCs/>
              </w:rPr>
            </w:pPr>
            <w:r w:rsidRPr="00A32C76">
              <w:rPr>
                <w:b/>
                <w:bCs/>
              </w:rPr>
              <w:t>ade_pval</w:t>
            </w:r>
          </w:p>
        </w:tc>
        <w:tc>
          <w:tcPr>
            <w:tcW w:w="0" w:type="auto"/>
            <w:tcBorders>
              <w:top w:val="single" w:sz="2" w:space="0" w:color="auto"/>
              <w:left w:val="single" w:sz="2" w:space="0" w:color="auto"/>
              <w:bottom w:val="single" w:sz="6" w:space="0" w:color="auto"/>
              <w:right w:val="single" w:sz="2" w:space="0" w:color="auto"/>
            </w:tcBorders>
            <w:vAlign w:val="center"/>
            <w:hideMark/>
          </w:tcPr>
          <w:p w14:paraId="3F69A8A7" w14:textId="77777777" w:rsidR="00A32C76" w:rsidRPr="00A32C76" w:rsidRDefault="00A32C76" w:rsidP="00A32C76">
            <w:pPr>
              <w:rPr>
                <w:b/>
                <w:bCs/>
              </w:rPr>
            </w:pPr>
            <w:r w:rsidRPr="00A32C76">
              <w:rPr>
                <w:b/>
                <w:bCs/>
              </w:rPr>
              <w:t>ade_lower</w:t>
            </w:r>
          </w:p>
        </w:tc>
        <w:tc>
          <w:tcPr>
            <w:tcW w:w="0" w:type="auto"/>
            <w:tcBorders>
              <w:top w:val="single" w:sz="2" w:space="0" w:color="auto"/>
              <w:left w:val="single" w:sz="2" w:space="0" w:color="auto"/>
              <w:bottom w:val="single" w:sz="6" w:space="0" w:color="auto"/>
              <w:right w:val="single" w:sz="2" w:space="0" w:color="auto"/>
            </w:tcBorders>
            <w:vAlign w:val="center"/>
            <w:hideMark/>
          </w:tcPr>
          <w:p w14:paraId="5377EB94" w14:textId="77777777" w:rsidR="00A32C76" w:rsidRPr="00A32C76" w:rsidRDefault="00A32C76" w:rsidP="00A32C76">
            <w:pPr>
              <w:rPr>
                <w:b/>
                <w:bCs/>
              </w:rPr>
            </w:pPr>
            <w:r w:rsidRPr="00A32C76">
              <w:rPr>
                <w:b/>
                <w:bCs/>
              </w:rPr>
              <w:t>ade_upper</w:t>
            </w:r>
          </w:p>
        </w:tc>
        <w:tc>
          <w:tcPr>
            <w:tcW w:w="0" w:type="auto"/>
            <w:tcBorders>
              <w:top w:val="single" w:sz="2" w:space="0" w:color="auto"/>
              <w:left w:val="single" w:sz="2" w:space="0" w:color="auto"/>
              <w:bottom w:val="single" w:sz="6" w:space="0" w:color="auto"/>
              <w:right w:val="single" w:sz="2" w:space="0" w:color="auto"/>
            </w:tcBorders>
            <w:vAlign w:val="center"/>
            <w:hideMark/>
          </w:tcPr>
          <w:p w14:paraId="3A956F99" w14:textId="77777777" w:rsidR="00A32C76" w:rsidRPr="00A32C76" w:rsidRDefault="00A32C76" w:rsidP="00A32C76">
            <w:pPr>
              <w:rPr>
                <w:b/>
                <w:bCs/>
              </w:rPr>
            </w:pPr>
            <w:r w:rsidRPr="00A32C76">
              <w:rPr>
                <w:b/>
                <w:bCs/>
              </w:rPr>
              <w:t>total</w:t>
            </w:r>
          </w:p>
        </w:tc>
        <w:tc>
          <w:tcPr>
            <w:tcW w:w="0" w:type="auto"/>
            <w:tcBorders>
              <w:top w:val="single" w:sz="2" w:space="0" w:color="auto"/>
              <w:left w:val="single" w:sz="2" w:space="0" w:color="auto"/>
              <w:bottom w:val="single" w:sz="6" w:space="0" w:color="auto"/>
              <w:right w:val="single" w:sz="2" w:space="0" w:color="auto"/>
            </w:tcBorders>
            <w:vAlign w:val="center"/>
            <w:hideMark/>
          </w:tcPr>
          <w:p w14:paraId="11E70A77" w14:textId="77777777" w:rsidR="00A32C76" w:rsidRPr="00A32C76" w:rsidRDefault="00A32C76" w:rsidP="00A32C76">
            <w:pPr>
              <w:rPr>
                <w:b/>
                <w:bCs/>
              </w:rPr>
            </w:pPr>
            <w:r w:rsidRPr="00A32C76">
              <w:rPr>
                <w:b/>
                <w:bCs/>
              </w:rPr>
              <w:t>total_lower</w:t>
            </w:r>
          </w:p>
        </w:tc>
        <w:tc>
          <w:tcPr>
            <w:tcW w:w="0" w:type="auto"/>
            <w:tcBorders>
              <w:top w:val="single" w:sz="2" w:space="0" w:color="auto"/>
              <w:left w:val="single" w:sz="2" w:space="0" w:color="auto"/>
              <w:bottom w:val="single" w:sz="6" w:space="0" w:color="auto"/>
              <w:right w:val="single" w:sz="2" w:space="0" w:color="auto"/>
            </w:tcBorders>
            <w:vAlign w:val="center"/>
            <w:hideMark/>
          </w:tcPr>
          <w:p w14:paraId="67892E73" w14:textId="77777777" w:rsidR="00A32C76" w:rsidRPr="00A32C76" w:rsidRDefault="00A32C76" w:rsidP="00A32C76">
            <w:pPr>
              <w:rPr>
                <w:b/>
                <w:bCs/>
              </w:rPr>
            </w:pPr>
            <w:r w:rsidRPr="00A32C76">
              <w:rPr>
                <w:b/>
                <w:bCs/>
              </w:rPr>
              <w:t>total_upper</w:t>
            </w:r>
          </w:p>
        </w:tc>
        <w:tc>
          <w:tcPr>
            <w:tcW w:w="0" w:type="auto"/>
            <w:tcBorders>
              <w:top w:val="single" w:sz="2" w:space="0" w:color="auto"/>
              <w:left w:val="single" w:sz="2" w:space="0" w:color="auto"/>
              <w:bottom w:val="single" w:sz="6" w:space="0" w:color="auto"/>
              <w:right w:val="single" w:sz="2" w:space="0" w:color="auto"/>
            </w:tcBorders>
            <w:vAlign w:val="center"/>
            <w:hideMark/>
          </w:tcPr>
          <w:p w14:paraId="14C7ECF6" w14:textId="77777777" w:rsidR="00A32C76" w:rsidRPr="00A32C76" w:rsidRDefault="00A32C76" w:rsidP="00A32C76">
            <w:pPr>
              <w:rPr>
                <w:b/>
                <w:bCs/>
              </w:rPr>
            </w:pPr>
            <w:r w:rsidRPr="00A32C76">
              <w:rPr>
                <w:b/>
                <w:bCs/>
              </w:rPr>
              <w:t>total_pval</w:t>
            </w:r>
          </w:p>
        </w:tc>
        <w:tc>
          <w:tcPr>
            <w:tcW w:w="0" w:type="auto"/>
            <w:tcBorders>
              <w:top w:val="single" w:sz="2" w:space="0" w:color="auto"/>
              <w:left w:val="single" w:sz="2" w:space="0" w:color="auto"/>
              <w:bottom w:val="single" w:sz="6" w:space="0" w:color="auto"/>
              <w:right w:val="single" w:sz="2" w:space="0" w:color="auto"/>
            </w:tcBorders>
            <w:vAlign w:val="center"/>
            <w:hideMark/>
          </w:tcPr>
          <w:p w14:paraId="54DA6485" w14:textId="77777777" w:rsidR="00A32C76" w:rsidRPr="00A32C76" w:rsidRDefault="00A32C76" w:rsidP="00A32C76">
            <w:pPr>
              <w:rPr>
                <w:b/>
                <w:bCs/>
              </w:rPr>
            </w:pPr>
            <w:r w:rsidRPr="00A32C76">
              <w:rPr>
                <w:b/>
                <w:bCs/>
              </w:rPr>
              <w:t>acme_padj</w:t>
            </w:r>
          </w:p>
        </w:tc>
        <w:tc>
          <w:tcPr>
            <w:tcW w:w="0" w:type="auto"/>
            <w:tcBorders>
              <w:top w:val="single" w:sz="2" w:space="0" w:color="auto"/>
              <w:left w:val="single" w:sz="2" w:space="0" w:color="auto"/>
              <w:bottom w:val="single" w:sz="6" w:space="0" w:color="auto"/>
              <w:right w:val="single" w:sz="2" w:space="0" w:color="auto"/>
            </w:tcBorders>
            <w:vAlign w:val="center"/>
            <w:hideMark/>
          </w:tcPr>
          <w:p w14:paraId="594F2346" w14:textId="77777777" w:rsidR="00A32C76" w:rsidRPr="00A32C76" w:rsidRDefault="00A32C76" w:rsidP="00A32C76">
            <w:pPr>
              <w:rPr>
                <w:b/>
                <w:bCs/>
              </w:rPr>
            </w:pPr>
            <w:r w:rsidRPr="00A32C76">
              <w:rPr>
                <w:b/>
                <w:bCs/>
              </w:rPr>
              <w:t>ade_padj</w:t>
            </w:r>
          </w:p>
        </w:tc>
        <w:tc>
          <w:tcPr>
            <w:tcW w:w="0" w:type="auto"/>
            <w:tcBorders>
              <w:top w:val="single" w:sz="2" w:space="0" w:color="auto"/>
              <w:left w:val="single" w:sz="2" w:space="0" w:color="auto"/>
              <w:bottom w:val="single" w:sz="6" w:space="0" w:color="auto"/>
              <w:right w:val="single" w:sz="2" w:space="0" w:color="auto"/>
            </w:tcBorders>
            <w:vAlign w:val="center"/>
            <w:hideMark/>
          </w:tcPr>
          <w:p w14:paraId="4C090FEB" w14:textId="77777777" w:rsidR="00A32C76" w:rsidRPr="00A32C76" w:rsidRDefault="00A32C76" w:rsidP="00A32C76">
            <w:pPr>
              <w:rPr>
                <w:b/>
                <w:bCs/>
              </w:rPr>
            </w:pPr>
            <w:r w:rsidRPr="00A32C76">
              <w:rPr>
                <w:b/>
                <w:bCs/>
              </w:rPr>
              <w:t>total_padj</w:t>
            </w:r>
          </w:p>
        </w:tc>
      </w:tr>
      <w:tr w:rsidR="00A32C76" w:rsidRPr="00A32C76" w14:paraId="3CEBA64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101CBA5" w14:textId="77777777" w:rsidR="00A32C76" w:rsidRPr="00A32C76" w:rsidRDefault="00A32C76" w:rsidP="00A32C76">
            <w:r w:rsidRPr="00A32C76">
              <w:t>2</w:t>
            </w:r>
          </w:p>
        </w:tc>
        <w:tc>
          <w:tcPr>
            <w:tcW w:w="0" w:type="auto"/>
            <w:tcBorders>
              <w:top w:val="single" w:sz="2" w:space="0" w:color="auto"/>
              <w:left w:val="single" w:sz="2" w:space="0" w:color="auto"/>
              <w:bottom w:val="single" w:sz="6" w:space="0" w:color="auto"/>
              <w:right w:val="single" w:sz="2" w:space="0" w:color="auto"/>
            </w:tcBorders>
            <w:vAlign w:val="center"/>
            <w:hideMark/>
          </w:tcPr>
          <w:p w14:paraId="2CEE4F69" w14:textId="77777777" w:rsidR="00A32C76" w:rsidRPr="00A32C76" w:rsidRDefault="00A32C76" w:rsidP="00A32C76">
            <w:r w:rsidRPr="00A32C76">
              <w:t>Bacteroidetes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4D693A26" w14:textId="77777777" w:rsidR="00A32C76" w:rsidRPr="00A32C76" w:rsidRDefault="00A32C76" w:rsidP="00A32C76">
            <w:r w:rsidRPr="00A32C76">
              <w:t>-0.1130</w:t>
            </w:r>
          </w:p>
        </w:tc>
        <w:tc>
          <w:tcPr>
            <w:tcW w:w="0" w:type="auto"/>
            <w:tcBorders>
              <w:top w:val="single" w:sz="2" w:space="0" w:color="auto"/>
              <w:left w:val="single" w:sz="2" w:space="0" w:color="auto"/>
              <w:bottom w:val="single" w:sz="6" w:space="0" w:color="auto"/>
              <w:right w:val="single" w:sz="2" w:space="0" w:color="auto"/>
            </w:tcBorders>
            <w:vAlign w:val="center"/>
            <w:hideMark/>
          </w:tcPr>
          <w:p w14:paraId="58E896D3" w14:textId="77777777" w:rsidR="00A32C76" w:rsidRPr="00A32C76" w:rsidRDefault="00A32C76" w:rsidP="00A32C76">
            <w:r w:rsidRPr="00A32C76">
              <w:t>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6DEF0061" w14:textId="77777777" w:rsidR="00A32C76" w:rsidRPr="00A32C76" w:rsidRDefault="00A32C76" w:rsidP="00A32C76">
            <w:r w:rsidRPr="00A32C76">
              <w:t>-0.1671</w:t>
            </w:r>
          </w:p>
        </w:tc>
        <w:tc>
          <w:tcPr>
            <w:tcW w:w="0" w:type="auto"/>
            <w:tcBorders>
              <w:top w:val="single" w:sz="2" w:space="0" w:color="auto"/>
              <w:left w:val="single" w:sz="2" w:space="0" w:color="auto"/>
              <w:bottom w:val="single" w:sz="6" w:space="0" w:color="auto"/>
              <w:right w:val="single" w:sz="2" w:space="0" w:color="auto"/>
            </w:tcBorders>
            <w:vAlign w:val="center"/>
            <w:hideMark/>
          </w:tcPr>
          <w:p w14:paraId="04EE8061" w14:textId="77777777" w:rsidR="00A32C76" w:rsidRPr="00A32C76" w:rsidRDefault="00A32C76" w:rsidP="00A32C76">
            <w:r w:rsidRPr="00A32C76">
              <w:t>-0.0642</w:t>
            </w:r>
          </w:p>
        </w:tc>
        <w:tc>
          <w:tcPr>
            <w:tcW w:w="0" w:type="auto"/>
            <w:tcBorders>
              <w:top w:val="single" w:sz="2" w:space="0" w:color="auto"/>
              <w:left w:val="single" w:sz="2" w:space="0" w:color="auto"/>
              <w:bottom w:val="single" w:sz="6" w:space="0" w:color="auto"/>
              <w:right w:val="single" w:sz="2" w:space="0" w:color="auto"/>
            </w:tcBorders>
            <w:vAlign w:val="center"/>
            <w:hideMark/>
          </w:tcPr>
          <w:p w14:paraId="4CBFB585" w14:textId="77777777" w:rsidR="00A32C76" w:rsidRPr="00A32C76" w:rsidRDefault="00A32C76" w:rsidP="00A32C76">
            <w:r w:rsidRPr="00A32C76">
              <w:t>-0.2417</w:t>
            </w:r>
          </w:p>
        </w:tc>
        <w:tc>
          <w:tcPr>
            <w:tcW w:w="0" w:type="auto"/>
            <w:tcBorders>
              <w:top w:val="single" w:sz="2" w:space="0" w:color="auto"/>
              <w:left w:val="single" w:sz="2" w:space="0" w:color="auto"/>
              <w:bottom w:val="single" w:sz="6" w:space="0" w:color="auto"/>
              <w:right w:val="single" w:sz="2" w:space="0" w:color="auto"/>
            </w:tcBorders>
            <w:vAlign w:val="center"/>
            <w:hideMark/>
          </w:tcPr>
          <w:p w14:paraId="71A39691"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2BD41E0E" w14:textId="77777777" w:rsidR="00A32C76" w:rsidRPr="00A32C76" w:rsidRDefault="00A32C76" w:rsidP="00A32C76">
            <w:r w:rsidRPr="00A32C76">
              <w:t>-0.3721</w:t>
            </w:r>
          </w:p>
        </w:tc>
        <w:tc>
          <w:tcPr>
            <w:tcW w:w="0" w:type="auto"/>
            <w:tcBorders>
              <w:top w:val="single" w:sz="2" w:space="0" w:color="auto"/>
              <w:left w:val="single" w:sz="2" w:space="0" w:color="auto"/>
              <w:bottom w:val="single" w:sz="6" w:space="0" w:color="auto"/>
              <w:right w:val="single" w:sz="2" w:space="0" w:color="auto"/>
            </w:tcBorders>
            <w:vAlign w:val="center"/>
            <w:hideMark/>
          </w:tcPr>
          <w:p w14:paraId="0391CFCA" w14:textId="77777777" w:rsidR="00A32C76" w:rsidRPr="00A32C76" w:rsidRDefault="00A32C76" w:rsidP="00A32C76">
            <w:r w:rsidRPr="00A32C76">
              <w:t>-0.1137</w:t>
            </w:r>
          </w:p>
        </w:tc>
        <w:tc>
          <w:tcPr>
            <w:tcW w:w="0" w:type="auto"/>
            <w:tcBorders>
              <w:top w:val="single" w:sz="2" w:space="0" w:color="auto"/>
              <w:left w:val="single" w:sz="2" w:space="0" w:color="auto"/>
              <w:bottom w:val="single" w:sz="6" w:space="0" w:color="auto"/>
              <w:right w:val="single" w:sz="2" w:space="0" w:color="auto"/>
            </w:tcBorders>
            <w:vAlign w:val="center"/>
            <w:hideMark/>
          </w:tcPr>
          <w:p w14:paraId="0BDD1D8D"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3CC3614C" w14:textId="77777777" w:rsidR="00A32C76" w:rsidRPr="00A32C76" w:rsidRDefault="00A32C76" w:rsidP="00A32C76">
            <w:r w:rsidRPr="00A32C76">
              <w:t>-0.4753</w:t>
            </w:r>
          </w:p>
        </w:tc>
        <w:tc>
          <w:tcPr>
            <w:tcW w:w="0" w:type="auto"/>
            <w:tcBorders>
              <w:top w:val="single" w:sz="2" w:space="0" w:color="auto"/>
              <w:left w:val="single" w:sz="2" w:space="0" w:color="auto"/>
              <w:bottom w:val="single" w:sz="6" w:space="0" w:color="auto"/>
              <w:right w:val="single" w:sz="2" w:space="0" w:color="auto"/>
            </w:tcBorders>
            <w:vAlign w:val="center"/>
            <w:hideMark/>
          </w:tcPr>
          <w:p w14:paraId="2E78677E" w14:textId="77777777" w:rsidR="00A32C76" w:rsidRPr="00A32C76" w:rsidRDefault="00A32C76" w:rsidP="00A32C76">
            <w:r w:rsidRPr="00A32C76">
              <w:t>-0.2141</w:t>
            </w:r>
          </w:p>
        </w:tc>
        <w:tc>
          <w:tcPr>
            <w:tcW w:w="0" w:type="auto"/>
            <w:tcBorders>
              <w:top w:val="single" w:sz="2" w:space="0" w:color="auto"/>
              <w:left w:val="single" w:sz="2" w:space="0" w:color="auto"/>
              <w:bottom w:val="single" w:sz="6" w:space="0" w:color="auto"/>
              <w:right w:val="single" w:sz="2" w:space="0" w:color="auto"/>
            </w:tcBorders>
            <w:vAlign w:val="center"/>
            <w:hideMark/>
          </w:tcPr>
          <w:p w14:paraId="5C27202B"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6409F1D4" w14:textId="77777777" w:rsidR="00A32C76" w:rsidRPr="00A32C76" w:rsidRDefault="00A32C76" w:rsidP="00A32C76">
            <w:r w:rsidRPr="00A32C76">
              <w:t>0.0000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6C8F348B"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4CDFB33A" w14:textId="77777777" w:rsidR="00A32C76" w:rsidRPr="00A32C76" w:rsidRDefault="00A32C76" w:rsidP="00A32C76">
            <w:r w:rsidRPr="00A32C76">
              <w:t>0</w:t>
            </w:r>
          </w:p>
        </w:tc>
      </w:tr>
      <w:tr w:rsidR="00A32C76" w:rsidRPr="00A32C76" w14:paraId="0E972688"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7574624" w14:textId="77777777" w:rsidR="00A32C76" w:rsidRPr="00A32C76" w:rsidRDefault="00A32C76" w:rsidP="00A32C76">
            <w:r w:rsidRPr="00A32C76">
              <w:t>4</w:t>
            </w:r>
          </w:p>
        </w:tc>
        <w:tc>
          <w:tcPr>
            <w:tcW w:w="0" w:type="auto"/>
            <w:tcBorders>
              <w:top w:val="single" w:sz="2" w:space="0" w:color="auto"/>
              <w:left w:val="single" w:sz="2" w:space="0" w:color="auto"/>
              <w:bottom w:val="single" w:sz="6" w:space="0" w:color="auto"/>
              <w:right w:val="single" w:sz="2" w:space="0" w:color="auto"/>
            </w:tcBorders>
            <w:vAlign w:val="center"/>
            <w:hideMark/>
          </w:tcPr>
          <w:p w14:paraId="2A2AA414" w14:textId="77777777" w:rsidR="00A32C76" w:rsidRPr="00A32C76" w:rsidRDefault="00A32C76" w:rsidP="00A32C76">
            <w:r w:rsidRPr="00A32C76">
              <w:t>Firmicutes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40E5544E" w14:textId="77777777" w:rsidR="00A32C76" w:rsidRPr="00A32C76" w:rsidRDefault="00A32C76" w:rsidP="00A32C76">
            <w:r w:rsidRPr="00A32C76">
              <w:t>-0.0378</w:t>
            </w:r>
          </w:p>
        </w:tc>
        <w:tc>
          <w:tcPr>
            <w:tcW w:w="0" w:type="auto"/>
            <w:tcBorders>
              <w:top w:val="single" w:sz="2" w:space="0" w:color="auto"/>
              <w:left w:val="single" w:sz="2" w:space="0" w:color="auto"/>
              <w:bottom w:val="single" w:sz="6" w:space="0" w:color="auto"/>
              <w:right w:val="single" w:sz="2" w:space="0" w:color="auto"/>
            </w:tcBorders>
            <w:vAlign w:val="center"/>
            <w:hideMark/>
          </w:tcPr>
          <w:p w14:paraId="38E0014A" w14:textId="77777777" w:rsidR="00A32C76" w:rsidRPr="00A32C76" w:rsidRDefault="00A32C76" w:rsidP="00A32C76">
            <w:r w:rsidRPr="00A32C76">
              <w:t>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049E3C44" w14:textId="77777777" w:rsidR="00A32C76" w:rsidRPr="00A32C76" w:rsidRDefault="00A32C76" w:rsidP="00A32C76">
            <w:r w:rsidRPr="00A32C76">
              <w:t>-0.0777</w:t>
            </w:r>
          </w:p>
        </w:tc>
        <w:tc>
          <w:tcPr>
            <w:tcW w:w="0" w:type="auto"/>
            <w:tcBorders>
              <w:top w:val="single" w:sz="2" w:space="0" w:color="auto"/>
              <w:left w:val="single" w:sz="2" w:space="0" w:color="auto"/>
              <w:bottom w:val="single" w:sz="6" w:space="0" w:color="auto"/>
              <w:right w:val="single" w:sz="2" w:space="0" w:color="auto"/>
            </w:tcBorders>
            <w:vAlign w:val="center"/>
            <w:hideMark/>
          </w:tcPr>
          <w:p w14:paraId="457AC203" w14:textId="77777777" w:rsidR="00A32C76" w:rsidRPr="00A32C76" w:rsidRDefault="00A32C76" w:rsidP="00A32C76">
            <w:r w:rsidRPr="00A32C76">
              <w:t>-0.0126</w:t>
            </w:r>
          </w:p>
        </w:tc>
        <w:tc>
          <w:tcPr>
            <w:tcW w:w="0" w:type="auto"/>
            <w:tcBorders>
              <w:top w:val="single" w:sz="2" w:space="0" w:color="auto"/>
              <w:left w:val="single" w:sz="2" w:space="0" w:color="auto"/>
              <w:bottom w:val="single" w:sz="6" w:space="0" w:color="auto"/>
              <w:right w:val="single" w:sz="2" w:space="0" w:color="auto"/>
            </w:tcBorders>
            <w:vAlign w:val="center"/>
            <w:hideMark/>
          </w:tcPr>
          <w:p w14:paraId="1171C79B" w14:textId="77777777" w:rsidR="00A32C76" w:rsidRPr="00A32C76" w:rsidRDefault="00A32C76" w:rsidP="00A32C76">
            <w:r w:rsidRPr="00A32C76">
              <w:t>-0.3168</w:t>
            </w:r>
          </w:p>
        </w:tc>
        <w:tc>
          <w:tcPr>
            <w:tcW w:w="0" w:type="auto"/>
            <w:tcBorders>
              <w:top w:val="single" w:sz="2" w:space="0" w:color="auto"/>
              <w:left w:val="single" w:sz="2" w:space="0" w:color="auto"/>
              <w:bottom w:val="single" w:sz="6" w:space="0" w:color="auto"/>
              <w:right w:val="single" w:sz="2" w:space="0" w:color="auto"/>
            </w:tcBorders>
            <w:vAlign w:val="center"/>
            <w:hideMark/>
          </w:tcPr>
          <w:p w14:paraId="550348F8"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7A132CC1" w14:textId="77777777" w:rsidR="00A32C76" w:rsidRPr="00A32C76" w:rsidRDefault="00A32C76" w:rsidP="00A32C76">
            <w:r w:rsidRPr="00A32C76">
              <w:t>-0.4508</w:t>
            </w:r>
          </w:p>
        </w:tc>
        <w:tc>
          <w:tcPr>
            <w:tcW w:w="0" w:type="auto"/>
            <w:tcBorders>
              <w:top w:val="single" w:sz="2" w:space="0" w:color="auto"/>
              <w:left w:val="single" w:sz="2" w:space="0" w:color="auto"/>
              <w:bottom w:val="single" w:sz="6" w:space="0" w:color="auto"/>
              <w:right w:val="single" w:sz="2" w:space="0" w:color="auto"/>
            </w:tcBorders>
            <w:vAlign w:val="center"/>
            <w:hideMark/>
          </w:tcPr>
          <w:p w14:paraId="4CA8E013" w14:textId="77777777" w:rsidR="00A32C76" w:rsidRPr="00A32C76" w:rsidRDefault="00A32C76" w:rsidP="00A32C76">
            <w:r w:rsidRPr="00A32C76">
              <w:t>-0.1581</w:t>
            </w:r>
          </w:p>
        </w:tc>
        <w:tc>
          <w:tcPr>
            <w:tcW w:w="0" w:type="auto"/>
            <w:tcBorders>
              <w:top w:val="single" w:sz="2" w:space="0" w:color="auto"/>
              <w:left w:val="single" w:sz="2" w:space="0" w:color="auto"/>
              <w:bottom w:val="single" w:sz="6" w:space="0" w:color="auto"/>
              <w:right w:val="single" w:sz="2" w:space="0" w:color="auto"/>
            </w:tcBorders>
            <w:vAlign w:val="center"/>
            <w:hideMark/>
          </w:tcPr>
          <w:p w14:paraId="05A90B67"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4127215F" w14:textId="77777777" w:rsidR="00A32C76" w:rsidRPr="00A32C76" w:rsidRDefault="00A32C76" w:rsidP="00A32C76">
            <w:r w:rsidRPr="00A32C76">
              <w:t>-0.4921</w:t>
            </w:r>
          </w:p>
        </w:tc>
        <w:tc>
          <w:tcPr>
            <w:tcW w:w="0" w:type="auto"/>
            <w:tcBorders>
              <w:top w:val="single" w:sz="2" w:space="0" w:color="auto"/>
              <w:left w:val="single" w:sz="2" w:space="0" w:color="auto"/>
              <w:bottom w:val="single" w:sz="6" w:space="0" w:color="auto"/>
              <w:right w:val="single" w:sz="2" w:space="0" w:color="auto"/>
            </w:tcBorders>
            <w:vAlign w:val="center"/>
            <w:hideMark/>
          </w:tcPr>
          <w:p w14:paraId="153800C5" w14:textId="77777777" w:rsidR="00A32C76" w:rsidRPr="00A32C76" w:rsidRDefault="00A32C76" w:rsidP="00A32C76">
            <w:r w:rsidRPr="00A32C76">
              <w:t>-0.1949</w:t>
            </w:r>
          </w:p>
        </w:tc>
        <w:tc>
          <w:tcPr>
            <w:tcW w:w="0" w:type="auto"/>
            <w:tcBorders>
              <w:top w:val="single" w:sz="2" w:space="0" w:color="auto"/>
              <w:left w:val="single" w:sz="2" w:space="0" w:color="auto"/>
              <w:bottom w:val="single" w:sz="6" w:space="0" w:color="auto"/>
              <w:right w:val="single" w:sz="2" w:space="0" w:color="auto"/>
            </w:tcBorders>
            <w:vAlign w:val="center"/>
            <w:hideMark/>
          </w:tcPr>
          <w:p w14:paraId="20825571"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43149BA7" w14:textId="77777777" w:rsidR="00A32C76" w:rsidRPr="00A32C76" w:rsidRDefault="00A32C76" w:rsidP="00A32C76">
            <w:r w:rsidRPr="00A32C76">
              <w:t>0.0000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08A43A13"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1F54ADAA" w14:textId="77777777" w:rsidR="00A32C76" w:rsidRPr="00A32C76" w:rsidRDefault="00A32C76" w:rsidP="00A32C76">
            <w:r w:rsidRPr="00A32C76">
              <w:t>0</w:t>
            </w:r>
          </w:p>
        </w:tc>
      </w:tr>
      <w:tr w:rsidR="00A32C76" w:rsidRPr="00A32C76" w14:paraId="27F8540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7ADE5BA" w14:textId="77777777" w:rsidR="00A32C76" w:rsidRPr="00A32C76" w:rsidRDefault="00A32C76" w:rsidP="00A32C76">
            <w:r w:rsidRPr="00A32C76">
              <w:t>6</w:t>
            </w:r>
          </w:p>
        </w:tc>
        <w:tc>
          <w:tcPr>
            <w:tcW w:w="0" w:type="auto"/>
            <w:tcBorders>
              <w:top w:val="single" w:sz="2" w:space="0" w:color="auto"/>
              <w:left w:val="single" w:sz="2" w:space="0" w:color="auto"/>
              <w:bottom w:val="single" w:sz="6" w:space="0" w:color="auto"/>
              <w:right w:val="single" w:sz="2" w:space="0" w:color="auto"/>
            </w:tcBorders>
            <w:vAlign w:val="center"/>
            <w:hideMark/>
          </w:tcPr>
          <w:p w14:paraId="455304DC" w14:textId="77777777" w:rsidR="00A32C76" w:rsidRPr="00A32C76" w:rsidRDefault="00A32C76" w:rsidP="00A32C76">
            <w:r w:rsidRPr="00A32C76">
              <w:t>Proteobacteria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1CEE422B" w14:textId="77777777" w:rsidR="00A32C76" w:rsidRPr="00A32C76" w:rsidRDefault="00A32C76" w:rsidP="00A32C76">
            <w:r w:rsidRPr="00A32C76">
              <w:t>-0.0411</w:t>
            </w:r>
          </w:p>
        </w:tc>
        <w:tc>
          <w:tcPr>
            <w:tcW w:w="0" w:type="auto"/>
            <w:tcBorders>
              <w:top w:val="single" w:sz="2" w:space="0" w:color="auto"/>
              <w:left w:val="single" w:sz="2" w:space="0" w:color="auto"/>
              <w:bottom w:val="single" w:sz="6" w:space="0" w:color="auto"/>
              <w:right w:val="single" w:sz="2" w:space="0" w:color="auto"/>
            </w:tcBorders>
            <w:vAlign w:val="center"/>
            <w:hideMark/>
          </w:tcPr>
          <w:p w14:paraId="7B6D21B7" w14:textId="77777777" w:rsidR="00A32C76" w:rsidRPr="00A32C76" w:rsidRDefault="00A32C76" w:rsidP="00A32C76">
            <w:r w:rsidRPr="00A32C76">
              <w:t>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24B36F3B" w14:textId="77777777" w:rsidR="00A32C76" w:rsidRPr="00A32C76" w:rsidRDefault="00A32C76" w:rsidP="00A32C76">
            <w:r w:rsidRPr="00A32C76">
              <w:t>-0.0922</w:t>
            </w:r>
          </w:p>
        </w:tc>
        <w:tc>
          <w:tcPr>
            <w:tcW w:w="0" w:type="auto"/>
            <w:tcBorders>
              <w:top w:val="single" w:sz="2" w:space="0" w:color="auto"/>
              <w:left w:val="single" w:sz="2" w:space="0" w:color="auto"/>
              <w:bottom w:val="single" w:sz="6" w:space="0" w:color="auto"/>
              <w:right w:val="single" w:sz="2" w:space="0" w:color="auto"/>
            </w:tcBorders>
            <w:vAlign w:val="center"/>
            <w:hideMark/>
          </w:tcPr>
          <w:p w14:paraId="12BEE6C1" w14:textId="77777777" w:rsidR="00A32C76" w:rsidRPr="00A32C76" w:rsidRDefault="00A32C76" w:rsidP="00A32C76">
            <w:r w:rsidRPr="00A32C76">
              <w:t>-0.0103</w:t>
            </w:r>
          </w:p>
        </w:tc>
        <w:tc>
          <w:tcPr>
            <w:tcW w:w="0" w:type="auto"/>
            <w:tcBorders>
              <w:top w:val="single" w:sz="2" w:space="0" w:color="auto"/>
              <w:left w:val="single" w:sz="2" w:space="0" w:color="auto"/>
              <w:bottom w:val="single" w:sz="6" w:space="0" w:color="auto"/>
              <w:right w:val="single" w:sz="2" w:space="0" w:color="auto"/>
            </w:tcBorders>
            <w:vAlign w:val="center"/>
            <w:hideMark/>
          </w:tcPr>
          <w:p w14:paraId="40A7360E" w14:textId="77777777" w:rsidR="00A32C76" w:rsidRPr="00A32C76" w:rsidRDefault="00A32C76" w:rsidP="00A32C76">
            <w:r w:rsidRPr="00A32C76">
              <w:t>-0.3136</w:t>
            </w:r>
          </w:p>
        </w:tc>
        <w:tc>
          <w:tcPr>
            <w:tcW w:w="0" w:type="auto"/>
            <w:tcBorders>
              <w:top w:val="single" w:sz="2" w:space="0" w:color="auto"/>
              <w:left w:val="single" w:sz="2" w:space="0" w:color="auto"/>
              <w:bottom w:val="single" w:sz="6" w:space="0" w:color="auto"/>
              <w:right w:val="single" w:sz="2" w:space="0" w:color="auto"/>
            </w:tcBorders>
            <w:vAlign w:val="center"/>
            <w:hideMark/>
          </w:tcPr>
          <w:p w14:paraId="69D19CE9"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297D9114" w14:textId="77777777" w:rsidR="00A32C76" w:rsidRPr="00A32C76" w:rsidRDefault="00A32C76" w:rsidP="00A32C76">
            <w:r w:rsidRPr="00A32C76">
              <w:t>-0.4806</w:t>
            </w:r>
          </w:p>
        </w:tc>
        <w:tc>
          <w:tcPr>
            <w:tcW w:w="0" w:type="auto"/>
            <w:tcBorders>
              <w:top w:val="single" w:sz="2" w:space="0" w:color="auto"/>
              <w:left w:val="single" w:sz="2" w:space="0" w:color="auto"/>
              <w:bottom w:val="single" w:sz="6" w:space="0" w:color="auto"/>
              <w:right w:val="single" w:sz="2" w:space="0" w:color="auto"/>
            </w:tcBorders>
            <w:vAlign w:val="center"/>
            <w:hideMark/>
          </w:tcPr>
          <w:p w14:paraId="51337E76" w14:textId="77777777" w:rsidR="00A32C76" w:rsidRPr="00A32C76" w:rsidRDefault="00A32C76" w:rsidP="00A32C76">
            <w:r w:rsidRPr="00A32C76">
              <w:t>-0.1887</w:t>
            </w:r>
          </w:p>
        </w:tc>
        <w:tc>
          <w:tcPr>
            <w:tcW w:w="0" w:type="auto"/>
            <w:tcBorders>
              <w:top w:val="single" w:sz="2" w:space="0" w:color="auto"/>
              <w:left w:val="single" w:sz="2" w:space="0" w:color="auto"/>
              <w:bottom w:val="single" w:sz="6" w:space="0" w:color="auto"/>
              <w:right w:val="single" w:sz="2" w:space="0" w:color="auto"/>
            </w:tcBorders>
            <w:vAlign w:val="center"/>
            <w:hideMark/>
          </w:tcPr>
          <w:p w14:paraId="3F8758AC"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4661963A" w14:textId="77777777" w:rsidR="00A32C76" w:rsidRPr="00A32C76" w:rsidRDefault="00A32C76" w:rsidP="00A32C76">
            <w:r w:rsidRPr="00A32C76">
              <w:t>-0.5062</w:t>
            </w:r>
          </w:p>
        </w:tc>
        <w:tc>
          <w:tcPr>
            <w:tcW w:w="0" w:type="auto"/>
            <w:tcBorders>
              <w:top w:val="single" w:sz="2" w:space="0" w:color="auto"/>
              <w:left w:val="single" w:sz="2" w:space="0" w:color="auto"/>
              <w:bottom w:val="single" w:sz="6" w:space="0" w:color="auto"/>
              <w:right w:val="single" w:sz="2" w:space="0" w:color="auto"/>
            </w:tcBorders>
            <w:vAlign w:val="center"/>
            <w:hideMark/>
          </w:tcPr>
          <w:p w14:paraId="28CCFD72" w14:textId="77777777" w:rsidR="00A32C76" w:rsidRPr="00A32C76" w:rsidRDefault="00A32C76" w:rsidP="00A32C76">
            <w:r w:rsidRPr="00A32C76">
              <w:t>-0.2414</w:t>
            </w:r>
          </w:p>
        </w:tc>
        <w:tc>
          <w:tcPr>
            <w:tcW w:w="0" w:type="auto"/>
            <w:tcBorders>
              <w:top w:val="single" w:sz="2" w:space="0" w:color="auto"/>
              <w:left w:val="single" w:sz="2" w:space="0" w:color="auto"/>
              <w:bottom w:val="single" w:sz="6" w:space="0" w:color="auto"/>
              <w:right w:val="single" w:sz="2" w:space="0" w:color="auto"/>
            </w:tcBorders>
            <w:vAlign w:val="center"/>
            <w:hideMark/>
          </w:tcPr>
          <w:p w14:paraId="5B23D81A"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0926478C" w14:textId="77777777" w:rsidR="00A32C76" w:rsidRPr="00A32C76" w:rsidRDefault="00A32C76" w:rsidP="00A32C76">
            <w:r w:rsidRPr="00A32C76">
              <w:t>0.0000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1C938121"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61CD9C76" w14:textId="77777777" w:rsidR="00A32C76" w:rsidRPr="00A32C76" w:rsidRDefault="00A32C76" w:rsidP="00A32C76">
            <w:r w:rsidRPr="00A32C76">
              <w:t>0</w:t>
            </w:r>
          </w:p>
        </w:tc>
      </w:tr>
      <w:tr w:rsidR="00A32C76" w:rsidRPr="00A32C76" w14:paraId="5614F62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CBC5F5D" w14:textId="77777777" w:rsidR="00A32C76" w:rsidRPr="00A32C76" w:rsidRDefault="00A32C76" w:rsidP="00A32C76">
            <w:r w:rsidRPr="00A32C76">
              <w:t>8</w:t>
            </w:r>
          </w:p>
        </w:tc>
        <w:tc>
          <w:tcPr>
            <w:tcW w:w="0" w:type="auto"/>
            <w:tcBorders>
              <w:top w:val="single" w:sz="2" w:space="0" w:color="auto"/>
              <w:left w:val="single" w:sz="2" w:space="0" w:color="auto"/>
              <w:bottom w:val="single" w:sz="6" w:space="0" w:color="auto"/>
              <w:right w:val="single" w:sz="2" w:space="0" w:color="auto"/>
            </w:tcBorders>
            <w:vAlign w:val="center"/>
            <w:hideMark/>
          </w:tcPr>
          <w:p w14:paraId="61A37648" w14:textId="77777777" w:rsidR="00A32C76" w:rsidRPr="00A32C76" w:rsidRDefault="00A32C76" w:rsidP="00A32C76">
            <w:r w:rsidRPr="00A32C76">
              <w:t>Verrucomicrobia</w:t>
            </w:r>
          </w:p>
        </w:tc>
        <w:tc>
          <w:tcPr>
            <w:tcW w:w="0" w:type="auto"/>
            <w:tcBorders>
              <w:top w:val="single" w:sz="2" w:space="0" w:color="auto"/>
              <w:left w:val="single" w:sz="2" w:space="0" w:color="auto"/>
              <w:bottom w:val="single" w:sz="6" w:space="0" w:color="auto"/>
              <w:right w:val="single" w:sz="2" w:space="0" w:color="auto"/>
            </w:tcBorders>
            <w:vAlign w:val="center"/>
            <w:hideMark/>
          </w:tcPr>
          <w:p w14:paraId="56FD9FF7" w14:textId="77777777" w:rsidR="00A32C76" w:rsidRPr="00A32C76" w:rsidRDefault="00A32C76" w:rsidP="00A32C76">
            <w:r w:rsidRPr="00A32C76">
              <w:t>-0.0345</w:t>
            </w:r>
          </w:p>
        </w:tc>
        <w:tc>
          <w:tcPr>
            <w:tcW w:w="0" w:type="auto"/>
            <w:tcBorders>
              <w:top w:val="single" w:sz="2" w:space="0" w:color="auto"/>
              <w:left w:val="single" w:sz="2" w:space="0" w:color="auto"/>
              <w:bottom w:val="single" w:sz="6" w:space="0" w:color="auto"/>
              <w:right w:val="single" w:sz="2" w:space="0" w:color="auto"/>
            </w:tcBorders>
            <w:vAlign w:val="center"/>
            <w:hideMark/>
          </w:tcPr>
          <w:p w14:paraId="5AEEB194" w14:textId="77777777" w:rsidR="00A32C76" w:rsidRPr="00A32C76" w:rsidRDefault="00A32C76" w:rsidP="00A32C76">
            <w:r w:rsidRPr="00A32C76">
              <w:t>0.02</w:t>
            </w:r>
          </w:p>
        </w:tc>
        <w:tc>
          <w:tcPr>
            <w:tcW w:w="0" w:type="auto"/>
            <w:tcBorders>
              <w:top w:val="single" w:sz="2" w:space="0" w:color="auto"/>
              <w:left w:val="single" w:sz="2" w:space="0" w:color="auto"/>
              <w:bottom w:val="single" w:sz="6" w:space="0" w:color="auto"/>
              <w:right w:val="single" w:sz="2" w:space="0" w:color="auto"/>
            </w:tcBorders>
            <w:vAlign w:val="center"/>
            <w:hideMark/>
          </w:tcPr>
          <w:p w14:paraId="121F555B" w14:textId="77777777" w:rsidR="00A32C76" w:rsidRPr="00A32C76" w:rsidRDefault="00A32C76" w:rsidP="00A32C76">
            <w:r w:rsidRPr="00A32C76">
              <w:t>-0.0630</w:t>
            </w:r>
          </w:p>
        </w:tc>
        <w:tc>
          <w:tcPr>
            <w:tcW w:w="0" w:type="auto"/>
            <w:tcBorders>
              <w:top w:val="single" w:sz="2" w:space="0" w:color="auto"/>
              <w:left w:val="single" w:sz="2" w:space="0" w:color="auto"/>
              <w:bottom w:val="single" w:sz="6" w:space="0" w:color="auto"/>
              <w:right w:val="single" w:sz="2" w:space="0" w:color="auto"/>
            </w:tcBorders>
            <w:vAlign w:val="center"/>
            <w:hideMark/>
          </w:tcPr>
          <w:p w14:paraId="571A4EB0" w14:textId="77777777" w:rsidR="00A32C76" w:rsidRPr="00A32C76" w:rsidRDefault="00A32C76" w:rsidP="00A32C76">
            <w:r w:rsidRPr="00A32C76">
              <w:t>-0.0100</w:t>
            </w:r>
          </w:p>
        </w:tc>
        <w:tc>
          <w:tcPr>
            <w:tcW w:w="0" w:type="auto"/>
            <w:tcBorders>
              <w:top w:val="single" w:sz="2" w:space="0" w:color="auto"/>
              <w:left w:val="single" w:sz="2" w:space="0" w:color="auto"/>
              <w:bottom w:val="single" w:sz="6" w:space="0" w:color="auto"/>
              <w:right w:val="single" w:sz="2" w:space="0" w:color="auto"/>
            </w:tcBorders>
            <w:vAlign w:val="center"/>
            <w:hideMark/>
          </w:tcPr>
          <w:p w14:paraId="27498C7B" w14:textId="77777777" w:rsidR="00A32C76" w:rsidRPr="00A32C76" w:rsidRDefault="00A32C76" w:rsidP="00A32C76">
            <w:r w:rsidRPr="00A32C76">
              <w:t>-0.3201</w:t>
            </w:r>
          </w:p>
        </w:tc>
        <w:tc>
          <w:tcPr>
            <w:tcW w:w="0" w:type="auto"/>
            <w:tcBorders>
              <w:top w:val="single" w:sz="2" w:space="0" w:color="auto"/>
              <w:left w:val="single" w:sz="2" w:space="0" w:color="auto"/>
              <w:bottom w:val="single" w:sz="6" w:space="0" w:color="auto"/>
              <w:right w:val="single" w:sz="2" w:space="0" w:color="auto"/>
            </w:tcBorders>
            <w:vAlign w:val="center"/>
            <w:hideMark/>
          </w:tcPr>
          <w:p w14:paraId="4B9F1CA8"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321B27EF" w14:textId="77777777" w:rsidR="00A32C76" w:rsidRPr="00A32C76" w:rsidRDefault="00A32C76" w:rsidP="00A32C76">
            <w:r w:rsidRPr="00A32C76">
              <w:t>-0.4326</w:t>
            </w:r>
          </w:p>
        </w:tc>
        <w:tc>
          <w:tcPr>
            <w:tcW w:w="0" w:type="auto"/>
            <w:tcBorders>
              <w:top w:val="single" w:sz="2" w:space="0" w:color="auto"/>
              <w:left w:val="single" w:sz="2" w:space="0" w:color="auto"/>
              <w:bottom w:val="single" w:sz="6" w:space="0" w:color="auto"/>
              <w:right w:val="single" w:sz="2" w:space="0" w:color="auto"/>
            </w:tcBorders>
            <w:vAlign w:val="center"/>
            <w:hideMark/>
          </w:tcPr>
          <w:p w14:paraId="56D7B990" w14:textId="77777777" w:rsidR="00A32C76" w:rsidRPr="00A32C76" w:rsidRDefault="00A32C76" w:rsidP="00A32C76">
            <w:r w:rsidRPr="00A32C76">
              <w:t>-0.1842</w:t>
            </w:r>
          </w:p>
        </w:tc>
        <w:tc>
          <w:tcPr>
            <w:tcW w:w="0" w:type="auto"/>
            <w:tcBorders>
              <w:top w:val="single" w:sz="2" w:space="0" w:color="auto"/>
              <w:left w:val="single" w:sz="2" w:space="0" w:color="auto"/>
              <w:bottom w:val="single" w:sz="6" w:space="0" w:color="auto"/>
              <w:right w:val="single" w:sz="2" w:space="0" w:color="auto"/>
            </w:tcBorders>
            <w:vAlign w:val="center"/>
            <w:hideMark/>
          </w:tcPr>
          <w:p w14:paraId="2CF6BCEE"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10BAB45B" w14:textId="77777777" w:rsidR="00A32C76" w:rsidRPr="00A32C76" w:rsidRDefault="00A32C76" w:rsidP="00A32C76">
            <w:r w:rsidRPr="00A32C76">
              <w:t>-0.4680</w:t>
            </w:r>
          </w:p>
        </w:tc>
        <w:tc>
          <w:tcPr>
            <w:tcW w:w="0" w:type="auto"/>
            <w:tcBorders>
              <w:top w:val="single" w:sz="2" w:space="0" w:color="auto"/>
              <w:left w:val="single" w:sz="2" w:space="0" w:color="auto"/>
              <w:bottom w:val="single" w:sz="6" w:space="0" w:color="auto"/>
              <w:right w:val="single" w:sz="2" w:space="0" w:color="auto"/>
            </w:tcBorders>
            <w:vAlign w:val="center"/>
            <w:hideMark/>
          </w:tcPr>
          <w:p w14:paraId="65A5BBE2" w14:textId="77777777" w:rsidR="00A32C76" w:rsidRPr="00A32C76" w:rsidRDefault="00A32C76" w:rsidP="00A32C76">
            <w:r w:rsidRPr="00A32C76">
              <w:t>-0.2046</w:t>
            </w:r>
          </w:p>
        </w:tc>
        <w:tc>
          <w:tcPr>
            <w:tcW w:w="0" w:type="auto"/>
            <w:tcBorders>
              <w:top w:val="single" w:sz="2" w:space="0" w:color="auto"/>
              <w:left w:val="single" w:sz="2" w:space="0" w:color="auto"/>
              <w:bottom w:val="single" w:sz="6" w:space="0" w:color="auto"/>
              <w:right w:val="single" w:sz="2" w:space="0" w:color="auto"/>
            </w:tcBorders>
            <w:vAlign w:val="center"/>
            <w:hideMark/>
          </w:tcPr>
          <w:p w14:paraId="2225A91E"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19D5997A" w14:textId="77777777" w:rsidR="00A32C76" w:rsidRPr="00A32C76" w:rsidRDefault="00A32C76" w:rsidP="00A32C76">
            <w:r w:rsidRPr="00A32C76">
              <w:t>0.0400</w:t>
            </w:r>
          </w:p>
        </w:tc>
        <w:tc>
          <w:tcPr>
            <w:tcW w:w="0" w:type="auto"/>
            <w:tcBorders>
              <w:top w:val="single" w:sz="2" w:space="0" w:color="auto"/>
              <w:left w:val="single" w:sz="2" w:space="0" w:color="auto"/>
              <w:bottom w:val="single" w:sz="6" w:space="0" w:color="auto"/>
              <w:right w:val="single" w:sz="2" w:space="0" w:color="auto"/>
            </w:tcBorders>
            <w:vAlign w:val="center"/>
            <w:hideMark/>
          </w:tcPr>
          <w:p w14:paraId="326D8BED"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2F9DDC30" w14:textId="77777777" w:rsidR="00A32C76" w:rsidRPr="00A32C76" w:rsidRDefault="00A32C76" w:rsidP="00A32C76">
            <w:r w:rsidRPr="00A32C76">
              <w:t>0</w:t>
            </w:r>
          </w:p>
        </w:tc>
      </w:tr>
      <w:tr w:rsidR="00A32C76" w:rsidRPr="00A32C76" w14:paraId="7D95166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D341267" w14:textId="77777777" w:rsidR="00A32C76" w:rsidRPr="00A32C76" w:rsidRDefault="00A32C76" w:rsidP="00A32C76">
            <w:r w:rsidRPr="00A32C76">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51B2EA42" w14:textId="77777777" w:rsidR="00A32C76" w:rsidRPr="00A32C76" w:rsidRDefault="00A32C76" w:rsidP="00A32C76">
            <w:r w:rsidRPr="00A32C76">
              <w:t>Actinobacteria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57D1D518" w14:textId="77777777" w:rsidR="00A32C76" w:rsidRPr="00A32C76" w:rsidRDefault="00A32C76" w:rsidP="00A32C76">
            <w:r w:rsidRPr="00A32C76">
              <w:t>-0.0458</w:t>
            </w:r>
          </w:p>
        </w:tc>
        <w:tc>
          <w:tcPr>
            <w:tcW w:w="0" w:type="auto"/>
            <w:tcBorders>
              <w:top w:val="single" w:sz="2" w:space="0" w:color="auto"/>
              <w:left w:val="single" w:sz="2" w:space="0" w:color="auto"/>
              <w:bottom w:val="single" w:sz="6" w:space="0" w:color="auto"/>
              <w:right w:val="single" w:sz="2" w:space="0" w:color="auto"/>
            </w:tcBorders>
            <w:vAlign w:val="center"/>
            <w:hideMark/>
          </w:tcPr>
          <w:p w14:paraId="27E8E1DF" w14:textId="77777777" w:rsidR="00A32C76" w:rsidRPr="00A32C76" w:rsidRDefault="00A32C76" w:rsidP="00A32C76">
            <w:r w:rsidRPr="00A32C76">
              <w:t>0.10</w:t>
            </w:r>
          </w:p>
        </w:tc>
        <w:tc>
          <w:tcPr>
            <w:tcW w:w="0" w:type="auto"/>
            <w:tcBorders>
              <w:top w:val="single" w:sz="2" w:space="0" w:color="auto"/>
              <w:left w:val="single" w:sz="2" w:space="0" w:color="auto"/>
              <w:bottom w:val="single" w:sz="6" w:space="0" w:color="auto"/>
              <w:right w:val="single" w:sz="2" w:space="0" w:color="auto"/>
            </w:tcBorders>
            <w:vAlign w:val="center"/>
            <w:hideMark/>
          </w:tcPr>
          <w:p w14:paraId="2C2DEDEC" w14:textId="77777777" w:rsidR="00A32C76" w:rsidRPr="00A32C76" w:rsidRDefault="00A32C76" w:rsidP="00A32C76">
            <w:r w:rsidRPr="00A32C76">
              <w:t>-0.1165</w:t>
            </w:r>
          </w:p>
        </w:tc>
        <w:tc>
          <w:tcPr>
            <w:tcW w:w="0" w:type="auto"/>
            <w:tcBorders>
              <w:top w:val="single" w:sz="2" w:space="0" w:color="auto"/>
              <w:left w:val="single" w:sz="2" w:space="0" w:color="auto"/>
              <w:bottom w:val="single" w:sz="6" w:space="0" w:color="auto"/>
              <w:right w:val="single" w:sz="2" w:space="0" w:color="auto"/>
            </w:tcBorders>
            <w:vAlign w:val="center"/>
            <w:hideMark/>
          </w:tcPr>
          <w:p w14:paraId="790D3C44" w14:textId="77777777" w:rsidR="00A32C76" w:rsidRPr="00A32C76" w:rsidRDefault="00A32C76" w:rsidP="00A32C76">
            <w:r w:rsidRPr="00A32C76">
              <w:t>0.0164</w:t>
            </w:r>
          </w:p>
        </w:tc>
        <w:tc>
          <w:tcPr>
            <w:tcW w:w="0" w:type="auto"/>
            <w:tcBorders>
              <w:top w:val="single" w:sz="2" w:space="0" w:color="auto"/>
              <w:left w:val="single" w:sz="2" w:space="0" w:color="auto"/>
              <w:bottom w:val="single" w:sz="6" w:space="0" w:color="auto"/>
              <w:right w:val="single" w:sz="2" w:space="0" w:color="auto"/>
            </w:tcBorders>
            <w:vAlign w:val="center"/>
            <w:hideMark/>
          </w:tcPr>
          <w:p w14:paraId="0BCDEC20" w14:textId="77777777" w:rsidR="00A32C76" w:rsidRPr="00A32C76" w:rsidRDefault="00A32C76" w:rsidP="00A32C76">
            <w:r w:rsidRPr="00A32C76">
              <w:t>-0.3088</w:t>
            </w:r>
          </w:p>
        </w:tc>
        <w:tc>
          <w:tcPr>
            <w:tcW w:w="0" w:type="auto"/>
            <w:tcBorders>
              <w:top w:val="single" w:sz="2" w:space="0" w:color="auto"/>
              <w:left w:val="single" w:sz="2" w:space="0" w:color="auto"/>
              <w:bottom w:val="single" w:sz="6" w:space="0" w:color="auto"/>
              <w:right w:val="single" w:sz="2" w:space="0" w:color="auto"/>
            </w:tcBorders>
            <w:vAlign w:val="center"/>
            <w:hideMark/>
          </w:tcPr>
          <w:p w14:paraId="75E83EFE"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69C59F64" w14:textId="77777777" w:rsidR="00A32C76" w:rsidRPr="00A32C76" w:rsidRDefault="00A32C76" w:rsidP="00A32C76">
            <w:r w:rsidRPr="00A32C76">
              <w:t>-0.4422</w:t>
            </w:r>
          </w:p>
        </w:tc>
        <w:tc>
          <w:tcPr>
            <w:tcW w:w="0" w:type="auto"/>
            <w:tcBorders>
              <w:top w:val="single" w:sz="2" w:space="0" w:color="auto"/>
              <w:left w:val="single" w:sz="2" w:space="0" w:color="auto"/>
              <w:bottom w:val="single" w:sz="6" w:space="0" w:color="auto"/>
              <w:right w:val="single" w:sz="2" w:space="0" w:color="auto"/>
            </w:tcBorders>
            <w:vAlign w:val="center"/>
            <w:hideMark/>
          </w:tcPr>
          <w:p w14:paraId="5D80A8C0" w14:textId="77777777" w:rsidR="00A32C76" w:rsidRPr="00A32C76" w:rsidRDefault="00A32C76" w:rsidP="00A32C76">
            <w:r w:rsidRPr="00A32C76">
              <w:t>-0.1693</w:t>
            </w:r>
          </w:p>
        </w:tc>
        <w:tc>
          <w:tcPr>
            <w:tcW w:w="0" w:type="auto"/>
            <w:tcBorders>
              <w:top w:val="single" w:sz="2" w:space="0" w:color="auto"/>
              <w:left w:val="single" w:sz="2" w:space="0" w:color="auto"/>
              <w:bottom w:val="single" w:sz="6" w:space="0" w:color="auto"/>
              <w:right w:val="single" w:sz="2" w:space="0" w:color="auto"/>
            </w:tcBorders>
            <w:vAlign w:val="center"/>
            <w:hideMark/>
          </w:tcPr>
          <w:p w14:paraId="2BD6BD65"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682C97E4" w14:textId="77777777" w:rsidR="00A32C76" w:rsidRPr="00A32C76" w:rsidRDefault="00A32C76" w:rsidP="00A32C76">
            <w:r w:rsidRPr="00A32C76">
              <w:t>-0.4645</w:t>
            </w:r>
          </w:p>
        </w:tc>
        <w:tc>
          <w:tcPr>
            <w:tcW w:w="0" w:type="auto"/>
            <w:tcBorders>
              <w:top w:val="single" w:sz="2" w:space="0" w:color="auto"/>
              <w:left w:val="single" w:sz="2" w:space="0" w:color="auto"/>
              <w:bottom w:val="single" w:sz="6" w:space="0" w:color="auto"/>
              <w:right w:val="single" w:sz="2" w:space="0" w:color="auto"/>
            </w:tcBorders>
            <w:vAlign w:val="center"/>
            <w:hideMark/>
          </w:tcPr>
          <w:p w14:paraId="11CBFB9E" w14:textId="77777777" w:rsidR="00A32C76" w:rsidRPr="00A32C76" w:rsidRDefault="00A32C76" w:rsidP="00A32C76">
            <w:r w:rsidRPr="00A32C76">
              <w:t>-0.2252</w:t>
            </w:r>
          </w:p>
        </w:tc>
        <w:tc>
          <w:tcPr>
            <w:tcW w:w="0" w:type="auto"/>
            <w:tcBorders>
              <w:top w:val="single" w:sz="2" w:space="0" w:color="auto"/>
              <w:left w:val="single" w:sz="2" w:space="0" w:color="auto"/>
              <w:bottom w:val="single" w:sz="6" w:space="0" w:color="auto"/>
              <w:right w:val="single" w:sz="2" w:space="0" w:color="auto"/>
            </w:tcBorders>
            <w:vAlign w:val="center"/>
            <w:hideMark/>
          </w:tcPr>
          <w:p w14:paraId="5980A48E"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3735B25B" w14:textId="77777777" w:rsidR="00A32C76" w:rsidRPr="00A32C76" w:rsidRDefault="00A32C76" w:rsidP="00A32C76">
            <w:r w:rsidRPr="00A32C76">
              <w:t>0.1600</w:t>
            </w:r>
          </w:p>
        </w:tc>
        <w:tc>
          <w:tcPr>
            <w:tcW w:w="0" w:type="auto"/>
            <w:tcBorders>
              <w:top w:val="single" w:sz="2" w:space="0" w:color="auto"/>
              <w:left w:val="single" w:sz="2" w:space="0" w:color="auto"/>
              <w:bottom w:val="single" w:sz="6" w:space="0" w:color="auto"/>
              <w:right w:val="single" w:sz="2" w:space="0" w:color="auto"/>
            </w:tcBorders>
            <w:vAlign w:val="center"/>
            <w:hideMark/>
          </w:tcPr>
          <w:p w14:paraId="22080D93"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29FD82F1" w14:textId="77777777" w:rsidR="00A32C76" w:rsidRPr="00A32C76" w:rsidRDefault="00A32C76" w:rsidP="00A32C76">
            <w:r w:rsidRPr="00A32C76">
              <w:t>0</w:t>
            </w:r>
          </w:p>
        </w:tc>
      </w:tr>
      <w:tr w:rsidR="00A32C76" w:rsidRPr="00A32C76" w14:paraId="3930B14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B89C98E" w14:textId="77777777" w:rsidR="00A32C76" w:rsidRPr="00A32C76" w:rsidRDefault="00A32C76" w:rsidP="00A32C76">
            <w:r w:rsidRPr="00A32C76">
              <w:t>7</w:t>
            </w:r>
          </w:p>
        </w:tc>
        <w:tc>
          <w:tcPr>
            <w:tcW w:w="0" w:type="auto"/>
            <w:tcBorders>
              <w:top w:val="single" w:sz="2" w:space="0" w:color="auto"/>
              <w:left w:val="single" w:sz="2" w:space="0" w:color="auto"/>
              <w:bottom w:val="single" w:sz="6" w:space="0" w:color="auto"/>
              <w:right w:val="single" w:sz="2" w:space="0" w:color="auto"/>
            </w:tcBorders>
            <w:vAlign w:val="center"/>
            <w:hideMark/>
          </w:tcPr>
          <w:p w14:paraId="50063FE6" w14:textId="77777777" w:rsidR="00A32C76" w:rsidRPr="00A32C76" w:rsidRDefault="00A32C76" w:rsidP="00A32C76">
            <w:r w:rsidRPr="00A32C76">
              <w:t>Spirochaetes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1ACE494D" w14:textId="77777777" w:rsidR="00A32C76" w:rsidRPr="00A32C76" w:rsidRDefault="00A32C76" w:rsidP="00A32C76">
            <w:r w:rsidRPr="00A32C76">
              <w:t>0.0034</w:t>
            </w:r>
          </w:p>
        </w:tc>
        <w:tc>
          <w:tcPr>
            <w:tcW w:w="0" w:type="auto"/>
            <w:tcBorders>
              <w:top w:val="single" w:sz="2" w:space="0" w:color="auto"/>
              <w:left w:val="single" w:sz="2" w:space="0" w:color="auto"/>
              <w:bottom w:val="single" w:sz="6" w:space="0" w:color="auto"/>
              <w:right w:val="single" w:sz="2" w:space="0" w:color="auto"/>
            </w:tcBorders>
            <w:vAlign w:val="center"/>
            <w:hideMark/>
          </w:tcPr>
          <w:p w14:paraId="76DED447" w14:textId="77777777" w:rsidR="00A32C76" w:rsidRPr="00A32C76" w:rsidRDefault="00A32C76" w:rsidP="00A32C76">
            <w:r w:rsidRPr="00A32C76">
              <w:t>0.64</w:t>
            </w:r>
          </w:p>
        </w:tc>
        <w:tc>
          <w:tcPr>
            <w:tcW w:w="0" w:type="auto"/>
            <w:tcBorders>
              <w:top w:val="single" w:sz="2" w:space="0" w:color="auto"/>
              <w:left w:val="single" w:sz="2" w:space="0" w:color="auto"/>
              <w:bottom w:val="single" w:sz="6" w:space="0" w:color="auto"/>
              <w:right w:val="single" w:sz="2" w:space="0" w:color="auto"/>
            </w:tcBorders>
            <w:vAlign w:val="center"/>
            <w:hideMark/>
          </w:tcPr>
          <w:p w14:paraId="5D82A8AB" w14:textId="77777777" w:rsidR="00A32C76" w:rsidRPr="00A32C76" w:rsidRDefault="00A32C76" w:rsidP="00A32C76">
            <w:r w:rsidRPr="00A32C76">
              <w:t>-0.0174</w:t>
            </w:r>
          </w:p>
        </w:tc>
        <w:tc>
          <w:tcPr>
            <w:tcW w:w="0" w:type="auto"/>
            <w:tcBorders>
              <w:top w:val="single" w:sz="2" w:space="0" w:color="auto"/>
              <w:left w:val="single" w:sz="2" w:space="0" w:color="auto"/>
              <w:bottom w:val="single" w:sz="6" w:space="0" w:color="auto"/>
              <w:right w:val="single" w:sz="2" w:space="0" w:color="auto"/>
            </w:tcBorders>
            <w:vAlign w:val="center"/>
            <w:hideMark/>
          </w:tcPr>
          <w:p w14:paraId="788D9224" w14:textId="77777777" w:rsidR="00A32C76" w:rsidRPr="00A32C76" w:rsidRDefault="00A32C76" w:rsidP="00A32C76">
            <w:r w:rsidRPr="00A32C76">
              <w:t>0.0200</w:t>
            </w:r>
          </w:p>
        </w:tc>
        <w:tc>
          <w:tcPr>
            <w:tcW w:w="0" w:type="auto"/>
            <w:tcBorders>
              <w:top w:val="single" w:sz="2" w:space="0" w:color="auto"/>
              <w:left w:val="single" w:sz="2" w:space="0" w:color="auto"/>
              <w:bottom w:val="single" w:sz="6" w:space="0" w:color="auto"/>
              <w:right w:val="single" w:sz="2" w:space="0" w:color="auto"/>
            </w:tcBorders>
            <w:vAlign w:val="center"/>
            <w:hideMark/>
          </w:tcPr>
          <w:p w14:paraId="6A2C701A" w14:textId="77777777" w:rsidR="00A32C76" w:rsidRPr="00A32C76" w:rsidRDefault="00A32C76" w:rsidP="00A32C76">
            <w:r w:rsidRPr="00A32C76">
              <w:t>-0.3581</w:t>
            </w:r>
          </w:p>
        </w:tc>
        <w:tc>
          <w:tcPr>
            <w:tcW w:w="0" w:type="auto"/>
            <w:tcBorders>
              <w:top w:val="single" w:sz="2" w:space="0" w:color="auto"/>
              <w:left w:val="single" w:sz="2" w:space="0" w:color="auto"/>
              <w:bottom w:val="single" w:sz="6" w:space="0" w:color="auto"/>
              <w:right w:val="single" w:sz="2" w:space="0" w:color="auto"/>
            </w:tcBorders>
            <w:vAlign w:val="center"/>
            <w:hideMark/>
          </w:tcPr>
          <w:p w14:paraId="45D58D8E"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2CA460F2" w14:textId="77777777" w:rsidR="00A32C76" w:rsidRPr="00A32C76" w:rsidRDefault="00A32C76" w:rsidP="00A32C76">
            <w:r w:rsidRPr="00A32C76">
              <w:t>-0.5003</w:t>
            </w:r>
          </w:p>
        </w:tc>
        <w:tc>
          <w:tcPr>
            <w:tcW w:w="0" w:type="auto"/>
            <w:tcBorders>
              <w:top w:val="single" w:sz="2" w:space="0" w:color="auto"/>
              <w:left w:val="single" w:sz="2" w:space="0" w:color="auto"/>
              <w:bottom w:val="single" w:sz="6" w:space="0" w:color="auto"/>
              <w:right w:val="single" w:sz="2" w:space="0" w:color="auto"/>
            </w:tcBorders>
            <w:vAlign w:val="center"/>
            <w:hideMark/>
          </w:tcPr>
          <w:p w14:paraId="3927EE05" w14:textId="77777777" w:rsidR="00A32C76" w:rsidRPr="00A32C76" w:rsidRDefault="00A32C76" w:rsidP="00A32C76">
            <w:r w:rsidRPr="00A32C76">
              <w:t>-0.2338</w:t>
            </w:r>
          </w:p>
        </w:tc>
        <w:tc>
          <w:tcPr>
            <w:tcW w:w="0" w:type="auto"/>
            <w:tcBorders>
              <w:top w:val="single" w:sz="2" w:space="0" w:color="auto"/>
              <w:left w:val="single" w:sz="2" w:space="0" w:color="auto"/>
              <w:bottom w:val="single" w:sz="6" w:space="0" w:color="auto"/>
              <w:right w:val="single" w:sz="2" w:space="0" w:color="auto"/>
            </w:tcBorders>
            <w:vAlign w:val="center"/>
            <w:hideMark/>
          </w:tcPr>
          <w:p w14:paraId="4BE301F1"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5ECE695E" w14:textId="77777777" w:rsidR="00A32C76" w:rsidRPr="00A32C76" w:rsidRDefault="00A32C76" w:rsidP="00A32C76">
            <w:r w:rsidRPr="00A32C76">
              <w:t>-0.4977</w:t>
            </w:r>
          </w:p>
        </w:tc>
        <w:tc>
          <w:tcPr>
            <w:tcW w:w="0" w:type="auto"/>
            <w:tcBorders>
              <w:top w:val="single" w:sz="2" w:space="0" w:color="auto"/>
              <w:left w:val="single" w:sz="2" w:space="0" w:color="auto"/>
              <w:bottom w:val="single" w:sz="6" w:space="0" w:color="auto"/>
              <w:right w:val="single" w:sz="2" w:space="0" w:color="auto"/>
            </w:tcBorders>
            <w:vAlign w:val="center"/>
            <w:hideMark/>
          </w:tcPr>
          <w:p w14:paraId="2FAD2DCA" w14:textId="77777777" w:rsidR="00A32C76" w:rsidRPr="00A32C76" w:rsidRDefault="00A32C76" w:rsidP="00A32C76">
            <w:r w:rsidRPr="00A32C76">
              <w:t>-0.2204</w:t>
            </w:r>
          </w:p>
        </w:tc>
        <w:tc>
          <w:tcPr>
            <w:tcW w:w="0" w:type="auto"/>
            <w:tcBorders>
              <w:top w:val="single" w:sz="2" w:space="0" w:color="auto"/>
              <w:left w:val="single" w:sz="2" w:space="0" w:color="auto"/>
              <w:bottom w:val="single" w:sz="6" w:space="0" w:color="auto"/>
              <w:right w:val="single" w:sz="2" w:space="0" w:color="auto"/>
            </w:tcBorders>
            <w:vAlign w:val="center"/>
            <w:hideMark/>
          </w:tcPr>
          <w:p w14:paraId="21C274C7"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3C06BA54" w14:textId="77777777" w:rsidR="00A32C76" w:rsidRPr="00A32C76" w:rsidRDefault="00A32C76" w:rsidP="00A32C76">
            <w:r w:rsidRPr="00A32C76">
              <w:t>0.8533</w:t>
            </w:r>
          </w:p>
        </w:tc>
        <w:tc>
          <w:tcPr>
            <w:tcW w:w="0" w:type="auto"/>
            <w:tcBorders>
              <w:top w:val="single" w:sz="2" w:space="0" w:color="auto"/>
              <w:left w:val="single" w:sz="2" w:space="0" w:color="auto"/>
              <w:bottom w:val="single" w:sz="6" w:space="0" w:color="auto"/>
              <w:right w:val="single" w:sz="2" w:space="0" w:color="auto"/>
            </w:tcBorders>
            <w:vAlign w:val="center"/>
            <w:hideMark/>
          </w:tcPr>
          <w:p w14:paraId="6926FFA8"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182AB364" w14:textId="77777777" w:rsidR="00A32C76" w:rsidRPr="00A32C76" w:rsidRDefault="00A32C76" w:rsidP="00A32C76">
            <w:r w:rsidRPr="00A32C76">
              <w:t>0</w:t>
            </w:r>
          </w:p>
        </w:tc>
      </w:tr>
      <w:tr w:rsidR="00A32C76" w:rsidRPr="00A32C76" w14:paraId="3B846380"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C0D1815" w14:textId="77777777" w:rsidR="00A32C76" w:rsidRPr="00A32C76" w:rsidRDefault="00A32C76" w:rsidP="00A32C76">
            <w:r w:rsidRPr="00A32C76">
              <w:t>3</w:t>
            </w:r>
          </w:p>
        </w:tc>
        <w:tc>
          <w:tcPr>
            <w:tcW w:w="0" w:type="auto"/>
            <w:tcBorders>
              <w:top w:val="single" w:sz="2" w:space="0" w:color="auto"/>
              <w:left w:val="single" w:sz="2" w:space="0" w:color="auto"/>
              <w:bottom w:val="single" w:sz="6" w:space="0" w:color="auto"/>
              <w:right w:val="single" w:sz="2" w:space="0" w:color="auto"/>
            </w:tcBorders>
            <w:vAlign w:val="center"/>
            <w:hideMark/>
          </w:tcPr>
          <w:p w14:paraId="3D618EB5" w14:textId="77777777" w:rsidR="00A32C76" w:rsidRPr="00A32C76" w:rsidRDefault="00A32C76" w:rsidP="00A32C76">
            <w:r w:rsidRPr="00A32C76">
              <w:t>Cyanobacteria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62AC8E9E" w14:textId="77777777" w:rsidR="00A32C76" w:rsidRPr="00A32C76" w:rsidRDefault="00A32C76" w:rsidP="00A32C76">
            <w:r w:rsidRPr="00A32C76">
              <w:t>-0.0037</w:t>
            </w:r>
          </w:p>
        </w:tc>
        <w:tc>
          <w:tcPr>
            <w:tcW w:w="0" w:type="auto"/>
            <w:tcBorders>
              <w:top w:val="single" w:sz="2" w:space="0" w:color="auto"/>
              <w:left w:val="single" w:sz="2" w:space="0" w:color="auto"/>
              <w:bottom w:val="single" w:sz="6" w:space="0" w:color="auto"/>
              <w:right w:val="single" w:sz="2" w:space="0" w:color="auto"/>
            </w:tcBorders>
            <w:vAlign w:val="center"/>
            <w:hideMark/>
          </w:tcPr>
          <w:p w14:paraId="10E82D93" w14:textId="77777777" w:rsidR="00A32C76" w:rsidRPr="00A32C76" w:rsidRDefault="00A32C76" w:rsidP="00A32C76">
            <w:r w:rsidRPr="00A32C76">
              <w:t>0.84</w:t>
            </w:r>
          </w:p>
        </w:tc>
        <w:tc>
          <w:tcPr>
            <w:tcW w:w="0" w:type="auto"/>
            <w:tcBorders>
              <w:top w:val="single" w:sz="2" w:space="0" w:color="auto"/>
              <w:left w:val="single" w:sz="2" w:space="0" w:color="auto"/>
              <w:bottom w:val="single" w:sz="6" w:space="0" w:color="auto"/>
              <w:right w:val="single" w:sz="2" w:space="0" w:color="auto"/>
            </w:tcBorders>
            <w:vAlign w:val="center"/>
            <w:hideMark/>
          </w:tcPr>
          <w:p w14:paraId="362922A4" w14:textId="77777777" w:rsidR="00A32C76" w:rsidRPr="00A32C76" w:rsidRDefault="00A32C76" w:rsidP="00A32C76">
            <w:r w:rsidRPr="00A32C76">
              <w:t>-0.0245</w:t>
            </w:r>
          </w:p>
        </w:tc>
        <w:tc>
          <w:tcPr>
            <w:tcW w:w="0" w:type="auto"/>
            <w:tcBorders>
              <w:top w:val="single" w:sz="2" w:space="0" w:color="auto"/>
              <w:left w:val="single" w:sz="2" w:space="0" w:color="auto"/>
              <w:bottom w:val="single" w:sz="6" w:space="0" w:color="auto"/>
              <w:right w:val="single" w:sz="2" w:space="0" w:color="auto"/>
            </w:tcBorders>
            <w:vAlign w:val="center"/>
            <w:hideMark/>
          </w:tcPr>
          <w:p w14:paraId="6322B6EE" w14:textId="77777777" w:rsidR="00A32C76" w:rsidRPr="00A32C76" w:rsidRDefault="00A32C76" w:rsidP="00A32C76">
            <w:r w:rsidRPr="00A32C76">
              <w:t>0.0200</w:t>
            </w:r>
          </w:p>
        </w:tc>
        <w:tc>
          <w:tcPr>
            <w:tcW w:w="0" w:type="auto"/>
            <w:tcBorders>
              <w:top w:val="single" w:sz="2" w:space="0" w:color="auto"/>
              <w:left w:val="single" w:sz="2" w:space="0" w:color="auto"/>
              <w:bottom w:val="single" w:sz="6" w:space="0" w:color="auto"/>
              <w:right w:val="single" w:sz="2" w:space="0" w:color="auto"/>
            </w:tcBorders>
            <w:vAlign w:val="center"/>
            <w:hideMark/>
          </w:tcPr>
          <w:p w14:paraId="45D0C1FF" w14:textId="77777777" w:rsidR="00A32C76" w:rsidRPr="00A32C76" w:rsidRDefault="00A32C76" w:rsidP="00A32C76">
            <w:r w:rsidRPr="00A32C76">
              <w:t>-0.3510</w:t>
            </w:r>
          </w:p>
        </w:tc>
        <w:tc>
          <w:tcPr>
            <w:tcW w:w="0" w:type="auto"/>
            <w:tcBorders>
              <w:top w:val="single" w:sz="2" w:space="0" w:color="auto"/>
              <w:left w:val="single" w:sz="2" w:space="0" w:color="auto"/>
              <w:bottom w:val="single" w:sz="6" w:space="0" w:color="auto"/>
              <w:right w:val="single" w:sz="2" w:space="0" w:color="auto"/>
            </w:tcBorders>
            <w:vAlign w:val="center"/>
            <w:hideMark/>
          </w:tcPr>
          <w:p w14:paraId="74AF1EF0"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7D42CC14" w14:textId="77777777" w:rsidR="00A32C76" w:rsidRPr="00A32C76" w:rsidRDefault="00A32C76" w:rsidP="00A32C76">
            <w:r w:rsidRPr="00A32C76">
              <w:t>-0.4780</w:t>
            </w:r>
          </w:p>
        </w:tc>
        <w:tc>
          <w:tcPr>
            <w:tcW w:w="0" w:type="auto"/>
            <w:tcBorders>
              <w:top w:val="single" w:sz="2" w:space="0" w:color="auto"/>
              <w:left w:val="single" w:sz="2" w:space="0" w:color="auto"/>
              <w:bottom w:val="single" w:sz="6" w:space="0" w:color="auto"/>
              <w:right w:val="single" w:sz="2" w:space="0" w:color="auto"/>
            </w:tcBorders>
            <w:vAlign w:val="center"/>
            <w:hideMark/>
          </w:tcPr>
          <w:p w14:paraId="069C14E1" w14:textId="77777777" w:rsidR="00A32C76" w:rsidRPr="00A32C76" w:rsidRDefault="00A32C76" w:rsidP="00A32C76">
            <w:r w:rsidRPr="00A32C76">
              <w:t>-0.2049</w:t>
            </w:r>
          </w:p>
        </w:tc>
        <w:tc>
          <w:tcPr>
            <w:tcW w:w="0" w:type="auto"/>
            <w:tcBorders>
              <w:top w:val="single" w:sz="2" w:space="0" w:color="auto"/>
              <w:left w:val="single" w:sz="2" w:space="0" w:color="auto"/>
              <w:bottom w:val="single" w:sz="6" w:space="0" w:color="auto"/>
              <w:right w:val="single" w:sz="2" w:space="0" w:color="auto"/>
            </w:tcBorders>
            <w:vAlign w:val="center"/>
            <w:hideMark/>
          </w:tcPr>
          <w:p w14:paraId="2CD9A7B9"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35042F96" w14:textId="77777777" w:rsidR="00A32C76" w:rsidRPr="00A32C76" w:rsidRDefault="00A32C76" w:rsidP="00A32C76">
            <w:r w:rsidRPr="00A32C76">
              <w:t>-0.4749</w:t>
            </w:r>
          </w:p>
        </w:tc>
        <w:tc>
          <w:tcPr>
            <w:tcW w:w="0" w:type="auto"/>
            <w:tcBorders>
              <w:top w:val="single" w:sz="2" w:space="0" w:color="auto"/>
              <w:left w:val="single" w:sz="2" w:space="0" w:color="auto"/>
              <w:bottom w:val="single" w:sz="6" w:space="0" w:color="auto"/>
              <w:right w:val="single" w:sz="2" w:space="0" w:color="auto"/>
            </w:tcBorders>
            <w:vAlign w:val="center"/>
            <w:hideMark/>
          </w:tcPr>
          <w:p w14:paraId="7CA25CFD" w14:textId="77777777" w:rsidR="00A32C76" w:rsidRPr="00A32C76" w:rsidRDefault="00A32C76" w:rsidP="00A32C76">
            <w:r w:rsidRPr="00A32C76">
              <w:t>-0.2079</w:t>
            </w:r>
          </w:p>
        </w:tc>
        <w:tc>
          <w:tcPr>
            <w:tcW w:w="0" w:type="auto"/>
            <w:tcBorders>
              <w:top w:val="single" w:sz="2" w:space="0" w:color="auto"/>
              <w:left w:val="single" w:sz="2" w:space="0" w:color="auto"/>
              <w:bottom w:val="single" w:sz="6" w:space="0" w:color="auto"/>
              <w:right w:val="single" w:sz="2" w:space="0" w:color="auto"/>
            </w:tcBorders>
            <w:vAlign w:val="center"/>
            <w:hideMark/>
          </w:tcPr>
          <w:p w14:paraId="7BD64B65"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67175AB3" w14:textId="77777777" w:rsidR="00A32C76" w:rsidRPr="00A32C76" w:rsidRDefault="00A32C76" w:rsidP="00A32C76">
            <w:r w:rsidRPr="00A32C76">
              <w:t>0.9600</w:t>
            </w:r>
          </w:p>
        </w:tc>
        <w:tc>
          <w:tcPr>
            <w:tcW w:w="0" w:type="auto"/>
            <w:tcBorders>
              <w:top w:val="single" w:sz="2" w:space="0" w:color="auto"/>
              <w:left w:val="single" w:sz="2" w:space="0" w:color="auto"/>
              <w:bottom w:val="single" w:sz="6" w:space="0" w:color="auto"/>
              <w:right w:val="single" w:sz="2" w:space="0" w:color="auto"/>
            </w:tcBorders>
            <w:vAlign w:val="center"/>
            <w:hideMark/>
          </w:tcPr>
          <w:p w14:paraId="05FF6C5B"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32ECA50B" w14:textId="77777777" w:rsidR="00A32C76" w:rsidRPr="00A32C76" w:rsidRDefault="00A32C76" w:rsidP="00A32C76">
            <w:r w:rsidRPr="00A32C76">
              <w:t>0</w:t>
            </w:r>
          </w:p>
        </w:tc>
      </w:tr>
      <w:tr w:rsidR="00A32C76" w:rsidRPr="00A32C76" w14:paraId="19D2D4C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0E9EA6F" w14:textId="77777777" w:rsidR="00A32C76" w:rsidRPr="00A32C76" w:rsidRDefault="00A32C76" w:rsidP="00A32C76">
            <w:r w:rsidRPr="00A32C76">
              <w:t>5</w:t>
            </w:r>
          </w:p>
        </w:tc>
        <w:tc>
          <w:tcPr>
            <w:tcW w:w="0" w:type="auto"/>
            <w:tcBorders>
              <w:top w:val="single" w:sz="2" w:space="0" w:color="auto"/>
              <w:left w:val="single" w:sz="2" w:space="0" w:color="auto"/>
              <w:bottom w:val="single" w:sz="6" w:space="0" w:color="auto"/>
              <w:right w:val="single" w:sz="2" w:space="0" w:color="auto"/>
            </w:tcBorders>
            <w:vAlign w:val="center"/>
            <w:hideMark/>
          </w:tcPr>
          <w:p w14:paraId="08D3825D" w14:textId="77777777" w:rsidR="00A32C76" w:rsidRPr="00A32C76" w:rsidRDefault="00A32C76" w:rsidP="00A32C76">
            <w:r w:rsidRPr="00A32C76">
              <w:t>Fusobacteria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353CDBB0" w14:textId="77777777" w:rsidR="00A32C76" w:rsidRPr="00A32C76" w:rsidRDefault="00A32C76" w:rsidP="00A32C76">
            <w:r w:rsidRPr="00A32C76">
              <w:t>0.0001</w:t>
            </w:r>
          </w:p>
        </w:tc>
        <w:tc>
          <w:tcPr>
            <w:tcW w:w="0" w:type="auto"/>
            <w:tcBorders>
              <w:top w:val="single" w:sz="2" w:space="0" w:color="auto"/>
              <w:left w:val="single" w:sz="2" w:space="0" w:color="auto"/>
              <w:bottom w:val="single" w:sz="6" w:space="0" w:color="auto"/>
              <w:right w:val="single" w:sz="2" w:space="0" w:color="auto"/>
            </w:tcBorders>
            <w:vAlign w:val="center"/>
            <w:hideMark/>
          </w:tcPr>
          <w:p w14:paraId="7AC4C7B9" w14:textId="77777777" w:rsidR="00A32C76" w:rsidRPr="00A32C76" w:rsidRDefault="00A32C76" w:rsidP="00A32C76">
            <w:r w:rsidRPr="00A32C76">
              <w:t>0.98</w:t>
            </w:r>
          </w:p>
        </w:tc>
        <w:tc>
          <w:tcPr>
            <w:tcW w:w="0" w:type="auto"/>
            <w:tcBorders>
              <w:top w:val="single" w:sz="2" w:space="0" w:color="auto"/>
              <w:left w:val="single" w:sz="2" w:space="0" w:color="auto"/>
              <w:bottom w:val="single" w:sz="6" w:space="0" w:color="auto"/>
              <w:right w:val="single" w:sz="2" w:space="0" w:color="auto"/>
            </w:tcBorders>
            <w:vAlign w:val="center"/>
            <w:hideMark/>
          </w:tcPr>
          <w:p w14:paraId="6A2F0DC6" w14:textId="77777777" w:rsidR="00A32C76" w:rsidRPr="00A32C76" w:rsidRDefault="00A32C76" w:rsidP="00A32C76">
            <w:r w:rsidRPr="00A32C76">
              <w:t>-0.0147</w:t>
            </w:r>
          </w:p>
        </w:tc>
        <w:tc>
          <w:tcPr>
            <w:tcW w:w="0" w:type="auto"/>
            <w:tcBorders>
              <w:top w:val="single" w:sz="2" w:space="0" w:color="auto"/>
              <w:left w:val="single" w:sz="2" w:space="0" w:color="auto"/>
              <w:bottom w:val="single" w:sz="6" w:space="0" w:color="auto"/>
              <w:right w:val="single" w:sz="2" w:space="0" w:color="auto"/>
            </w:tcBorders>
            <w:vAlign w:val="center"/>
            <w:hideMark/>
          </w:tcPr>
          <w:p w14:paraId="2A3051A7" w14:textId="77777777" w:rsidR="00A32C76" w:rsidRPr="00A32C76" w:rsidRDefault="00A32C76" w:rsidP="00A32C76">
            <w:r w:rsidRPr="00A32C76">
              <w:t>0.0185</w:t>
            </w:r>
          </w:p>
        </w:tc>
        <w:tc>
          <w:tcPr>
            <w:tcW w:w="0" w:type="auto"/>
            <w:tcBorders>
              <w:top w:val="single" w:sz="2" w:space="0" w:color="auto"/>
              <w:left w:val="single" w:sz="2" w:space="0" w:color="auto"/>
              <w:bottom w:val="single" w:sz="6" w:space="0" w:color="auto"/>
              <w:right w:val="single" w:sz="2" w:space="0" w:color="auto"/>
            </w:tcBorders>
            <w:vAlign w:val="center"/>
            <w:hideMark/>
          </w:tcPr>
          <w:p w14:paraId="1AB93CA7"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4F5882FF"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11A6508C" w14:textId="77777777" w:rsidR="00A32C76" w:rsidRPr="00A32C76" w:rsidRDefault="00A32C76" w:rsidP="00A32C76">
            <w:r w:rsidRPr="00A32C76">
              <w:t>-0.4931</w:t>
            </w:r>
          </w:p>
        </w:tc>
        <w:tc>
          <w:tcPr>
            <w:tcW w:w="0" w:type="auto"/>
            <w:tcBorders>
              <w:top w:val="single" w:sz="2" w:space="0" w:color="auto"/>
              <w:left w:val="single" w:sz="2" w:space="0" w:color="auto"/>
              <w:bottom w:val="single" w:sz="6" w:space="0" w:color="auto"/>
              <w:right w:val="single" w:sz="2" w:space="0" w:color="auto"/>
            </w:tcBorders>
            <w:vAlign w:val="center"/>
            <w:hideMark/>
          </w:tcPr>
          <w:p w14:paraId="346CD185" w14:textId="77777777" w:rsidR="00A32C76" w:rsidRPr="00A32C76" w:rsidRDefault="00A32C76" w:rsidP="00A32C76">
            <w:r w:rsidRPr="00A32C76">
              <w:t>-0.2318</w:t>
            </w:r>
          </w:p>
        </w:tc>
        <w:tc>
          <w:tcPr>
            <w:tcW w:w="0" w:type="auto"/>
            <w:tcBorders>
              <w:top w:val="single" w:sz="2" w:space="0" w:color="auto"/>
              <w:left w:val="single" w:sz="2" w:space="0" w:color="auto"/>
              <w:bottom w:val="single" w:sz="6" w:space="0" w:color="auto"/>
              <w:right w:val="single" w:sz="2" w:space="0" w:color="auto"/>
            </w:tcBorders>
            <w:vAlign w:val="center"/>
            <w:hideMark/>
          </w:tcPr>
          <w:p w14:paraId="4DAE99CE"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3E4F6068" w14:textId="77777777" w:rsidR="00A32C76" w:rsidRPr="00A32C76" w:rsidRDefault="00A32C76" w:rsidP="00A32C76">
            <w:r w:rsidRPr="00A32C76">
              <w:t>-0.4923</w:t>
            </w:r>
          </w:p>
        </w:tc>
        <w:tc>
          <w:tcPr>
            <w:tcW w:w="0" w:type="auto"/>
            <w:tcBorders>
              <w:top w:val="single" w:sz="2" w:space="0" w:color="auto"/>
              <w:left w:val="single" w:sz="2" w:space="0" w:color="auto"/>
              <w:bottom w:val="single" w:sz="6" w:space="0" w:color="auto"/>
              <w:right w:val="single" w:sz="2" w:space="0" w:color="auto"/>
            </w:tcBorders>
            <w:vAlign w:val="center"/>
            <w:hideMark/>
          </w:tcPr>
          <w:p w14:paraId="06325731" w14:textId="77777777" w:rsidR="00A32C76" w:rsidRPr="00A32C76" w:rsidRDefault="00A32C76" w:rsidP="00A32C76">
            <w:r w:rsidRPr="00A32C76">
              <w:t>-0.2308</w:t>
            </w:r>
          </w:p>
        </w:tc>
        <w:tc>
          <w:tcPr>
            <w:tcW w:w="0" w:type="auto"/>
            <w:tcBorders>
              <w:top w:val="single" w:sz="2" w:space="0" w:color="auto"/>
              <w:left w:val="single" w:sz="2" w:space="0" w:color="auto"/>
              <w:bottom w:val="single" w:sz="6" w:space="0" w:color="auto"/>
              <w:right w:val="single" w:sz="2" w:space="0" w:color="auto"/>
            </w:tcBorders>
            <w:vAlign w:val="center"/>
            <w:hideMark/>
          </w:tcPr>
          <w:p w14:paraId="5447AB5F"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5C863AAB" w14:textId="77777777" w:rsidR="00A32C76" w:rsidRPr="00A32C76" w:rsidRDefault="00A32C76" w:rsidP="00A32C76">
            <w:r w:rsidRPr="00A32C76">
              <w:t>0.9800</w:t>
            </w:r>
          </w:p>
        </w:tc>
        <w:tc>
          <w:tcPr>
            <w:tcW w:w="0" w:type="auto"/>
            <w:tcBorders>
              <w:top w:val="single" w:sz="2" w:space="0" w:color="auto"/>
              <w:left w:val="single" w:sz="2" w:space="0" w:color="auto"/>
              <w:bottom w:val="single" w:sz="6" w:space="0" w:color="auto"/>
              <w:right w:val="single" w:sz="2" w:space="0" w:color="auto"/>
            </w:tcBorders>
            <w:vAlign w:val="center"/>
            <w:hideMark/>
          </w:tcPr>
          <w:p w14:paraId="2485A630"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364540C7" w14:textId="77777777" w:rsidR="00A32C76" w:rsidRPr="00A32C76" w:rsidRDefault="00A32C76" w:rsidP="00A32C76">
            <w:r w:rsidRPr="00A32C76">
              <w:t>0</w:t>
            </w:r>
          </w:p>
        </w:tc>
      </w:tr>
    </w:tbl>
    <w:p w14:paraId="4838CE5F" w14:textId="77777777" w:rsidR="00A32C76" w:rsidRPr="00A32C76" w:rsidRDefault="00A32C76" w:rsidP="00A32C76">
      <w:r w:rsidRPr="00A32C76">
        <w:t>For convenience, results can be visualized with a heatmap, where rows represent features and columns correspond to the coefficients for TE, ADE and ACME. Significant findings can be marked with p-values or stars.</w:t>
      </w:r>
    </w:p>
    <w:p w14:paraId="4651FFAF" w14:textId="77777777" w:rsidR="00A32C76" w:rsidRPr="00A32C76" w:rsidRDefault="00A32C76" w:rsidP="00A32C76">
      <w:r w:rsidRPr="00A32C76">
        <w:rPr>
          <w:i/>
          <w:iCs/>
        </w:rPr>
        <w:t># Plot results as a heatmap</w:t>
      </w:r>
    </w:p>
    <w:p w14:paraId="52CAA900" w14:textId="77777777" w:rsidR="00A32C76" w:rsidRPr="00A32C76" w:rsidRDefault="00A32C76" w:rsidP="00A32C76">
      <w:hyperlink r:id="rId30" w:history="1">
        <w:r w:rsidRPr="00A32C76">
          <w:rPr>
            <w:rStyle w:val="ae"/>
          </w:rPr>
          <w:t>plotMediation</w:t>
        </w:r>
      </w:hyperlink>
      <w:r w:rsidRPr="00A32C76">
        <w:t>(</w:t>
      </w:r>
    </w:p>
    <w:p w14:paraId="43C24954" w14:textId="77777777" w:rsidR="00A32C76" w:rsidRPr="00A32C76" w:rsidRDefault="00A32C76" w:rsidP="00A32C76">
      <w:r w:rsidRPr="00A32C76">
        <w:t xml:space="preserve">    tse, "assay_mediation",</w:t>
      </w:r>
    </w:p>
    <w:p w14:paraId="0F83FDAD" w14:textId="77777777" w:rsidR="00A32C76" w:rsidRPr="00A32C76" w:rsidRDefault="00A32C76" w:rsidP="00A32C76">
      <w:r w:rsidRPr="00A32C76">
        <w:t xml:space="preserve">    layout = "heatmap",</w:t>
      </w:r>
    </w:p>
    <w:p w14:paraId="55A78760" w14:textId="77777777" w:rsidR="00A32C76" w:rsidRPr="00A32C76" w:rsidRDefault="00A32C76" w:rsidP="00A32C76">
      <w:r w:rsidRPr="00A32C76">
        <w:t xml:space="preserve">    </w:t>
      </w:r>
      <w:proofErr w:type="gramStart"/>
      <w:r w:rsidRPr="00A32C76">
        <w:t>add.significance</w:t>
      </w:r>
      <w:proofErr w:type="gramEnd"/>
      <w:r w:rsidRPr="00A32C76">
        <w:t xml:space="preserve"> = "symbol"</w:t>
      </w:r>
    </w:p>
    <w:p w14:paraId="17014A31" w14:textId="77777777" w:rsidR="00A32C76" w:rsidRPr="00A32C76" w:rsidRDefault="00A32C76" w:rsidP="00A32C76">
      <w:r w:rsidRPr="00A32C76">
        <w:t>)</w:t>
      </w:r>
    </w:p>
    <w:p w14:paraId="2787E4E3" w14:textId="2E245C02" w:rsidR="00A32C76" w:rsidRPr="00A32C76" w:rsidRDefault="00A32C76" w:rsidP="00A32C76">
      <w:r w:rsidRPr="00A32C76">
        <w:rPr>
          <w:rFonts w:hint="eastAsia"/>
        </w:rPr>
        <w:lastRenderedPageBreak/>
        <w:drawing>
          <wp:inline distT="0" distB="0" distL="0" distR="0" wp14:anchorId="01B168FD" wp14:editId="32DA04AE">
            <wp:extent cx="5274310" cy="3767455"/>
            <wp:effectExtent l="0" t="0" r="2540" b="4445"/>
            <wp:docPr id="1239862449" name="图片 6"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62449" name="图片 6" descr="图片包含 图表&#10;&#10;AI 生成的内容可能不正确。"/>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23649CF4" w14:textId="77777777" w:rsidR="00A32C76" w:rsidRPr="00A32C76" w:rsidRDefault="00A32C76" w:rsidP="00A32C76">
      <w:r w:rsidRPr="00A32C76">
        <w:t>Results suggest that only four out of eight features (Bacteroidetes, Firmicutes, Proteobacteria and Verrucomicrobia) partially mediate the effect of living environment on BMI. As the sign is negative, a smaller abundance of these mediators is found in Scandinavians compared to Central Europeans, which matches the negative trend of alpha diversity.</w:t>
      </w:r>
    </w:p>
    <w:p w14:paraId="65E5F0DD" w14:textId="77777777" w:rsidR="00A32C76" w:rsidRPr="00A32C76" w:rsidRDefault="00A32C76" w:rsidP="00A32C76">
      <w:r w:rsidRPr="00A32C76">
        <w:t>While analyses were conducted at the phylum level to simplify results, using original assays without agglomeration also represents a valid option. However, the increase in phylogenetic resolution also implies a higher probability of spurious findings, which in turn necessitates a stronger correction for multiple comparisons. A solution to this issue is proposed in the following section.</w:t>
      </w:r>
    </w:p>
    <w:p w14:paraId="41563F47" w14:textId="77777777" w:rsidR="00A32C76" w:rsidRPr="00A32C76" w:rsidRDefault="00A32C76" w:rsidP="00A32C76">
      <w:pPr>
        <w:rPr>
          <w:b/>
          <w:bCs/>
        </w:rPr>
      </w:pPr>
      <w:r w:rsidRPr="00A32C76">
        <w:rPr>
          <w:b/>
          <w:bCs/>
        </w:rPr>
        <w:t>19.3 Reduced dimensions as mediators</w:t>
      </w:r>
    </w:p>
    <w:p w14:paraId="24C65D56" w14:textId="77777777" w:rsidR="00A32C76" w:rsidRPr="00A32C76" w:rsidRDefault="00A32C76" w:rsidP="00A32C76">
      <w:r w:rsidRPr="00A32C76">
        <w:t>Performing mediation analysis for each feature provides insight into individual contributions. However, this approach greatly increases the number of multiple tests to correct for and thus it reduces statistical power. To overcome this issue, it is possible to assess the joint contributions of groups of features by means of dimensionality reduction.</w:t>
      </w:r>
    </w:p>
    <w:p w14:paraId="68F77E36" w14:textId="77777777" w:rsidR="00A32C76" w:rsidRPr="00A32C76" w:rsidRDefault="00A32C76" w:rsidP="00A32C76">
      <w:r w:rsidRPr="00A32C76">
        <w:rPr>
          <w:i/>
          <w:iCs/>
        </w:rPr>
        <w:t># Reduce dimensions with PCA</w:t>
      </w:r>
    </w:p>
    <w:p w14:paraId="79B1D2E0" w14:textId="77777777" w:rsidR="00A32C76" w:rsidRPr="00A32C76" w:rsidRDefault="00A32C76" w:rsidP="00A32C76">
      <w:r w:rsidRPr="00A32C76">
        <w:t xml:space="preserve">tse &lt;- </w:t>
      </w:r>
      <w:hyperlink r:id="rId32" w:history="1">
        <w:r w:rsidRPr="00A32C76">
          <w:rPr>
            <w:rStyle w:val="ae"/>
          </w:rPr>
          <w:t>runPCA</w:t>
        </w:r>
      </w:hyperlink>
      <w:r w:rsidRPr="00A32C76">
        <w:t>(</w:t>
      </w:r>
    </w:p>
    <w:p w14:paraId="35F3E5D8" w14:textId="77777777" w:rsidR="00A32C76" w:rsidRPr="00A32C76" w:rsidRDefault="00A32C76" w:rsidP="00A32C76">
      <w:r w:rsidRPr="00A32C76">
        <w:lastRenderedPageBreak/>
        <w:t xml:space="preserve">    tse, name = "PCA",</w:t>
      </w:r>
    </w:p>
    <w:p w14:paraId="68C55CB8" w14:textId="77777777" w:rsidR="00A32C76" w:rsidRPr="00A32C76" w:rsidRDefault="00A32C76" w:rsidP="00A32C76">
      <w:r w:rsidRPr="00A32C76">
        <w:t xml:space="preserve">    </w:t>
      </w:r>
      <w:proofErr w:type="gramStart"/>
      <w:r w:rsidRPr="00A32C76">
        <w:t>assay.type</w:t>
      </w:r>
      <w:proofErr w:type="gramEnd"/>
      <w:r w:rsidRPr="00A32C76">
        <w:t xml:space="preserve"> = "clr",</w:t>
      </w:r>
    </w:p>
    <w:p w14:paraId="7682E318" w14:textId="77777777" w:rsidR="00A32C76" w:rsidRPr="00A32C76" w:rsidRDefault="00A32C76" w:rsidP="00A32C76">
      <w:r w:rsidRPr="00A32C76">
        <w:t xml:space="preserve">    ncomponents = 3</w:t>
      </w:r>
    </w:p>
    <w:p w14:paraId="164F1146" w14:textId="77777777" w:rsidR="00A32C76" w:rsidRPr="00A32C76" w:rsidRDefault="00A32C76" w:rsidP="00A32C76">
      <w:r w:rsidRPr="00A32C76">
        <w:t>)</w:t>
      </w:r>
    </w:p>
    <w:p w14:paraId="72566027" w14:textId="77777777" w:rsidR="00A32C76" w:rsidRPr="00A32C76" w:rsidRDefault="00A32C76" w:rsidP="00A32C76"/>
    <w:p w14:paraId="76B39B12" w14:textId="77777777" w:rsidR="00A32C76" w:rsidRPr="00A32C76" w:rsidRDefault="00A32C76" w:rsidP="00A32C76">
      <w:r w:rsidRPr="00A32C76">
        <w:rPr>
          <w:i/>
          <w:iCs/>
        </w:rPr>
        <w:t xml:space="preserve"># Analyse mediated effect of nationality on BMI via principal components </w:t>
      </w:r>
    </w:p>
    <w:p w14:paraId="6350F8C0" w14:textId="77777777" w:rsidR="00A32C76" w:rsidRPr="00A32C76" w:rsidRDefault="00A32C76" w:rsidP="00A32C76">
      <w:r w:rsidRPr="00A32C76">
        <w:rPr>
          <w:i/>
          <w:iCs/>
        </w:rPr>
        <w:t xml:space="preserve"># 100 permutations were done to speed up execution, but ~1000 </w:t>
      </w:r>
      <w:proofErr w:type="gramStart"/>
      <w:r w:rsidRPr="00A32C76">
        <w:rPr>
          <w:i/>
          <w:iCs/>
        </w:rPr>
        <w:t>are</w:t>
      </w:r>
      <w:proofErr w:type="gramEnd"/>
      <w:r w:rsidRPr="00A32C76">
        <w:rPr>
          <w:i/>
          <w:iCs/>
        </w:rPr>
        <w:t xml:space="preserve"> recommended       </w:t>
      </w:r>
    </w:p>
    <w:p w14:paraId="3463B74A" w14:textId="77777777" w:rsidR="00A32C76" w:rsidRPr="00A32C76" w:rsidRDefault="00A32C76" w:rsidP="00A32C76">
      <w:r w:rsidRPr="00A32C76">
        <w:t xml:space="preserve">tse &lt;- </w:t>
      </w:r>
      <w:hyperlink r:id="rId33" w:history="1">
        <w:r w:rsidRPr="00A32C76">
          <w:rPr>
            <w:rStyle w:val="ae"/>
          </w:rPr>
          <w:t>addMediation</w:t>
        </w:r>
      </w:hyperlink>
      <w:r w:rsidRPr="00A32C76">
        <w:t>(</w:t>
      </w:r>
    </w:p>
    <w:p w14:paraId="707B6E0B" w14:textId="77777777" w:rsidR="00A32C76" w:rsidRPr="00A32C76" w:rsidRDefault="00A32C76" w:rsidP="00A32C76">
      <w:r w:rsidRPr="00A32C76">
        <w:t xml:space="preserve">    tse, name = "reddim_mediation",</w:t>
      </w:r>
    </w:p>
    <w:p w14:paraId="4A3985DF" w14:textId="77777777" w:rsidR="00A32C76" w:rsidRPr="00A32C76" w:rsidRDefault="00A32C76" w:rsidP="00A32C76">
      <w:r w:rsidRPr="00A32C76">
        <w:t xml:space="preserve">    treatment = "nationality",</w:t>
      </w:r>
    </w:p>
    <w:p w14:paraId="1BD188D1" w14:textId="77777777" w:rsidR="00A32C76" w:rsidRPr="00A32C76" w:rsidRDefault="00A32C76" w:rsidP="00A32C76">
      <w:r w:rsidRPr="00A32C76">
        <w:t xml:space="preserve">    outcome = "bmi_group",</w:t>
      </w:r>
    </w:p>
    <w:p w14:paraId="507A745F" w14:textId="77777777" w:rsidR="00A32C76" w:rsidRPr="00A32C76" w:rsidRDefault="00A32C76" w:rsidP="00A32C76">
      <w:r w:rsidRPr="00A32C76">
        <w:t xml:space="preserve">    dimred = "PCA",</w:t>
      </w:r>
    </w:p>
    <w:p w14:paraId="04CF2E11" w14:textId="77777777" w:rsidR="00A32C76" w:rsidRPr="00A32C76" w:rsidRDefault="00A32C76" w:rsidP="00A32C76">
      <w:r w:rsidRPr="00A32C76">
        <w:t xml:space="preserve">    covariates = </w:t>
      </w:r>
      <w:hyperlink r:id="rId34" w:history="1">
        <w:r w:rsidRPr="00A32C76">
          <w:rPr>
            <w:rStyle w:val="ae"/>
          </w:rPr>
          <w:t>c</w:t>
        </w:r>
      </w:hyperlink>
      <w:r w:rsidRPr="00A32C76">
        <w:t>("sex", "age"),</w:t>
      </w:r>
    </w:p>
    <w:p w14:paraId="1B26F594" w14:textId="77777777" w:rsidR="00A32C76" w:rsidRPr="00A32C76" w:rsidRDefault="00A32C76" w:rsidP="00A32C76">
      <w:r w:rsidRPr="00A32C76">
        <w:t xml:space="preserve">    treat.value = "Scandinavia",</w:t>
      </w:r>
    </w:p>
    <w:p w14:paraId="40A7F978" w14:textId="77777777" w:rsidR="00A32C76" w:rsidRPr="00A32C76" w:rsidRDefault="00A32C76" w:rsidP="00A32C76">
      <w:r w:rsidRPr="00A32C76">
        <w:t xml:space="preserve">    control.value = "CentralEurope",</w:t>
      </w:r>
    </w:p>
    <w:p w14:paraId="071A4E1C" w14:textId="77777777" w:rsidR="00A32C76" w:rsidRPr="00A32C76" w:rsidRDefault="00A32C76" w:rsidP="00A32C76">
      <w:r w:rsidRPr="00A32C76">
        <w:t xml:space="preserve">    boot = TRUE, sims = 100,</w:t>
      </w:r>
    </w:p>
    <w:p w14:paraId="17332FA9" w14:textId="77777777" w:rsidR="00A32C76" w:rsidRPr="00A32C76" w:rsidRDefault="00A32C76" w:rsidP="00A32C76">
      <w:r w:rsidRPr="00A32C76">
        <w:t xml:space="preserve">    </w:t>
      </w:r>
      <w:proofErr w:type="gramStart"/>
      <w:r w:rsidRPr="00A32C76">
        <w:t>p.adj.method</w:t>
      </w:r>
      <w:proofErr w:type="gramEnd"/>
      <w:r w:rsidRPr="00A32C76">
        <w:t xml:space="preserve"> = "fdr"</w:t>
      </w:r>
    </w:p>
    <w:p w14:paraId="21B835AC" w14:textId="77777777" w:rsidR="00A32C76" w:rsidRPr="00A32C76" w:rsidRDefault="00A32C76" w:rsidP="00A32C76">
      <w:r w:rsidRPr="00A32C76">
        <w:t>)</w:t>
      </w:r>
    </w:p>
    <w:p w14:paraId="32EFC1B4" w14:textId="77777777" w:rsidR="00A32C76" w:rsidRPr="00A32C76" w:rsidRDefault="00A32C76" w:rsidP="00A32C76"/>
    <w:p w14:paraId="32E6F567" w14:textId="77777777" w:rsidR="00A32C76" w:rsidRPr="00A32C76" w:rsidRDefault="00A32C76" w:rsidP="00A32C76">
      <w:r w:rsidRPr="00A32C76">
        <w:rPr>
          <w:i/>
          <w:iCs/>
        </w:rPr>
        <w:t># View results</w:t>
      </w:r>
    </w:p>
    <w:p w14:paraId="6161302E" w14:textId="77777777" w:rsidR="00A32C76" w:rsidRPr="00A32C76" w:rsidRDefault="00A32C76" w:rsidP="00A32C76">
      <w:hyperlink r:id="rId35" w:history="1">
        <w:r w:rsidRPr="00A32C76">
          <w:rPr>
            <w:rStyle w:val="ae"/>
          </w:rPr>
          <w:t>kable</w:t>
        </w:r>
      </w:hyperlink>
      <w:r w:rsidRPr="00A32C76">
        <w:t>(metadata(tse)$reddim_mediation)</w:t>
      </w:r>
    </w:p>
    <w:tbl>
      <w:tblPr>
        <w:tblW w:w="19596"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141"/>
        <w:gridCol w:w="933"/>
        <w:gridCol w:w="1297"/>
        <w:gridCol w:w="1464"/>
        <w:gridCol w:w="1511"/>
        <w:gridCol w:w="933"/>
        <w:gridCol w:w="1097"/>
        <w:gridCol w:w="1263"/>
        <w:gridCol w:w="1310"/>
        <w:gridCol w:w="933"/>
        <w:gridCol w:w="1383"/>
        <w:gridCol w:w="1429"/>
        <w:gridCol w:w="1216"/>
        <w:gridCol w:w="1323"/>
        <w:gridCol w:w="1121"/>
        <w:gridCol w:w="1242"/>
      </w:tblGrid>
      <w:tr w:rsidR="00A32C76" w:rsidRPr="00A32C76" w14:paraId="6B3A6666"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688244A7" w14:textId="77777777" w:rsidR="00A32C76" w:rsidRPr="00A32C76" w:rsidRDefault="00A32C76" w:rsidP="00A32C76">
            <w:pPr>
              <w:rPr>
                <w:b/>
                <w:bCs/>
              </w:rPr>
            </w:pPr>
            <w:r w:rsidRPr="00A32C76">
              <w:rPr>
                <w:b/>
                <w:bCs/>
              </w:rPr>
              <w:t>mediator</w:t>
            </w:r>
          </w:p>
        </w:tc>
        <w:tc>
          <w:tcPr>
            <w:tcW w:w="0" w:type="auto"/>
            <w:tcBorders>
              <w:top w:val="single" w:sz="2" w:space="0" w:color="auto"/>
              <w:left w:val="single" w:sz="2" w:space="0" w:color="auto"/>
              <w:bottom w:val="single" w:sz="6" w:space="0" w:color="auto"/>
              <w:right w:val="single" w:sz="2" w:space="0" w:color="auto"/>
            </w:tcBorders>
            <w:vAlign w:val="center"/>
            <w:hideMark/>
          </w:tcPr>
          <w:p w14:paraId="6890A2BE" w14:textId="77777777" w:rsidR="00A32C76" w:rsidRPr="00A32C76" w:rsidRDefault="00A32C76" w:rsidP="00A32C76">
            <w:pPr>
              <w:rPr>
                <w:b/>
                <w:bCs/>
              </w:rPr>
            </w:pPr>
            <w:r w:rsidRPr="00A32C76">
              <w:rPr>
                <w:b/>
                <w:bCs/>
              </w:rPr>
              <w:t>acme</w:t>
            </w:r>
          </w:p>
        </w:tc>
        <w:tc>
          <w:tcPr>
            <w:tcW w:w="0" w:type="auto"/>
            <w:tcBorders>
              <w:top w:val="single" w:sz="2" w:space="0" w:color="auto"/>
              <w:left w:val="single" w:sz="2" w:space="0" w:color="auto"/>
              <w:bottom w:val="single" w:sz="6" w:space="0" w:color="auto"/>
              <w:right w:val="single" w:sz="2" w:space="0" w:color="auto"/>
            </w:tcBorders>
            <w:vAlign w:val="center"/>
            <w:hideMark/>
          </w:tcPr>
          <w:p w14:paraId="0FC03854" w14:textId="77777777" w:rsidR="00A32C76" w:rsidRPr="00A32C76" w:rsidRDefault="00A32C76" w:rsidP="00A32C76">
            <w:pPr>
              <w:rPr>
                <w:b/>
                <w:bCs/>
              </w:rPr>
            </w:pPr>
            <w:r w:rsidRPr="00A32C76">
              <w:rPr>
                <w:b/>
                <w:bCs/>
              </w:rPr>
              <w:t>acme_pval</w:t>
            </w:r>
          </w:p>
        </w:tc>
        <w:tc>
          <w:tcPr>
            <w:tcW w:w="0" w:type="auto"/>
            <w:tcBorders>
              <w:top w:val="single" w:sz="2" w:space="0" w:color="auto"/>
              <w:left w:val="single" w:sz="2" w:space="0" w:color="auto"/>
              <w:bottom w:val="single" w:sz="6" w:space="0" w:color="auto"/>
              <w:right w:val="single" w:sz="2" w:space="0" w:color="auto"/>
            </w:tcBorders>
            <w:vAlign w:val="center"/>
            <w:hideMark/>
          </w:tcPr>
          <w:p w14:paraId="5C3DB82B" w14:textId="77777777" w:rsidR="00A32C76" w:rsidRPr="00A32C76" w:rsidRDefault="00A32C76" w:rsidP="00A32C76">
            <w:pPr>
              <w:rPr>
                <w:b/>
                <w:bCs/>
              </w:rPr>
            </w:pPr>
            <w:r w:rsidRPr="00A32C76">
              <w:rPr>
                <w:b/>
                <w:bCs/>
              </w:rPr>
              <w:t>acme_lower</w:t>
            </w:r>
          </w:p>
        </w:tc>
        <w:tc>
          <w:tcPr>
            <w:tcW w:w="0" w:type="auto"/>
            <w:tcBorders>
              <w:top w:val="single" w:sz="2" w:space="0" w:color="auto"/>
              <w:left w:val="single" w:sz="2" w:space="0" w:color="auto"/>
              <w:bottom w:val="single" w:sz="6" w:space="0" w:color="auto"/>
              <w:right w:val="single" w:sz="2" w:space="0" w:color="auto"/>
            </w:tcBorders>
            <w:vAlign w:val="center"/>
            <w:hideMark/>
          </w:tcPr>
          <w:p w14:paraId="46CF38AA" w14:textId="77777777" w:rsidR="00A32C76" w:rsidRPr="00A32C76" w:rsidRDefault="00A32C76" w:rsidP="00A32C76">
            <w:pPr>
              <w:rPr>
                <w:b/>
                <w:bCs/>
              </w:rPr>
            </w:pPr>
            <w:r w:rsidRPr="00A32C76">
              <w:rPr>
                <w:b/>
                <w:bCs/>
              </w:rPr>
              <w:t>acme_upper</w:t>
            </w:r>
          </w:p>
        </w:tc>
        <w:tc>
          <w:tcPr>
            <w:tcW w:w="0" w:type="auto"/>
            <w:tcBorders>
              <w:top w:val="single" w:sz="2" w:space="0" w:color="auto"/>
              <w:left w:val="single" w:sz="2" w:space="0" w:color="auto"/>
              <w:bottom w:val="single" w:sz="6" w:space="0" w:color="auto"/>
              <w:right w:val="single" w:sz="2" w:space="0" w:color="auto"/>
            </w:tcBorders>
            <w:vAlign w:val="center"/>
            <w:hideMark/>
          </w:tcPr>
          <w:p w14:paraId="16BDB2F1" w14:textId="77777777" w:rsidR="00A32C76" w:rsidRPr="00A32C76" w:rsidRDefault="00A32C76" w:rsidP="00A32C76">
            <w:pPr>
              <w:rPr>
                <w:b/>
                <w:bCs/>
              </w:rPr>
            </w:pPr>
            <w:r w:rsidRPr="00A32C76">
              <w:rPr>
                <w:b/>
                <w:bCs/>
              </w:rPr>
              <w:t>ade</w:t>
            </w:r>
          </w:p>
        </w:tc>
        <w:tc>
          <w:tcPr>
            <w:tcW w:w="0" w:type="auto"/>
            <w:tcBorders>
              <w:top w:val="single" w:sz="2" w:space="0" w:color="auto"/>
              <w:left w:val="single" w:sz="2" w:space="0" w:color="auto"/>
              <w:bottom w:val="single" w:sz="6" w:space="0" w:color="auto"/>
              <w:right w:val="single" w:sz="2" w:space="0" w:color="auto"/>
            </w:tcBorders>
            <w:vAlign w:val="center"/>
            <w:hideMark/>
          </w:tcPr>
          <w:p w14:paraId="06869195" w14:textId="77777777" w:rsidR="00A32C76" w:rsidRPr="00A32C76" w:rsidRDefault="00A32C76" w:rsidP="00A32C76">
            <w:pPr>
              <w:rPr>
                <w:b/>
                <w:bCs/>
              </w:rPr>
            </w:pPr>
            <w:r w:rsidRPr="00A32C76">
              <w:rPr>
                <w:b/>
                <w:bCs/>
              </w:rPr>
              <w:t>ade_pval</w:t>
            </w:r>
          </w:p>
        </w:tc>
        <w:tc>
          <w:tcPr>
            <w:tcW w:w="0" w:type="auto"/>
            <w:tcBorders>
              <w:top w:val="single" w:sz="2" w:space="0" w:color="auto"/>
              <w:left w:val="single" w:sz="2" w:space="0" w:color="auto"/>
              <w:bottom w:val="single" w:sz="6" w:space="0" w:color="auto"/>
              <w:right w:val="single" w:sz="2" w:space="0" w:color="auto"/>
            </w:tcBorders>
            <w:vAlign w:val="center"/>
            <w:hideMark/>
          </w:tcPr>
          <w:p w14:paraId="738BC649" w14:textId="77777777" w:rsidR="00A32C76" w:rsidRPr="00A32C76" w:rsidRDefault="00A32C76" w:rsidP="00A32C76">
            <w:pPr>
              <w:rPr>
                <w:b/>
                <w:bCs/>
              </w:rPr>
            </w:pPr>
            <w:r w:rsidRPr="00A32C76">
              <w:rPr>
                <w:b/>
                <w:bCs/>
              </w:rPr>
              <w:t>ade_lower</w:t>
            </w:r>
          </w:p>
        </w:tc>
        <w:tc>
          <w:tcPr>
            <w:tcW w:w="0" w:type="auto"/>
            <w:tcBorders>
              <w:top w:val="single" w:sz="2" w:space="0" w:color="auto"/>
              <w:left w:val="single" w:sz="2" w:space="0" w:color="auto"/>
              <w:bottom w:val="single" w:sz="6" w:space="0" w:color="auto"/>
              <w:right w:val="single" w:sz="2" w:space="0" w:color="auto"/>
            </w:tcBorders>
            <w:vAlign w:val="center"/>
            <w:hideMark/>
          </w:tcPr>
          <w:p w14:paraId="5442D175" w14:textId="77777777" w:rsidR="00A32C76" w:rsidRPr="00A32C76" w:rsidRDefault="00A32C76" w:rsidP="00A32C76">
            <w:pPr>
              <w:rPr>
                <w:b/>
                <w:bCs/>
              </w:rPr>
            </w:pPr>
            <w:r w:rsidRPr="00A32C76">
              <w:rPr>
                <w:b/>
                <w:bCs/>
              </w:rPr>
              <w:t>ade_upper</w:t>
            </w:r>
          </w:p>
        </w:tc>
        <w:tc>
          <w:tcPr>
            <w:tcW w:w="0" w:type="auto"/>
            <w:tcBorders>
              <w:top w:val="single" w:sz="2" w:space="0" w:color="auto"/>
              <w:left w:val="single" w:sz="2" w:space="0" w:color="auto"/>
              <w:bottom w:val="single" w:sz="6" w:space="0" w:color="auto"/>
              <w:right w:val="single" w:sz="2" w:space="0" w:color="auto"/>
            </w:tcBorders>
            <w:vAlign w:val="center"/>
            <w:hideMark/>
          </w:tcPr>
          <w:p w14:paraId="226A67EC" w14:textId="77777777" w:rsidR="00A32C76" w:rsidRPr="00A32C76" w:rsidRDefault="00A32C76" w:rsidP="00A32C76">
            <w:pPr>
              <w:rPr>
                <w:b/>
                <w:bCs/>
              </w:rPr>
            </w:pPr>
            <w:r w:rsidRPr="00A32C76">
              <w:rPr>
                <w:b/>
                <w:bCs/>
              </w:rPr>
              <w:t>total</w:t>
            </w:r>
          </w:p>
        </w:tc>
        <w:tc>
          <w:tcPr>
            <w:tcW w:w="0" w:type="auto"/>
            <w:tcBorders>
              <w:top w:val="single" w:sz="2" w:space="0" w:color="auto"/>
              <w:left w:val="single" w:sz="2" w:space="0" w:color="auto"/>
              <w:bottom w:val="single" w:sz="6" w:space="0" w:color="auto"/>
              <w:right w:val="single" w:sz="2" w:space="0" w:color="auto"/>
            </w:tcBorders>
            <w:vAlign w:val="center"/>
            <w:hideMark/>
          </w:tcPr>
          <w:p w14:paraId="67218A38" w14:textId="77777777" w:rsidR="00A32C76" w:rsidRPr="00A32C76" w:rsidRDefault="00A32C76" w:rsidP="00A32C76">
            <w:pPr>
              <w:rPr>
                <w:b/>
                <w:bCs/>
              </w:rPr>
            </w:pPr>
            <w:r w:rsidRPr="00A32C76">
              <w:rPr>
                <w:b/>
                <w:bCs/>
              </w:rPr>
              <w:t>total_lower</w:t>
            </w:r>
          </w:p>
        </w:tc>
        <w:tc>
          <w:tcPr>
            <w:tcW w:w="0" w:type="auto"/>
            <w:tcBorders>
              <w:top w:val="single" w:sz="2" w:space="0" w:color="auto"/>
              <w:left w:val="single" w:sz="2" w:space="0" w:color="auto"/>
              <w:bottom w:val="single" w:sz="6" w:space="0" w:color="auto"/>
              <w:right w:val="single" w:sz="2" w:space="0" w:color="auto"/>
            </w:tcBorders>
            <w:vAlign w:val="center"/>
            <w:hideMark/>
          </w:tcPr>
          <w:p w14:paraId="0CC07D1C" w14:textId="77777777" w:rsidR="00A32C76" w:rsidRPr="00A32C76" w:rsidRDefault="00A32C76" w:rsidP="00A32C76">
            <w:pPr>
              <w:rPr>
                <w:b/>
                <w:bCs/>
              </w:rPr>
            </w:pPr>
            <w:r w:rsidRPr="00A32C76">
              <w:rPr>
                <w:b/>
                <w:bCs/>
              </w:rPr>
              <w:t>total_upper</w:t>
            </w:r>
          </w:p>
        </w:tc>
        <w:tc>
          <w:tcPr>
            <w:tcW w:w="0" w:type="auto"/>
            <w:tcBorders>
              <w:top w:val="single" w:sz="2" w:space="0" w:color="auto"/>
              <w:left w:val="single" w:sz="2" w:space="0" w:color="auto"/>
              <w:bottom w:val="single" w:sz="6" w:space="0" w:color="auto"/>
              <w:right w:val="single" w:sz="2" w:space="0" w:color="auto"/>
            </w:tcBorders>
            <w:vAlign w:val="center"/>
            <w:hideMark/>
          </w:tcPr>
          <w:p w14:paraId="4F8C4AD3" w14:textId="77777777" w:rsidR="00A32C76" w:rsidRPr="00A32C76" w:rsidRDefault="00A32C76" w:rsidP="00A32C76">
            <w:pPr>
              <w:rPr>
                <w:b/>
                <w:bCs/>
              </w:rPr>
            </w:pPr>
            <w:r w:rsidRPr="00A32C76">
              <w:rPr>
                <w:b/>
                <w:bCs/>
              </w:rPr>
              <w:t>total_pval</w:t>
            </w:r>
          </w:p>
        </w:tc>
        <w:tc>
          <w:tcPr>
            <w:tcW w:w="0" w:type="auto"/>
            <w:tcBorders>
              <w:top w:val="single" w:sz="2" w:space="0" w:color="auto"/>
              <w:left w:val="single" w:sz="2" w:space="0" w:color="auto"/>
              <w:bottom w:val="single" w:sz="6" w:space="0" w:color="auto"/>
              <w:right w:val="single" w:sz="2" w:space="0" w:color="auto"/>
            </w:tcBorders>
            <w:vAlign w:val="center"/>
            <w:hideMark/>
          </w:tcPr>
          <w:p w14:paraId="541F6E92" w14:textId="77777777" w:rsidR="00A32C76" w:rsidRPr="00A32C76" w:rsidRDefault="00A32C76" w:rsidP="00A32C76">
            <w:pPr>
              <w:rPr>
                <w:b/>
                <w:bCs/>
              </w:rPr>
            </w:pPr>
            <w:r w:rsidRPr="00A32C76">
              <w:rPr>
                <w:b/>
                <w:bCs/>
              </w:rPr>
              <w:t>acme_padj</w:t>
            </w:r>
          </w:p>
        </w:tc>
        <w:tc>
          <w:tcPr>
            <w:tcW w:w="0" w:type="auto"/>
            <w:tcBorders>
              <w:top w:val="single" w:sz="2" w:space="0" w:color="auto"/>
              <w:left w:val="single" w:sz="2" w:space="0" w:color="auto"/>
              <w:bottom w:val="single" w:sz="6" w:space="0" w:color="auto"/>
              <w:right w:val="single" w:sz="2" w:space="0" w:color="auto"/>
            </w:tcBorders>
            <w:vAlign w:val="center"/>
            <w:hideMark/>
          </w:tcPr>
          <w:p w14:paraId="54E1C2C9" w14:textId="77777777" w:rsidR="00A32C76" w:rsidRPr="00A32C76" w:rsidRDefault="00A32C76" w:rsidP="00A32C76">
            <w:pPr>
              <w:rPr>
                <w:b/>
                <w:bCs/>
              </w:rPr>
            </w:pPr>
            <w:r w:rsidRPr="00A32C76">
              <w:rPr>
                <w:b/>
                <w:bCs/>
              </w:rPr>
              <w:t>ade_padj</w:t>
            </w:r>
          </w:p>
        </w:tc>
        <w:tc>
          <w:tcPr>
            <w:tcW w:w="0" w:type="auto"/>
            <w:tcBorders>
              <w:top w:val="single" w:sz="2" w:space="0" w:color="auto"/>
              <w:left w:val="single" w:sz="2" w:space="0" w:color="auto"/>
              <w:bottom w:val="single" w:sz="6" w:space="0" w:color="auto"/>
              <w:right w:val="single" w:sz="2" w:space="0" w:color="auto"/>
            </w:tcBorders>
            <w:vAlign w:val="center"/>
            <w:hideMark/>
          </w:tcPr>
          <w:p w14:paraId="73FA7A80" w14:textId="77777777" w:rsidR="00A32C76" w:rsidRPr="00A32C76" w:rsidRDefault="00A32C76" w:rsidP="00A32C76">
            <w:pPr>
              <w:rPr>
                <w:b/>
                <w:bCs/>
              </w:rPr>
            </w:pPr>
            <w:r w:rsidRPr="00A32C76">
              <w:rPr>
                <w:b/>
                <w:bCs/>
              </w:rPr>
              <w:t>total_padj</w:t>
            </w:r>
          </w:p>
        </w:tc>
      </w:tr>
      <w:tr w:rsidR="00A32C76" w:rsidRPr="00A32C76" w14:paraId="7773517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A775875" w14:textId="77777777" w:rsidR="00A32C76" w:rsidRPr="00A32C76" w:rsidRDefault="00A32C76" w:rsidP="00A32C76">
            <w:r w:rsidRPr="00A32C76">
              <w:t>PCA1</w:t>
            </w:r>
          </w:p>
        </w:tc>
        <w:tc>
          <w:tcPr>
            <w:tcW w:w="0" w:type="auto"/>
            <w:tcBorders>
              <w:top w:val="single" w:sz="2" w:space="0" w:color="auto"/>
              <w:left w:val="single" w:sz="2" w:space="0" w:color="auto"/>
              <w:bottom w:val="single" w:sz="6" w:space="0" w:color="auto"/>
              <w:right w:val="single" w:sz="2" w:space="0" w:color="auto"/>
            </w:tcBorders>
            <w:vAlign w:val="center"/>
            <w:hideMark/>
          </w:tcPr>
          <w:p w14:paraId="0F894EA8" w14:textId="77777777" w:rsidR="00A32C76" w:rsidRPr="00A32C76" w:rsidRDefault="00A32C76" w:rsidP="00A32C76">
            <w:r w:rsidRPr="00A32C76">
              <w:t>-0.1317</w:t>
            </w:r>
          </w:p>
        </w:tc>
        <w:tc>
          <w:tcPr>
            <w:tcW w:w="0" w:type="auto"/>
            <w:tcBorders>
              <w:top w:val="single" w:sz="2" w:space="0" w:color="auto"/>
              <w:left w:val="single" w:sz="2" w:space="0" w:color="auto"/>
              <w:bottom w:val="single" w:sz="6" w:space="0" w:color="auto"/>
              <w:right w:val="single" w:sz="2" w:space="0" w:color="auto"/>
            </w:tcBorders>
            <w:vAlign w:val="center"/>
            <w:hideMark/>
          </w:tcPr>
          <w:p w14:paraId="219B47D1" w14:textId="77777777" w:rsidR="00A32C76" w:rsidRPr="00A32C76" w:rsidRDefault="00A32C76" w:rsidP="00A32C76">
            <w:r w:rsidRPr="00A32C76">
              <w:t>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5D1EED06" w14:textId="77777777" w:rsidR="00A32C76" w:rsidRPr="00A32C76" w:rsidRDefault="00A32C76" w:rsidP="00A32C76">
            <w:r w:rsidRPr="00A32C76">
              <w:t>-0.2101</w:t>
            </w:r>
          </w:p>
        </w:tc>
        <w:tc>
          <w:tcPr>
            <w:tcW w:w="0" w:type="auto"/>
            <w:tcBorders>
              <w:top w:val="single" w:sz="2" w:space="0" w:color="auto"/>
              <w:left w:val="single" w:sz="2" w:space="0" w:color="auto"/>
              <w:bottom w:val="single" w:sz="6" w:space="0" w:color="auto"/>
              <w:right w:val="single" w:sz="2" w:space="0" w:color="auto"/>
            </w:tcBorders>
            <w:vAlign w:val="center"/>
            <w:hideMark/>
          </w:tcPr>
          <w:p w14:paraId="0677DFB1" w14:textId="77777777" w:rsidR="00A32C76" w:rsidRPr="00A32C76" w:rsidRDefault="00A32C76" w:rsidP="00A32C76">
            <w:r w:rsidRPr="00A32C76">
              <w:t>-0.0747</w:t>
            </w:r>
          </w:p>
        </w:tc>
        <w:tc>
          <w:tcPr>
            <w:tcW w:w="0" w:type="auto"/>
            <w:tcBorders>
              <w:top w:val="single" w:sz="2" w:space="0" w:color="auto"/>
              <w:left w:val="single" w:sz="2" w:space="0" w:color="auto"/>
              <w:bottom w:val="single" w:sz="6" w:space="0" w:color="auto"/>
              <w:right w:val="single" w:sz="2" w:space="0" w:color="auto"/>
            </w:tcBorders>
            <w:vAlign w:val="center"/>
            <w:hideMark/>
          </w:tcPr>
          <w:p w14:paraId="3FCD3AFB" w14:textId="77777777" w:rsidR="00A32C76" w:rsidRPr="00A32C76" w:rsidRDefault="00A32C76" w:rsidP="00A32C76">
            <w:r w:rsidRPr="00A32C76">
              <w:t>-0.2230</w:t>
            </w:r>
          </w:p>
        </w:tc>
        <w:tc>
          <w:tcPr>
            <w:tcW w:w="0" w:type="auto"/>
            <w:tcBorders>
              <w:top w:val="single" w:sz="2" w:space="0" w:color="auto"/>
              <w:left w:val="single" w:sz="2" w:space="0" w:color="auto"/>
              <w:bottom w:val="single" w:sz="6" w:space="0" w:color="auto"/>
              <w:right w:val="single" w:sz="2" w:space="0" w:color="auto"/>
            </w:tcBorders>
            <w:vAlign w:val="center"/>
            <w:hideMark/>
          </w:tcPr>
          <w:p w14:paraId="3F5C7312"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58B742BE" w14:textId="77777777" w:rsidR="00A32C76" w:rsidRPr="00A32C76" w:rsidRDefault="00A32C76" w:rsidP="00A32C76">
            <w:r w:rsidRPr="00A32C76">
              <w:t>-0.3481</w:t>
            </w:r>
          </w:p>
        </w:tc>
        <w:tc>
          <w:tcPr>
            <w:tcW w:w="0" w:type="auto"/>
            <w:tcBorders>
              <w:top w:val="single" w:sz="2" w:space="0" w:color="auto"/>
              <w:left w:val="single" w:sz="2" w:space="0" w:color="auto"/>
              <w:bottom w:val="single" w:sz="6" w:space="0" w:color="auto"/>
              <w:right w:val="single" w:sz="2" w:space="0" w:color="auto"/>
            </w:tcBorders>
            <w:vAlign w:val="center"/>
            <w:hideMark/>
          </w:tcPr>
          <w:p w14:paraId="09885EA0" w14:textId="77777777" w:rsidR="00A32C76" w:rsidRPr="00A32C76" w:rsidRDefault="00A32C76" w:rsidP="00A32C76">
            <w:r w:rsidRPr="00A32C76">
              <w:t>-0.0603</w:t>
            </w:r>
          </w:p>
        </w:tc>
        <w:tc>
          <w:tcPr>
            <w:tcW w:w="0" w:type="auto"/>
            <w:tcBorders>
              <w:top w:val="single" w:sz="2" w:space="0" w:color="auto"/>
              <w:left w:val="single" w:sz="2" w:space="0" w:color="auto"/>
              <w:bottom w:val="single" w:sz="6" w:space="0" w:color="auto"/>
              <w:right w:val="single" w:sz="2" w:space="0" w:color="auto"/>
            </w:tcBorders>
            <w:vAlign w:val="center"/>
            <w:hideMark/>
          </w:tcPr>
          <w:p w14:paraId="4FA2CD4E"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33AB177B" w14:textId="77777777" w:rsidR="00A32C76" w:rsidRPr="00A32C76" w:rsidRDefault="00A32C76" w:rsidP="00A32C76">
            <w:r w:rsidRPr="00A32C76">
              <w:t>-0.4734</w:t>
            </w:r>
          </w:p>
        </w:tc>
        <w:tc>
          <w:tcPr>
            <w:tcW w:w="0" w:type="auto"/>
            <w:tcBorders>
              <w:top w:val="single" w:sz="2" w:space="0" w:color="auto"/>
              <w:left w:val="single" w:sz="2" w:space="0" w:color="auto"/>
              <w:bottom w:val="single" w:sz="6" w:space="0" w:color="auto"/>
              <w:right w:val="single" w:sz="2" w:space="0" w:color="auto"/>
            </w:tcBorders>
            <w:vAlign w:val="center"/>
            <w:hideMark/>
          </w:tcPr>
          <w:p w14:paraId="45B0A3F9" w14:textId="77777777" w:rsidR="00A32C76" w:rsidRPr="00A32C76" w:rsidRDefault="00A32C76" w:rsidP="00A32C76">
            <w:r w:rsidRPr="00A32C76">
              <w:t>-0.2040</w:t>
            </w:r>
          </w:p>
        </w:tc>
        <w:tc>
          <w:tcPr>
            <w:tcW w:w="0" w:type="auto"/>
            <w:tcBorders>
              <w:top w:val="single" w:sz="2" w:space="0" w:color="auto"/>
              <w:left w:val="single" w:sz="2" w:space="0" w:color="auto"/>
              <w:bottom w:val="single" w:sz="6" w:space="0" w:color="auto"/>
              <w:right w:val="single" w:sz="2" w:space="0" w:color="auto"/>
            </w:tcBorders>
            <w:vAlign w:val="center"/>
            <w:hideMark/>
          </w:tcPr>
          <w:p w14:paraId="248F5C94"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2ADF5A6E" w14:textId="77777777" w:rsidR="00A32C76" w:rsidRPr="00A32C76" w:rsidRDefault="00A32C76" w:rsidP="00A32C76">
            <w:r w:rsidRPr="00A32C76">
              <w:t>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559CFE6F"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02D9C550" w14:textId="77777777" w:rsidR="00A32C76" w:rsidRPr="00A32C76" w:rsidRDefault="00A32C76" w:rsidP="00A32C76">
            <w:r w:rsidRPr="00A32C76">
              <w:t>0</w:t>
            </w:r>
          </w:p>
        </w:tc>
      </w:tr>
      <w:tr w:rsidR="00A32C76" w:rsidRPr="00A32C76" w14:paraId="75F02696"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E0A6143" w14:textId="77777777" w:rsidR="00A32C76" w:rsidRPr="00A32C76" w:rsidRDefault="00A32C76" w:rsidP="00A32C76">
            <w:r w:rsidRPr="00A32C76">
              <w:t>PCA2</w:t>
            </w:r>
          </w:p>
        </w:tc>
        <w:tc>
          <w:tcPr>
            <w:tcW w:w="0" w:type="auto"/>
            <w:tcBorders>
              <w:top w:val="single" w:sz="2" w:space="0" w:color="auto"/>
              <w:left w:val="single" w:sz="2" w:space="0" w:color="auto"/>
              <w:bottom w:val="single" w:sz="6" w:space="0" w:color="auto"/>
              <w:right w:val="single" w:sz="2" w:space="0" w:color="auto"/>
            </w:tcBorders>
            <w:vAlign w:val="center"/>
            <w:hideMark/>
          </w:tcPr>
          <w:p w14:paraId="0F4215F1" w14:textId="77777777" w:rsidR="00A32C76" w:rsidRPr="00A32C76" w:rsidRDefault="00A32C76" w:rsidP="00A32C76">
            <w:r w:rsidRPr="00A32C76">
              <w:t>0.0104</w:t>
            </w:r>
          </w:p>
        </w:tc>
        <w:tc>
          <w:tcPr>
            <w:tcW w:w="0" w:type="auto"/>
            <w:tcBorders>
              <w:top w:val="single" w:sz="2" w:space="0" w:color="auto"/>
              <w:left w:val="single" w:sz="2" w:space="0" w:color="auto"/>
              <w:bottom w:val="single" w:sz="6" w:space="0" w:color="auto"/>
              <w:right w:val="single" w:sz="2" w:space="0" w:color="auto"/>
            </w:tcBorders>
            <w:vAlign w:val="center"/>
            <w:hideMark/>
          </w:tcPr>
          <w:p w14:paraId="755086C7" w14:textId="77777777" w:rsidR="00A32C76" w:rsidRPr="00A32C76" w:rsidRDefault="00A32C76" w:rsidP="00A32C76">
            <w:r w:rsidRPr="00A32C76">
              <w:t>0.34</w:t>
            </w:r>
          </w:p>
        </w:tc>
        <w:tc>
          <w:tcPr>
            <w:tcW w:w="0" w:type="auto"/>
            <w:tcBorders>
              <w:top w:val="single" w:sz="2" w:space="0" w:color="auto"/>
              <w:left w:val="single" w:sz="2" w:space="0" w:color="auto"/>
              <w:bottom w:val="single" w:sz="6" w:space="0" w:color="auto"/>
              <w:right w:val="single" w:sz="2" w:space="0" w:color="auto"/>
            </w:tcBorders>
            <w:vAlign w:val="center"/>
            <w:hideMark/>
          </w:tcPr>
          <w:p w14:paraId="2D4F8465" w14:textId="77777777" w:rsidR="00A32C76" w:rsidRPr="00A32C76" w:rsidRDefault="00A32C76" w:rsidP="00A32C76">
            <w:r w:rsidRPr="00A32C76">
              <w:t>-0.0069</w:t>
            </w:r>
          </w:p>
        </w:tc>
        <w:tc>
          <w:tcPr>
            <w:tcW w:w="0" w:type="auto"/>
            <w:tcBorders>
              <w:top w:val="single" w:sz="2" w:space="0" w:color="auto"/>
              <w:left w:val="single" w:sz="2" w:space="0" w:color="auto"/>
              <w:bottom w:val="single" w:sz="6" w:space="0" w:color="auto"/>
              <w:right w:val="single" w:sz="2" w:space="0" w:color="auto"/>
            </w:tcBorders>
            <w:vAlign w:val="center"/>
            <w:hideMark/>
          </w:tcPr>
          <w:p w14:paraId="5E96D328" w14:textId="77777777" w:rsidR="00A32C76" w:rsidRPr="00A32C76" w:rsidRDefault="00A32C76" w:rsidP="00A32C76">
            <w:r w:rsidRPr="00A32C76">
              <w:t>0.0252</w:t>
            </w:r>
          </w:p>
        </w:tc>
        <w:tc>
          <w:tcPr>
            <w:tcW w:w="0" w:type="auto"/>
            <w:tcBorders>
              <w:top w:val="single" w:sz="2" w:space="0" w:color="auto"/>
              <w:left w:val="single" w:sz="2" w:space="0" w:color="auto"/>
              <w:bottom w:val="single" w:sz="6" w:space="0" w:color="auto"/>
              <w:right w:val="single" w:sz="2" w:space="0" w:color="auto"/>
            </w:tcBorders>
            <w:vAlign w:val="center"/>
            <w:hideMark/>
          </w:tcPr>
          <w:p w14:paraId="5B2F95C6" w14:textId="77777777" w:rsidR="00A32C76" w:rsidRPr="00A32C76" w:rsidRDefault="00A32C76" w:rsidP="00A32C76">
            <w:r w:rsidRPr="00A32C76">
              <w:t>-0.3651</w:t>
            </w:r>
          </w:p>
        </w:tc>
        <w:tc>
          <w:tcPr>
            <w:tcW w:w="0" w:type="auto"/>
            <w:tcBorders>
              <w:top w:val="single" w:sz="2" w:space="0" w:color="auto"/>
              <w:left w:val="single" w:sz="2" w:space="0" w:color="auto"/>
              <w:bottom w:val="single" w:sz="6" w:space="0" w:color="auto"/>
              <w:right w:val="single" w:sz="2" w:space="0" w:color="auto"/>
            </w:tcBorders>
            <w:vAlign w:val="center"/>
            <w:hideMark/>
          </w:tcPr>
          <w:p w14:paraId="4B91AA84"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2E475EC6" w14:textId="77777777" w:rsidR="00A32C76" w:rsidRPr="00A32C76" w:rsidRDefault="00A32C76" w:rsidP="00A32C76">
            <w:r w:rsidRPr="00A32C76">
              <w:t>-0.5225</w:t>
            </w:r>
          </w:p>
        </w:tc>
        <w:tc>
          <w:tcPr>
            <w:tcW w:w="0" w:type="auto"/>
            <w:tcBorders>
              <w:top w:val="single" w:sz="2" w:space="0" w:color="auto"/>
              <w:left w:val="single" w:sz="2" w:space="0" w:color="auto"/>
              <w:bottom w:val="single" w:sz="6" w:space="0" w:color="auto"/>
              <w:right w:val="single" w:sz="2" w:space="0" w:color="auto"/>
            </w:tcBorders>
            <w:vAlign w:val="center"/>
            <w:hideMark/>
          </w:tcPr>
          <w:p w14:paraId="030B9D16" w14:textId="77777777" w:rsidR="00A32C76" w:rsidRPr="00A32C76" w:rsidRDefault="00A32C76" w:rsidP="00A32C76">
            <w:r w:rsidRPr="00A32C76">
              <w:t>-0.2238</w:t>
            </w:r>
          </w:p>
        </w:tc>
        <w:tc>
          <w:tcPr>
            <w:tcW w:w="0" w:type="auto"/>
            <w:tcBorders>
              <w:top w:val="single" w:sz="2" w:space="0" w:color="auto"/>
              <w:left w:val="single" w:sz="2" w:space="0" w:color="auto"/>
              <w:bottom w:val="single" w:sz="6" w:space="0" w:color="auto"/>
              <w:right w:val="single" w:sz="2" w:space="0" w:color="auto"/>
            </w:tcBorders>
            <w:vAlign w:val="center"/>
            <w:hideMark/>
          </w:tcPr>
          <w:p w14:paraId="6F960F95"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6AE0C8FB" w14:textId="77777777" w:rsidR="00A32C76" w:rsidRPr="00A32C76" w:rsidRDefault="00A32C76" w:rsidP="00A32C76">
            <w:r w:rsidRPr="00A32C76">
              <w:t>-0.5035</w:t>
            </w:r>
          </w:p>
        </w:tc>
        <w:tc>
          <w:tcPr>
            <w:tcW w:w="0" w:type="auto"/>
            <w:tcBorders>
              <w:top w:val="single" w:sz="2" w:space="0" w:color="auto"/>
              <w:left w:val="single" w:sz="2" w:space="0" w:color="auto"/>
              <w:bottom w:val="single" w:sz="6" w:space="0" w:color="auto"/>
              <w:right w:val="single" w:sz="2" w:space="0" w:color="auto"/>
            </w:tcBorders>
            <w:vAlign w:val="center"/>
            <w:hideMark/>
          </w:tcPr>
          <w:p w14:paraId="4C8B2DB5" w14:textId="77777777" w:rsidR="00A32C76" w:rsidRPr="00A32C76" w:rsidRDefault="00A32C76" w:rsidP="00A32C76">
            <w:r w:rsidRPr="00A32C76">
              <w:t>-0.2111</w:t>
            </w:r>
          </w:p>
        </w:tc>
        <w:tc>
          <w:tcPr>
            <w:tcW w:w="0" w:type="auto"/>
            <w:tcBorders>
              <w:top w:val="single" w:sz="2" w:space="0" w:color="auto"/>
              <w:left w:val="single" w:sz="2" w:space="0" w:color="auto"/>
              <w:bottom w:val="single" w:sz="6" w:space="0" w:color="auto"/>
              <w:right w:val="single" w:sz="2" w:space="0" w:color="auto"/>
            </w:tcBorders>
            <w:vAlign w:val="center"/>
            <w:hideMark/>
          </w:tcPr>
          <w:p w14:paraId="12656195"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565D4906" w14:textId="77777777" w:rsidR="00A32C76" w:rsidRPr="00A32C76" w:rsidRDefault="00A32C76" w:rsidP="00A32C76">
            <w:r w:rsidRPr="00A32C76">
              <w:t>0.51</w:t>
            </w:r>
          </w:p>
        </w:tc>
        <w:tc>
          <w:tcPr>
            <w:tcW w:w="0" w:type="auto"/>
            <w:tcBorders>
              <w:top w:val="single" w:sz="2" w:space="0" w:color="auto"/>
              <w:left w:val="single" w:sz="2" w:space="0" w:color="auto"/>
              <w:bottom w:val="single" w:sz="6" w:space="0" w:color="auto"/>
              <w:right w:val="single" w:sz="2" w:space="0" w:color="auto"/>
            </w:tcBorders>
            <w:vAlign w:val="center"/>
            <w:hideMark/>
          </w:tcPr>
          <w:p w14:paraId="53C75859"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21954120" w14:textId="77777777" w:rsidR="00A32C76" w:rsidRPr="00A32C76" w:rsidRDefault="00A32C76" w:rsidP="00A32C76">
            <w:r w:rsidRPr="00A32C76">
              <w:t>0</w:t>
            </w:r>
          </w:p>
        </w:tc>
      </w:tr>
      <w:tr w:rsidR="00A32C76" w:rsidRPr="00A32C76" w14:paraId="372AB2F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9055104" w14:textId="77777777" w:rsidR="00A32C76" w:rsidRPr="00A32C76" w:rsidRDefault="00A32C76" w:rsidP="00A32C76">
            <w:r w:rsidRPr="00A32C76">
              <w:t>PCA3</w:t>
            </w:r>
          </w:p>
        </w:tc>
        <w:tc>
          <w:tcPr>
            <w:tcW w:w="0" w:type="auto"/>
            <w:tcBorders>
              <w:top w:val="single" w:sz="2" w:space="0" w:color="auto"/>
              <w:left w:val="single" w:sz="2" w:space="0" w:color="auto"/>
              <w:bottom w:val="single" w:sz="6" w:space="0" w:color="auto"/>
              <w:right w:val="single" w:sz="2" w:space="0" w:color="auto"/>
            </w:tcBorders>
            <w:vAlign w:val="center"/>
            <w:hideMark/>
          </w:tcPr>
          <w:p w14:paraId="7C01B821" w14:textId="77777777" w:rsidR="00A32C76" w:rsidRPr="00A32C76" w:rsidRDefault="00A32C76" w:rsidP="00A32C76">
            <w:r w:rsidRPr="00A32C76">
              <w:t>-0.0033</w:t>
            </w:r>
          </w:p>
        </w:tc>
        <w:tc>
          <w:tcPr>
            <w:tcW w:w="0" w:type="auto"/>
            <w:tcBorders>
              <w:top w:val="single" w:sz="2" w:space="0" w:color="auto"/>
              <w:left w:val="single" w:sz="2" w:space="0" w:color="auto"/>
              <w:bottom w:val="single" w:sz="6" w:space="0" w:color="auto"/>
              <w:right w:val="single" w:sz="2" w:space="0" w:color="auto"/>
            </w:tcBorders>
            <w:vAlign w:val="center"/>
            <w:hideMark/>
          </w:tcPr>
          <w:p w14:paraId="6901B43C" w14:textId="77777777" w:rsidR="00A32C76" w:rsidRPr="00A32C76" w:rsidRDefault="00A32C76" w:rsidP="00A32C76">
            <w:r w:rsidRPr="00A32C76">
              <w:t>0.52</w:t>
            </w:r>
          </w:p>
        </w:tc>
        <w:tc>
          <w:tcPr>
            <w:tcW w:w="0" w:type="auto"/>
            <w:tcBorders>
              <w:top w:val="single" w:sz="2" w:space="0" w:color="auto"/>
              <w:left w:val="single" w:sz="2" w:space="0" w:color="auto"/>
              <w:bottom w:val="single" w:sz="6" w:space="0" w:color="auto"/>
              <w:right w:val="single" w:sz="2" w:space="0" w:color="auto"/>
            </w:tcBorders>
            <w:vAlign w:val="center"/>
            <w:hideMark/>
          </w:tcPr>
          <w:p w14:paraId="016C5185" w14:textId="77777777" w:rsidR="00A32C76" w:rsidRPr="00A32C76" w:rsidRDefault="00A32C76" w:rsidP="00A32C76">
            <w:r w:rsidRPr="00A32C76">
              <w:t>-0.0133</w:t>
            </w:r>
          </w:p>
        </w:tc>
        <w:tc>
          <w:tcPr>
            <w:tcW w:w="0" w:type="auto"/>
            <w:tcBorders>
              <w:top w:val="single" w:sz="2" w:space="0" w:color="auto"/>
              <w:left w:val="single" w:sz="2" w:space="0" w:color="auto"/>
              <w:bottom w:val="single" w:sz="6" w:space="0" w:color="auto"/>
              <w:right w:val="single" w:sz="2" w:space="0" w:color="auto"/>
            </w:tcBorders>
            <w:vAlign w:val="center"/>
            <w:hideMark/>
          </w:tcPr>
          <w:p w14:paraId="33800820" w14:textId="77777777" w:rsidR="00A32C76" w:rsidRPr="00A32C76" w:rsidRDefault="00A32C76" w:rsidP="00A32C76">
            <w:r w:rsidRPr="00A32C76">
              <w:t>0.0039</w:t>
            </w:r>
          </w:p>
        </w:tc>
        <w:tc>
          <w:tcPr>
            <w:tcW w:w="0" w:type="auto"/>
            <w:tcBorders>
              <w:top w:val="single" w:sz="2" w:space="0" w:color="auto"/>
              <w:left w:val="single" w:sz="2" w:space="0" w:color="auto"/>
              <w:bottom w:val="single" w:sz="6" w:space="0" w:color="auto"/>
              <w:right w:val="single" w:sz="2" w:space="0" w:color="auto"/>
            </w:tcBorders>
            <w:vAlign w:val="center"/>
            <w:hideMark/>
          </w:tcPr>
          <w:p w14:paraId="51C47EEE" w14:textId="77777777" w:rsidR="00A32C76" w:rsidRPr="00A32C76" w:rsidRDefault="00A32C76" w:rsidP="00A32C76">
            <w:r w:rsidRPr="00A32C76">
              <w:t>-0.3514</w:t>
            </w:r>
          </w:p>
        </w:tc>
        <w:tc>
          <w:tcPr>
            <w:tcW w:w="0" w:type="auto"/>
            <w:tcBorders>
              <w:top w:val="single" w:sz="2" w:space="0" w:color="auto"/>
              <w:left w:val="single" w:sz="2" w:space="0" w:color="auto"/>
              <w:bottom w:val="single" w:sz="6" w:space="0" w:color="auto"/>
              <w:right w:val="single" w:sz="2" w:space="0" w:color="auto"/>
            </w:tcBorders>
            <w:vAlign w:val="center"/>
            <w:hideMark/>
          </w:tcPr>
          <w:p w14:paraId="7A46447D"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74BE77A0" w14:textId="77777777" w:rsidR="00A32C76" w:rsidRPr="00A32C76" w:rsidRDefault="00A32C76" w:rsidP="00A32C76">
            <w:r w:rsidRPr="00A32C76">
              <w:t>-0.4850</w:t>
            </w:r>
          </w:p>
        </w:tc>
        <w:tc>
          <w:tcPr>
            <w:tcW w:w="0" w:type="auto"/>
            <w:tcBorders>
              <w:top w:val="single" w:sz="2" w:space="0" w:color="auto"/>
              <w:left w:val="single" w:sz="2" w:space="0" w:color="auto"/>
              <w:bottom w:val="single" w:sz="6" w:space="0" w:color="auto"/>
              <w:right w:val="single" w:sz="2" w:space="0" w:color="auto"/>
            </w:tcBorders>
            <w:vAlign w:val="center"/>
            <w:hideMark/>
          </w:tcPr>
          <w:p w14:paraId="4A003E05" w14:textId="77777777" w:rsidR="00A32C76" w:rsidRPr="00A32C76" w:rsidRDefault="00A32C76" w:rsidP="00A32C76">
            <w:r w:rsidRPr="00A32C76">
              <w:t>-0.2333</w:t>
            </w:r>
          </w:p>
        </w:tc>
        <w:tc>
          <w:tcPr>
            <w:tcW w:w="0" w:type="auto"/>
            <w:tcBorders>
              <w:top w:val="single" w:sz="2" w:space="0" w:color="auto"/>
              <w:left w:val="single" w:sz="2" w:space="0" w:color="auto"/>
              <w:bottom w:val="single" w:sz="6" w:space="0" w:color="auto"/>
              <w:right w:val="single" w:sz="2" w:space="0" w:color="auto"/>
            </w:tcBorders>
            <w:vAlign w:val="center"/>
            <w:hideMark/>
          </w:tcPr>
          <w:p w14:paraId="06581A44" w14:textId="77777777" w:rsidR="00A32C76" w:rsidRPr="00A32C76" w:rsidRDefault="00A32C76" w:rsidP="00A32C76">
            <w:r w:rsidRPr="00A32C76">
              <w:t>-0.3547</w:t>
            </w:r>
          </w:p>
        </w:tc>
        <w:tc>
          <w:tcPr>
            <w:tcW w:w="0" w:type="auto"/>
            <w:tcBorders>
              <w:top w:val="single" w:sz="2" w:space="0" w:color="auto"/>
              <w:left w:val="single" w:sz="2" w:space="0" w:color="auto"/>
              <w:bottom w:val="single" w:sz="6" w:space="0" w:color="auto"/>
              <w:right w:val="single" w:sz="2" w:space="0" w:color="auto"/>
            </w:tcBorders>
            <w:vAlign w:val="center"/>
            <w:hideMark/>
          </w:tcPr>
          <w:p w14:paraId="7CF44B03" w14:textId="77777777" w:rsidR="00A32C76" w:rsidRPr="00A32C76" w:rsidRDefault="00A32C76" w:rsidP="00A32C76">
            <w:r w:rsidRPr="00A32C76">
              <w:t>-0.4826</w:t>
            </w:r>
          </w:p>
        </w:tc>
        <w:tc>
          <w:tcPr>
            <w:tcW w:w="0" w:type="auto"/>
            <w:tcBorders>
              <w:top w:val="single" w:sz="2" w:space="0" w:color="auto"/>
              <w:left w:val="single" w:sz="2" w:space="0" w:color="auto"/>
              <w:bottom w:val="single" w:sz="6" w:space="0" w:color="auto"/>
              <w:right w:val="single" w:sz="2" w:space="0" w:color="auto"/>
            </w:tcBorders>
            <w:vAlign w:val="center"/>
            <w:hideMark/>
          </w:tcPr>
          <w:p w14:paraId="42EEA7A7" w14:textId="77777777" w:rsidR="00A32C76" w:rsidRPr="00A32C76" w:rsidRDefault="00A32C76" w:rsidP="00A32C76">
            <w:r w:rsidRPr="00A32C76">
              <w:t>-0.2467</w:t>
            </w:r>
          </w:p>
        </w:tc>
        <w:tc>
          <w:tcPr>
            <w:tcW w:w="0" w:type="auto"/>
            <w:tcBorders>
              <w:top w:val="single" w:sz="2" w:space="0" w:color="auto"/>
              <w:left w:val="single" w:sz="2" w:space="0" w:color="auto"/>
              <w:bottom w:val="single" w:sz="6" w:space="0" w:color="auto"/>
              <w:right w:val="single" w:sz="2" w:space="0" w:color="auto"/>
            </w:tcBorders>
            <w:vAlign w:val="center"/>
            <w:hideMark/>
          </w:tcPr>
          <w:p w14:paraId="58A28B5B"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6EC90C28" w14:textId="77777777" w:rsidR="00A32C76" w:rsidRPr="00A32C76" w:rsidRDefault="00A32C76" w:rsidP="00A32C76">
            <w:r w:rsidRPr="00A32C76">
              <w:t>0.52</w:t>
            </w:r>
          </w:p>
        </w:tc>
        <w:tc>
          <w:tcPr>
            <w:tcW w:w="0" w:type="auto"/>
            <w:tcBorders>
              <w:top w:val="single" w:sz="2" w:space="0" w:color="auto"/>
              <w:left w:val="single" w:sz="2" w:space="0" w:color="auto"/>
              <w:bottom w:val="single" w:sz="6" w:space="0" w:color="auto"/>
              <w:right w:val="single" w:sz="2" w:space="0" w:color="auto"/>
            </w:tcBorders>
            <w:vAlign w:val="center"/>
            <w:hideMark/>
          </w:tcPr>
          <w:p w14:paraId="31E43C2A" w14:textId="77777777" w:rsidR="00A32C76" w:rsidRPr="00A32C76" w:rsidRDefault="00A32C76" w:rsidP="00A32C76">
            <w:r w:rsidRPr="00A32C76">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1BE4E4D0" w14:textId="77777777" w:rsidR="00A32C76" w:rsidRPr="00A32C76" w:rsidRDefault="00A32C76" w:rsidP="00A32C76">
            <w:r w:rsidRPr="00A32C76">
              <w:t>0</w:t>
            </w:r>
          </w:p>
        </w:tc>
      </w:tr>
    </w:tbl>
    <w:p w14:paraId="7C20786E" w14:textId="77777777" w:rsidR="00A32C76" w:rsidRPr="00A32C76" w:rsidRDefault="00A32C76" w:rsidP="00A32C76">
      <w:r w:rsidRPr="00A32C76">
        <w:t xml:space="preserve">Results can be displayed as one forest plot for each reduced dimension. When combined with a heatmap of the feature loadings by dimension, it helps deduce </w:t>
      </w:r>
      <w:r w:rsidRPr="00A32C76">
        <w:lastRenderedPageBreak/>
        <w:t>whether certain groups of features act as mediators.</w:t>
      </w:r>
    </w:p>
    <w:p w14:paraId="04B917D7" w14:textId="77777777" w:rsidR="00A32C76" w:rsidRPr="00A32C76" w:rsidRDefault="00A32C76" w:rsidP="00A32C76">
      <w:r w:rsidRPr="00A32C76">
        <w:rPr>
          <w:i/>
          <w:iCs/>
        </w:rPr>
        <w:t># Plot results as multiple forest plots</w:t>
      </w:r>
    </w:p>
    <w:p w14:paraId="4BD43A98" w14:textId="77777777" w:rsidR="00A32C76" w:rsidRPr="00A32C76" w:rsidRDefault="00A32C76" w:rsidP="00A32C76">
      <w:r w:rsidRPr="00A32C76">
        <w:t xml:space="preserve">p1 &lt;- </w:t>
      </w:r>
      <w:hyperlink r:id="rId36" w:history="1">
        <w:r w:rsidRPr="00A32C76">
          <w:rPr>
            <w:rStyle w:val="ae"/>
          </w:rPr>
          <w:t>plotMediation</w:t>
        </w:r>
      </w:hyperlink>
      <w:r w:rsidRPr="00A32C76">
        <w:t>(</w:t>
      </w:r>
    </w:p>
    <w:p w14:paraId="27D8A87F" w14:textId="77777777" w:rsidR="00A32C76" w:rsidRPr="00A32C76" w:rsidRDefault="00A32C76" w:rsidP="00A32C76">
      <w:r w:rsidRPr="00A32C76">
        <w:t xml:space="preserve">    tse, "reddim_mediation",</w:t>
      </w:r>
    </w:p>
    <w:p w14:paraId="3DC4CA5B" w14:textId="77777777" w:rsidR="00A32C76" w:rsidRPr="00A32C76" w:rsidRDefault="00A32C76" w:rsidP="00A32C76">
      <w:r w:rsidRPr="00A32C76">
        <w:t xml:space="preserve">    layout = "forest"</w:t>
      </w:r>
    </w:p>
    <w:p w14:paraId="4193E411" w14:textId="77777777" w:rsidR="00A32C76" w:rsidRPr="00A32C76" w:rsidRDefault="00A32C76" w:rsidP="00A32C76">
      <w:r w:rsidRPr="00A32C76">
        <w:t>)</w:t>
      </w:r>
    </w:p>
    <w:p w14:paraId="61A1464D" w14:textId="77777777" w:rsidR="00A32C76" w:rsidRPr="00A32C76" w:rsidRDefault="00A32C76" w:rsidP="00A32C76"/>
    <w:p w14:paraId="0312E7EB" w14:textId="77777777" w:rsidR="00A32C76" w:rsidRPr="00A32C76" w:rsidRDefault="00A32C76" w:rsidP="00A32C76">
      <w:r w:rsidRPr="00A32C76">
        <w:rPr>
          <w:i/>
          <w:iCs/>
        </w:rPr>
        <w:t># Plot loadings by principal component</w:t>
      </w:r>
    </w:p>
    <w:p w14:paraId="0757E416" w14:textId="77777777" w:rsidR="00A32C76" w:rsidRPr="00A32C76" w:rsidRDefault="00A32C76" w:rsidP="00A32C76">
      <w:r w:rsidRPr="00A32C76">
        <w:t xml:space="preserve">p2 &lt;- </w:t>
      </w:r>
      <w:hyperlink r:id="rId37" w:history="1">
        <w:r w:rsidRPr="00A32C76">
          <w:rPr>
            <w:rStyle w:val="ae"/>
          </w:rPr>
          <w:t>plotLoadings</w:t>
        </w:r>
      </w:hyperlink>
      <w:r w:rsidRPr="00A32C76">
        <w:t>(</w:t>
      </w:r>
    </w:p>
    <w:p w14:paraId="51D5DEEF" w14:textId="77777777" w:rsidR="00A32C76" w:rsidRPr="00A32C76" w:rsidRDefault="00A32C76" w:rsidP="00A32C76">
      <w:r w:rsidRPr="00A32C76">
        <w:t xml:space="preserve">    tse, "PCA",</w:t>
      </w:r>
    </w:p>
    <w:p w14:paraId="14D6577A" w14:textId="77777777" w:rsidR="00A32C76" w:rsidRPr="00A32C76" w:rsidRDefault="00A32C76" w:rsidP="00A32C76">
      <w:r w:rsidRPr="00A32C76">
        <w:t xml:space="preserve">    ncomponents = 3, n = 8,</w:t>
      </w:r>
    </w:p>
    <w:p w14:paraId="7DE693A5" w14:textId="77777777" w:rsidR="00A32C76" w:rsidRPr="00A32C76" w:rsidRDefault="00A32C76" w:rsidP="00A32C76">
      <w:r w:rsidRPr="00A32C76">
        <w:t xml:space="preserve">    layout = "heatmap"</w:t>
      </w:r>
    </w:p>
    <w:p w14:paraId="11BB2737" w14:textId="77777777" w:rsidR="00A32C76" w:rsidRPr="00A32C76" w:rsidRDefault="00A32C76" w:rsidP="00A32C76">
      <w:r w:rsidRPr="00A32C76">
        <w:t>)</w:t>
      </w:r>
    </w:p>
    <w:p w14:paraId="53DC2FA3" w14:textId="77777777" w:rsidR="00A32C76" w:rsidRPr="00A32C76" w:rsidRDefault="00A32C76" w:rsidP="00A32C76"/>
    <w:p w14:paraId="411C6512" w14:textId="77777777" w:rsidR="00A32C76" w:rsidRPr="00A32C76" w:rsidRDefault="00A32C76" w:rsidP="00A32C76">
      <w:r w:rsidRPr="00A32C76">
        <w:rPr>
          <w:i/>
          <w:iCs/>
        </w:rPr>
        <w:t># Combine plots</w:t>
      </w:r>
    </w:p>
    <w:p w14:paraId="795E29BE" w14:textId="77777777" w:rsidR="00A32C76" w:rsidRPr="00A32C76" w:rsidRDefault="00A32C76" w:rsidP="00A32C76">
      <w:r w:rsidRPr="00A32C76">
        <w:t>p1 / p2</w:t>
      </w:r>
    </w:p>
    <w:p w14:paraId="2C7465CC" w14:textId="033B98E2" w:rsidR="00A32C76" w:rsidRPr="00A32C76" w:rsidRDefault="00A32C76" w:rsidP="00A32C76">
      <w:r w:rsidRPr="00A32C76">
        <w:rPr>
          <w:rFonts w:hint="eastAsia"/>
        </w:rPr>
        <w:lastRenderedPageBreak/>
        <w:drawing>
          <wp:inline distT="0" distB="0" distL="0" distR="0" wp14:anchorId="0E156EC1" wp14:editId="52055D52">
            <wp:extent cx="5274310" cy="3767455"/>
            <wp:effectExtent l="0" t="0" r="2540" b="4445"/>
            <wp:docPr id="890611648" name="图片 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1648" name="图片 5" descr="图表&#10;&#10;AI 生成的内容可能不正确。"/>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0871FBAF" w14:textId="77777777" w:rsidR="00A32C76" w:rsidRPr="00A32C76" w:rsidRDefault="00A32C76" w:rsidP="00A32C76">
      <w:r w:rsidRPr="00A32C76">
        <w:t>The plot above suggests that only PC1 partially mediates the effect of living environment on BMI. Within this dimension, Bacteroidetes and Actinobacteria are the largest contributors in opposite directions. Interestingly, in the previous section the former but not the latter appeared significant individually, which implies that mediation might emerge from their joint contribution.</w:t>
      </w:r>
    </w:p>
    <w:p w14:paraId="17D1215F" w14:textId="77777777" w:rsidR="00A32C76" w:rsidRPr="00A32C76" w:rsidRDefault="00A32C76" w:rsidP="00A32C76">
      <w:pPr>
        <w:rPr>
          <w:b/>
          <w:bCs/>
        </w:rPr>
      </w:pPr>
      <w:r w:rsidRPr="00A32C76">
        <w:rPr>
          <w:b/>
          <w:bCs/>
        </w:rPr>
        <w:t>19.4 Final remarks</w:t>
      </w:r>
    </w:p>
    <w:p w14:paraId="4CFA0736" w14:textId="77777777" w:rsidR="00A32C76" w:rsidRPr="00A32C76" w:rsidRDefault="00A32C76" w:rsidP="00A32C76">
      <w:r w:rsidRPr="00A32C76">
        <w:t>This chapter introduced the concept of mediation and demonstrated a standard analysis of the microbiome as mediator at three different levels (global, individual and joint contributions). Importantly, the provided method is based on the mediation package and is limited to univariate comparisons and binary conditions for the exposure variable (</w:t>
      </w:r>
      <w:hyperlink r:id="rId39" w:anchor="ref-Tingley2014mediation" w:history="1">
        <w:r w:rsidRPr="00A32C76">
          <w:rPr>
            <w:rStyle w:val="ae"/>
          </w:rPr>
          <w:t>Tingley et al. 2014</w:t>
        </w:r>
      </w:hyperlink>
      <w:r w:rsidRPr="00A32C76">
        <w:t>). Therefore, it is recommended to reduce the number of mediators under study by means of a knowledge-based strategy to preserve statistical power.</w:t>
      </w:r>
    </w:p>
    <w:p w14:paraId="2EF38A52" w14:textId="77777777" w:rsidR="00A32C76" w:rsidRPr="00A32C76" w:rsidRDefault="00A32C76" w:rsidP="00A32C76">
      <w:r w:rsidRPr="00A32C76">
        <w:t>Tingley, Dustin, Teppei Yamamoto, Kentaro Hirose, Luke Keele, and Kosuke Imai. 2014. “mediation: R Package for Causal Mediation Analysis.” </w:t>
      </w:r>
      <w:r w:rsidRPr="00A32C76">
        <w:rPr>
          <w:i/>
          <w:iCs/>
        </w:rPr>
        <w:t>Journal of Statistical Software</w:t>
      </w:r>
      <w:r w:rsidRPr="00A32C76">
        <w:t> 59 (5): 1–38. </w:t>
      </w:r>
      <w:hyperlink r:id="rId40" w:history="1">
        <w:r w:rsidRPr="00A32C76">
          <w:rPr>
            <w:rStyle w:val="ae"/>
          </w:rPr>
          <w:t>http://www.jstatsoft.org/v59/i05/</w:t>
        </w:r>
      </w:hyperlink>
      <w:r w:rsidRPr="00A32C76">
        <w:t>.</w:t>
      </w:r>
    </w:p>
    <w:p w14:paraId="500E2E40" w14:textId="77777777" w:rsidR="00A32C76" w:rsidRPr="00A32C76" w:rsidRDefault="00A32C76" w:rsidP="00A32C76">
      <w:r w:rsidRPr="00A32C76">
        <w:t>Xia, Yinglin. 2021. “Mediation Analysis of Microbiome Data and Detection of Causality in Microbiome Studies.” </w:t>
      </w:r>
      <w:r w:rsidRPr="00A32C76">
        <w:rPr>
          <w:i/>
          <w:iCs/>
        </w:rPr>
        <w:t>Inflammation, Infection, and Microbiome in Cancers: Evidence, Mechanisms, and Implications</w:t>
      </w:r>
      <w:r w:rsidRPr="00A32C76">
        <w:t>, 457–509.</w:t>
      </w:r>
    </w:p>
    <w:p w14:paraId="4B112B82" w14:textId="77777777" w:rsidR="00A32C76" w:rsidRPr="00A32C76" w:rsidRDefault="00A32C76" w:rsidP="00A32C76">
      <w:r w:rsidRPr="00A32C76">
        <w:lastRenderedPageBreak/>
        <w:t>A few methods for multivariate mediation analysis of high-dimensional omic data also exist (</w:t>
      </w:r>
      <w:hyperlink r:id="rId41" w:anchor="ref-Xia2021mediation" w:history="1">
        <w:r w:rsidRPr="00A32C76">
          <w:rPr>
            <w:rStyle w:val="ae"/>
          </w:rPr>
          <w:t>Xia 2021</w:t>
        </w:r>
      </w:hyperlink>
      <w:r w:rsidRPr="00A32C76">
        <w:t>). However, no one solution has emerged yet to become the golden standard in microbiome data analysis, mainly because the available approaches can only partially accommodate for the specific properties of microbiome data, such as compositionality, sparsity and its hierarchical structure. While this chapter proposed a standard approach to mediation analysis, in the future fine-tuned solutions for the microbiome may also become common.</w:t>
      </w:r>
    </w:p>
    <w:p w14:paraId="6CBF0765" w14:textId="77777777" w:rsidR="00A32C76" w:rsidRPr="00A32C76" w:rsidRDefault="00A32C76" w:rsidP="00A32C76">
      <w:pPr>
        <w:rPr>
          <w:b/>
          <w:bCs/>
        </w:rPr>
      </w:pPr>
      <w:r w:rsidRPr="00A32C76">
        <w:rPr>
          <w:b/>
          <w:bCs/>
        </w:rPr>
        <w:t>Exercises</w:t>
      </w:r>
    </w:p>
    <w:p w14:paraId="778BA07A" w14:textId="77777777" w:rsidR="00A32C76" w:rsidRPr="00A32C76" w:rsidRDefault="00A32C76" w:rsidP="00A32C76">
      <w:r w:rsidRPr="00A32C76">
        <w:rPr>
          <w:b/>
          <w:bCs/>
        </w:rPr>
        <w:t>Goal:</w:t>
      </w:r>
      <w:r w:rsidRPr="00A32C76">
        <w:t xml:space="preserve"> After completing these exercises, you should be able to calculate associations between taxonomic </w:t>
      </w:r>
      <w:proofErr w:type="gramStart"/>
      <w:r w:rsidRPr="00A32C76">
        <w:t>feature</w:t>
      </w:r>
      <w:proofErr w:type="gramEnd"/>
      <w:r w:rsidRPr="00A32C76">
        <w:t xml:space="preserve"> and diversity.</w:t>
      </w:r>
    </w:p>
    <w:p w14:paraId="42987303" w14:textId="77777777" w:rsidR="00A32C76" w:rsidRPr="00A32C76" w:rsidRDefault="00A32C76" w:rsidP="00A32C76">
      <w:r w:rsidRPr="00A32C76">
        <w:rPr>
          <w:b/>
          <w:bCs/>
        </w:rPr>
        <w:t>Exercise 1: Mediation</w:t>
      </w:r>
    </w:p>
    <w:p w14:paraId="6D811C52" w14:textId="77777777" w:rsidR="00A32C76" w:rsidRPr="00A32C76" w:rsidRDefault="00A32C76" w:rsidP="00A32C76">
      <w:pPr>
        <w:numPr>
          <w:ilvl w:val="0"/>
          <w:numId w:val="3"/>
        </w:numPr>
      </w:pPr>
      <w:r w:rsidRPr="00A32C76">
        <w:t>Load any of the example datasets mentioned in </w:t>
      </w:r>
      <w:hyperlink r:id="rId42" w:anchor="sec-example-data" w:history="1">
        <w:r w:rsidRPr="00A32C76">
          <w:rPr>
            <w:rStyle w:val="ae"/>
          </w:rPr>
          <w:t>Section 4.2</w:t>
        </w:r>
      </w:hyperlink>
      <w:r w:rsidRPr="00A32C76">
        <w:t>.</w:t>
      </w:r>
    </w:p>
    <w:p w14:paraId="0D2854A7" w14:textId="77777777" w:rsidR="00A32C76" w:rsidRPr="00A32C76" w:rsidRDefault="00A32C76" w:rsidP="00A32C76">
      <w:pPr>
        <w:numPr>
          <w:ilvl w:val="0"/>
          <w:numId w:val="3"/>
        </w:numPr>
      </w:pPr>
      <w:r w:rsidRPr="00A32C76">
        <w:t>Observe colData. Ensure that the data includes meaningful outcome (variable that you expect to be affected by treatment through mediator) and treatment (variable that you expect is causing the change) variables. If it does not, choose another dataset.</w:t>
      </w:r>
    </w:p>
    <w:p w14:paraId="5F443CA5" w14:textId="77777777" w:rsidR="00A32C76" w:rsidRPr="00A32C76" w:rsidRDefault="00A32C76" w:rsidP="00A32C76">
      <w:pPr>
        <w:numPr>
          <w:ilvl w:val="0"/>
          <w:numId w:val="3"/>
        </w:numPr>
      </w:pPr>
      <w:r w:rsidRPr="00A32C76">
        <w:t>Check the available taxonomy ranks in the dataset.</w:t>
      </w:r>
    </w:p>
    <w:p w14:paraId="57D765B3" w14:textId="77777777" w:rsidR="00A32C76" w:rsidRPr="00A32C76" w:rsidRDefault="00A32C76" w:rsidP="00A32C76">
      <w:pPr>
        <w:numPr>
          <w:ilvl w:val="0"/>
          <w:numId w:val="3"/>
        </w:numPr>
      </w:pPr>
      <w:r w:rsidRPr="00A32C76">
        <w:t>Agglomerate data to most prevalent genera or any other taxonomy rank.</w:t>
      </w:r>
    </w:p>
    <w:p w14:paraId="7D65631C" w14:textId="77777777" w:rsidR="00A32C76" w:rsidRPr="00A32C76" w:rsidRDefault="00A32C76" w:rsidP="00A32C76">
      <w:pPr>
        <w:numPr>
          <w:ilvl w:val="0"/>
          <w:numId w:val="3"/>
        </w:numPr>
      </w:pPr>
      <w:r w:rsidRPr="00A32C76">
        <w:t>Apply CLR transformation.</w:t>
      </w:r>
    </w:p>
    <w:p w14:paraId="35981645" w14:textId="77777777" w:rsidR="00A32C76" w:rsidRPr="00A32C76" w:rsidRDefault="00A32C76" w:rsidP="00A32C76">
      <w:pPr>
        <w:numPr>
          <w:ilvl w:val="0"/>
          <w:numId w:val="3"/>
        </w:numPr>
      </w:pPr>
      <w:r w:rsidRPr="00A32C76">
        <w:t xml:space="preserve">Perform mediation analysis. Analyse genera as a </w:t>
      </w:r>
      <w:proofErr w:type="gramStart"/>
      <w:r w:rsidRPr="00A32C76">
        <w:t>mediators of treatment effect</w:t>
      </w:r>
      <w:proofErr w:type="gramEnd"/>
      <w:r w:rsidRPr="00A32C76">
        <w:t xml:space="preserve"> to the outcome.</w:t>
      </w:r>
    </w:p>
    <w:p w14:paraId="269B1A87" w14:textId="77777777" w:rsidR="00A32C76" w:rsidRPr="00A32C76" w:rsidRDefault="00A32C76" w:rsidP="00A32C76">
      <w:pPr>
        <w:numPr>
          <w:ilvl w:val="0"/>
          <w:numId w:val="3"/>
        </w:numPr>
      </w:pPr>
      <w:r w:rsidRPr="00A32C76">
        <w:t xml:space="preserve">Observe the results. </w:t>
      </w:r>
      <w:proofErr w:type="gramStart"/>
      <w:r w:rsidRPr="00A32C76">
        <w:t>Is</w:t>
      </w:r>
      <w:proofErr w:type="gramEnd"/>
      <w:r w:rsidRPr="00A32C76">
        <w:t xml:space="preserve"> there any taxonomic features that have significant causal </w:t>
      </w:r>
      <w:proofErr w:type="gramStart"/>
      <w:r w:rsidRPr="00A32C76">
        <w:t>effect</w:t>
      </w:r>
      <w:proofErr w:type="gramEnd"/>
      <w:r w:rsidRPr="00A32C76">
        <w:t xml:space="preserve"> (ACME)?</w:t>
      </w:r>
    </w:p>
    <w:p w14:paraId="27556F22" w14:textId="77777777" w:rsidR="00A32C76" w:rsidRPr="00A32C76" w:rsidRDefault="00A32C76" w:rsidP="00A32C76">
      <w:pPr>
        <w:numPr>
          <w:ilvl w:val="0"/>
          <w:numId w:val="3"/>
        </w:numPr>
      </w:pPr>
      <w:r w:rsidRPr="00A32C76">
        <w:t xml:space="preserve">Visualize the results. </w:t>
      </w:r>
      <w:proofErr w:type="gramStart"/>
      <w:r w:rsidRPr="00A32C76">
        <w:t>Do</w:t>
      </w:r>
      <w:proofErr w:type="gramEnd"/>
      <w:r w:rsidRPr="00A32C76">
        <w:t xml:space="preserve"> the treatment have direct effect that is not associated with the taxonomic features (ADE)?</w:t>
      </w:r>
    </w:p>
    <w:p w14:paraId="139526C6" w14:textId="77777777" w:rsidR="00A32C76" w:rsidRPr="00A32C76" w:rsidRDefault="00A32C76" w:rsidP="00A32C76">
      <w:r w:rsidRPr="00A32C76">
        <w:t>Useful functions:</w:t>
      </w:r>
    </w:p>
    <w:p w14:paraId="5BFD2EFA" w14:textId="77777777" w:rsidR="00A32C76" w:rsidRPr="00A32C76" w:rsidRDefault="00A32C76" w:rsidP="00A32C76">
      <w:hyperlink r:id="rId43" w:history="1">
        <w:r w:rsidRPr="00A32C76">
          <w:rPr>
            <w:rStyle w:val="ae"/>
          </w:rPr>
          <w:t>utils::data()</w:t>
        </w:r>
      </w:hyperlink>
      <w:r w:rsidRPr="00A32C76">
        <w:t>, </w:t>
      </w:r>
      <w:hyperlink r:id="rId44" w:history="1">
        <w:r w:rsidRPr="00A32C76">
          <w:rPr>
            <w:rStyle w:val="ae"/>
          </w:rPr>
          <w:t>mia::taxonomyRanks()</w:t>
        </w:r>
      </w:hyperlink>
      <w:r w:rsidRPr="00A32C76">
        <w:t>, </w:t>
      </w:r>
      <w:hyperlink r:id="rId45" w:history="1">
        <w:r w:rsidRPr="00A32C76">
          <w:rPr>
            <w:rStyle w:val="ae"/>
          </w:rPr>
          <w:t>mia::agglomerateByPrevalence</w:t>
        </w:r>
      </w:hyperlink>
      <w:r w:rsidRPr="00A32C76">
        <w:t>, </w:t>
      </w:r>
      <w:hyperlink r:id="rId46" w:history="1">
        <w:r w:rsidRPr="00A32C76">
          <w:rPr>
            <w:rStyle w:val="ae"/>
          </w:rPr>
          <w:t>mia::transformAssay()</w:t>
        </w:r>
      </w:hyperlink>
      <w:r w:rsidRPr="00A32C76">
        <w:t>, </w:t>
      </w:r>
      <w:hyperlink r:id="rId47" w:history="1">
        <w:r w:rsidRPr="00A32C76">
          <w:rPr>
            <w:rStyle w:val="ae"/>
          </w:rPr>
          <w:t>mia::addMediation()</w:t>
        </w:r>
      </w:hyperlink>
      <w:r w:rsidRPr="00A32C76">
        <w:t>, </w:t>
      </w:r>
      <w:hyperlink r:id="rId48" w:history="1">
        <w:r w:rsidRPr="00A32C76">
          <w:rPr>
            <w:rStyle w:val="ae"/>
          </w:rPr>
          <w:t>miaViz::plotMediation()</w:t>
        </w:r>
      </w:hyperlink>
    </w:p>
    <w:p w14:paraId="5F218500" w14:textId="77777777" w:rsidR="00A32C76" w:rsidRPr="00A32C76" w:rsidRDefault="00A32C76"/>
    <w:sectPr w:rsidR="00A32C76" w:rsidRPr="00A32C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66FC5"/>
    <w:multiLevelType w:val="multilevel"/>
    <w:tmpl w:val="60CE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96EE7"/>
    <w:multiLevelType w:val="multilevel"/>
    <w:tmpl w:val="DA8E3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1722D6"/>
    <w:multiLevelType w:val="multilevel"/>
    <w:tmpl w:val="2F729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551795">
    <w:abstractNumId w:val="0"/>
  </w:num>
  <w:num w:numId="2" w16cid:durableId="2003046153">
    <w:abstractNumId w:val="2"/>
  </w:num>
  <w:num w:numId="3" w16cid:durableId="273634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C76"/>
    <w:rsid w:val="00075CA3"/>
    <w:rsid w:val="00A32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62F25"/>
  <w15:chartTrackingRefBased/>
  <w15:docId w15:val="{6F01EBD8-3C08-47C8-A413-D485EA0C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2C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2C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2C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2C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2C7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2C7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2C7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2C7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2C7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2C7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2C7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2C7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2C76"/>
    <w:rPr>
      <w:rFonts w:cstheme="majorBidi"/>
      <w:color w:val="0F4761" w:themeColor="accent1" w:themeShade="BF"/>
      <w:sz w:val="28"/>
      <w:szCs w:val="28"/>
    </w:rPr>
  </w:style>
  <w:style w:type="character" w:customStyle="1" w:styleId="50">
    <w:name w:val="标题 5 字符"/>
    <w:basedOn w:val="a0"/>
    <w:link w:val="5"/>
    <w:uiPriority w:val="9"/>
    <w:semiHidden/>
    <w:rsid w:val="00A32C76"/>
    <w:rPr>
      <w:rFonts w:cstheme="majorBidi"/>
      <w:color w:val="0F4761" w:themeColor="accent1" w:themeShade="BF"/>
      <w:sz w:val="24"/>
    </w:rPr>
  </w:style>
  <w:style w:type="character" w:customStyle="1" w:styleId="60">
    <w:name w:val="标题 6 字符"/>
    <w:basedOn w:val="a0"/>
    <w:link w:val="6"/>
    <w:uiPriority w:val="9"/>
    <w:semiHidden/>
    <w:rsid w:val="00A32C76"/>
    <w:rPr>
      <w:rFonts w:cstheme="majorBidi"/>
      <w:b/>
      <w:bCs/>
      <w:color w:val="0F4761" w:themeColor="accent1" w:themeShade="BF"/>
    </w:rPr>
  </w:style>
  <w:style w:type="character" w:customStyle="1" w:styleId="70">
    <w:name w:val="标题 7 字符"/>
    <w:basedOn w:val="a0"/>
    <w:link w:val="7"/>
    <w:uiPriority w:val="9"/>
    <w:semiHidden/>
    <w:rsid w:val="00A32C76"/>
    <w:rPr>
      <w:rFonts w:cstheme="majorBidi"/>
      <w:b/>
      <w:bCs/>
      <w:color w:val="595959" w:themeColor="text1" w:themeTint="A6"/>
    </w:rPr>
  </w:style>
  <w:style w:type="character" w:customStyle="1" w:styleId="80">
    <w:name w:val="标题 8 字符"/>
    <w:basedOn w:val="a0"/>
    <w:link w:val="8"/>
    <w:uiPriority w:val="9"/>
    <w:semiHidden/>
    <w:rsid w:val="00A32C76"/>
    <w:rPr>
      <w:rFonts w:cstheme="majorBidi"/>
      <w:color w:val="595959" w:themeColor="text1" w:themeTint="A6"/>
    </w:rPr>
  </w:style>
  <w:style w:type="character" w:customStyle="1" w:styleId="90">
    <w:name w:val="标题 9 字符"/>
    <w:basedOn w:val="a0"/>
    <w:link w:val="9"/>
    <w:uiPriority w:val="9"/>
    <w:semiHidden/>
    <w:rsid w:val="00A32C76"/>
    <w:rPr>
      <w:rFonts w:eastAsiaTheme="majorEastAsia" w:cstheme="majorBidi"/>
      <w:color w:val="595959" w:themeColor="text1" w:themeTint="A6"/>
    </w:rPr>
  </w:style>
  <w:style w:type="paragraph" w:styleId="a3">
    <w:name w:val="Title"/>
    <w:basedOn w:val="a"/>
    <w:next w:val="a"/>
    <w:link w:val="a4"/>
    <w:uiPriority w:val="10"/>
    <w:qFormat/>
    <w:rsid w:val="00A32C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2C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2C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2C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2C76"/>
    <w:pPr>
      <w:spacing w:before="160"/>
      <w:jc w:val="center"/>
    </w:pPr>
    <w:rPr>
      <w:i/>
      <w:iCs/>
      <w:color w:val="404040" w:themeColor="text1" w:themeTint="BF"/>
    </w:rPr>
  </w:style>
  <w:style w:type="character" w:customStyle="1" w:styleId="a8">
    <w:name w:val="引用 字符"/>
    <w:basedOn w:val="a0"/>
    <w:link w:val="a7"/>
    <w:uiPriority w:val="29"/>
    <w:rsid w:val="00A32C76"/>
    <w:rPr>
      <w:i/>
      <w:iCs/>
      <w:color w:val="404040" w:themeColor="text1" w:themeTint="BF"/>
    </w:rPr>
  </w:style>
  <w:style w:type="paragraph" w:styleId="a9">
    <w:name w:val="List Paragraph"/>
    <w:basedOn w:val="a"/>
    <w:uiPriority w:val="34"/>
    <w:qFormat/>
    <w:rsid w:val="00A32C76"/>
    <w:pPr>
      <w:ind w:left="720"/>
      <w:contextualSpacing/>
    </w:pPr>
  </w:style>
  <w:style w:type="character" w:styleId="aa">
    <w:name w:val="Intense Emphasis"/>
    <w:basedOn w:val="a0"/>
    <w:uiPriority w:val="21"/>
    <w:qFormat/>
    <w:rsid w:val="00A32C76"/>
    <w:rPr>
      <w:i/>
      <w:iCs/>
      <w:color w:val="0F4761" w:themeColor="accent1" w:themeShade="BF"/>
    </w:rPr>
  </w:style>
  <w:style w:type="paragraph" w:styleId="ab">
    <w:name w:val="Intense Quote"/>
    <w:basedOn w:val="a"/>
    <w:next w:val="a"/>
    <w:link w:val="ac"/>
    <w:uiPriority w:val="30"/>
    <w:qFormat/>
    <w:rsid w:val="00A32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2C76"/>
    <w:rPr>
      <w:i/>
      <w:iCs/>
      <w:color w:val="0F4761" w:themeColor="accent1" w:themeShade="BF"/>
    </w:rPr>
  </w:style>
  <w:style w:type="character" w:styleId="ad">
    <w:name w:val="Intense Reference"/>
    <w:basedOn w:val="a0"/>
    <w:uiPriority w:val="32"/>
    <w:qFormat/>
    <w:rsid w:val="00A32C76"/>
    <w:rPr>
      <w:b/>
      <w:bCs/>
      <w:smallCaps/>
      <w:color w:val="0F4761" w:themeColor="accent1" w:themeShade="BF"/>
      <w:spacing w:val="5"/>
    </w:rPr>
  </w:style>
  <w:style w:type="character" w:styleId="ae">
    <w:name w:val="Hyperlink"/>
    <w:basedOn w:val="a0"/>
    <w:uiPriority w:val="99"/>
    <w:unhideWhenUsed/>
    <w:rsid w:val="00A32C76"/>
    <w:rPr>
      <w:color w:val="467886" w:themeColor="hyperlink"/>
      <w:u w:val="single"/>
    </w:rPr>
  </w:style>
  <w:style w:type="character" w:styleId="af">
    <w:name w:val="Unresolved Mention"/>
    <w:basedOn w:val="a0"/>
    <w:uiPriority w:val="99"/>
    <w:semiHidden/>
    <w:unhideWhenUsed/>
    <w:rsid w:val="00A32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drr.io/r/base/library.html" TargetMode="External"/><Relationship Id="rId18" Type="http://schemas.openxmlformats.org/officeDocument/2006/relationships/hyperlink" Target="https://yihui.org/knitr/" TargetMode="External"/><Relationship Id="rId26" Type="http://schemas.openxmlformats.org/officeDocument/2006/relationships/image" Target="media/image2.png"/><Relationship Id="rId39" Type="http://schemas.openxmlformats.org/officeDocument/2006/relationships/hyperlink" Target="https://microbiome.github.io/OMA/docs/devel/pages/mediation.html" TargetMode="External"/><Relationship Id="rId21" Type="http://schemas.openxmlformats.org/officeDocument/2006/relationships/hyperlink" Target="https://rdrr.io/pkg/mia/man/agglomerate-methods.html" TargetMode="External"/><Relationship Id="rId34" Type="http://schemas.openxmlformats.org/officeDocument/2006/relationships/hyperlink" Target="https://rdrr.io/r/base/c.html" TargetMode="External"/><Relationship Id="rId42" Type="http://schemas.openxmlformats.org/officeDocument/2006/relationships/hyperlink" Target="https://microbiome.github.io/OMA/docs/devel/pages/import.html" TargetMode="External"/><Relationship Id="rId47" Type="http://schemas.openxmlformats.org/officeDocument/2006/relationships/hyperlink" Target="https://rdrr.io/pkg/mia/man/getMediation.html" TargetMode="Externa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atchwork.data-imaginist.com/" TargetMode="External"/><Relationship Id="rId29" Type="http://schemas.openxmlformats.org/officeDocument/2006/relationships/hyperlink" Target="https://rdrr.io/pkg/knitr/man/kable.html" TargetMode="External"/><Relationship Id="rId11" Type="http://schemas.openxmlformats.org/officeDocument/2006/relationships/hyperlink" Target="https://rdrr.io/r/base/library.html" TargetMode="External"/><Relationship Id="rId24" Type="http://schemas.openxmlformats.org/officeDocument/2006/relationships/hyperlink" Target="https://rdrr.io/r/base/c.html" TargetMode="External"/><Relationship Id="rId32" Type="http://schemas.openxmlformats.org/officeDocument/2006/relationships/hyperlink" Target="https://rdrr.io/pkg/BiocSingular/man/runPCA.html" TargetMode="External"/><Relationship Id="rId37" Type="http://schemas.openxmlformats.org/officeDocument/2006/relationships/hyperlink" Target="https://rdrr.io/pkg/miaViz/man/plotLoadings.html" TargetMode="External"/><Relationship Id="rId40" Type="http://schemas.openxmlformats.org/officeDocument/2006/relationships/hyperlink" Target="http://www.jstatsoft.org/v59/i05/" TargetMode="External"/><Relationship Id="rId45" Type="http://schemas.openxmlformats.org/officeDocument/2006/relationships/hyperlink" Target="https://rdrr.io/pkg/mia/man/agglomerateByPrevalence.html" TargetMode="External"/><Relationship Id="rId5" Type="http://schemas.openxmlformats.org/officeDocument/2006/relationships/hyperlink" Target="https://microbiome.github.io/OMA/docs/devel/pages/mediation.html" TargetMode="External"/><Relationship Id="rId15" Type="http://schemas.openxmlformats.org/officeDocument/2006/relationships/hyperlink" Target="https://rdrr.io/r/base/library.html" TargetMode="External"/><Relationship Id="rId23" Type="http://schemas.openxmlformats.org/officeDocument/2006/relationships/hyperlink" Target="https://rdrr.io/pkg/mia/man/getMediation.html" TargetMode="External"/><Relationship Id="rId28" Type="http://schemas.openxmlformats.org/officeDocument/2006/relationships/hyperlink" Target="https://rdrr.io/r/base/c.html" TargetMode="External"/><Relationship Id="rId36" Type="http://schemas.openxmlformats.org/officeDocument/2006/relationships/hyperlink" Target="https://rdrr.io/pkg/miaViz/man/plotMediation.html" TargetMode="External"/><Relationship Id="rId49" Type="http://schemas.openxmlformats.org/officeDocument/2006/relationships/fontTable" Target="fontTable.xml"/><Relationship Id="rId10" Type="http://schemas.openxmlformats.org/officeDocument/2006/relationships/hyperlink" Target="https://github.com/microbiome/mia" TargetMode="External"/><Relationship Id="rId19" Type="http://schemas.openxmlformats.org/officeDocument/2006/relationships/hyperlink" Target="https://rdrr.io/r/utils/data.html" TargetMode="External"/><Relationship Id="rId31" Type="http://schemas.openxmlformats.org/officeDocument/2006/relationships/image" Target="media/image3.png"/><Relationship Id="rId44" Type="http://schemas.openxmlformats.org/officeDocument/2006/relationships/hyperlink" Target="https://rdrr.io/pkg/mia/man/taxonomy-methods.html" TargetMode="External"/><Relationship Id="rId4" Type="http://schemas.openxmlformats.org/officeDocument/2006/relationships/webSettings" Target="webSettings.xml"/><Relationship Id="rId9" Type="http://schemas.openxmlformats.org/officeDocument/2006/relationships/hyperlink" Target="https://rdrr.io/r/base/library.html" TargetMode="External"/><Relationship Id="rId14" Type="http://schemas.openxmlformats.org/officeDocument/2006/relationships/hyperlink" Target="http://bioconductor.org/packages/scater/" TargetMode="External"/><Relationship Id="rId22" Type="http://schemas.openxmlformats.org/officeDocument/2006/relationships/hyperlink" Target="https://rdrr.io/pkg/mia/man/transformAssay.html" TargetMode="External"/><Relationship Id="rId27" Type="http://schemas.openxmlformats.org/officeDocument/2006/relationships/hyperlink" Target="https://rdrr.io/pkg/mia/man/getMediation.html" TargetMode="External"/><Relationship Id="rId30" Type="http://schemas.openxmlformats.org/officeDocument/2006/relationships/hyperlink" Target="https://rdrr.io/pkg/miaViz/man/plotMediation.html" TargetMode="External"/><Relationship Id="rId35" Type="http://schemas.openxmlformats.org/officeDocument/2006/relationships/hyperlink" Target="https://rdrr.io/pkg/knitr/man/kable.html" TargetMode="External"/><Relationship Id="rId43" Type="http://schemas.openxmlformats.org/officeDocument/2006/relationships/hyperlink" Target="https://rdrr.io/r/utils/data.html" TargetMode="External"/><Relationship Id="rId48" Type="http://schemas.openxmlformats.org/officeDocument/2006/relationships/hyperlink" Target="https://rdrr.io/pkg/miaViz/man/plotMediation.html" TargetMode="External"/><Relationship Id="rId8" Type="http://schemas.openxmlformats.org/officeDocument/2006/relationships/hyperlink" Target="https://microbiome.github.io/OMA/docs/devel/pages/mediation.html" TargetMode="External"/><Relationship Id="rId3" Type="http://schemas.openxmlformats.org/officeDocument/2006/relationships/settings" Target="settings.xml"/><Relationship Id="rId12" Type="http://schemas.openxmlformats.org/officeDocument/2006/relationships/hyperlink" Target="https://github.com/microbiome/miaViz" TargetMode="External"/><Relationship Id="rId17" Type="http://schemas.openxmlformats.org/officeDocument/2006/relationships/hyperlink" Target="https://rdrr.io/r/base/library.html" TargetMode="External"/><Relationship Id="rId25" Type="http://schemas.openxmlformats.org/officeDocument/2006/relationships/hyperlink" Target="https://rdrr.io/pkg/miaViz/man/plotMediation.html" TargetMode="External"/><Relationship Id="rId33" Type="http://schemas.openxmlformats.org/officeDocument/2006/relationships/hyperlink" Target="https://rdrr.io/pkg/mia/man/getMediation.html" TargetMode="External"/><Relationship Id="rId38" Type="http://schemas.openxmlformats.org/officeDocument/2006/relationships/image" Target="media/image4.png"/><Relationship Id="rId46" Type="http://schemas.openxmlformats.org/officeDocument/2006/relationships/hyperlink" Target="https://rdrr.io/pkg/mia/man/transformAssay.html" TargetMode="External"/><Relationship Id="rId20" Type="http://schemas.openxmlformats.org/officeDocument/2006/relationships/hyperlink" Target="https://rdrr.io/r/base/numeric.html" TargetMode="External"/><Relationship Id="rId41" Type="http://schemas.openxmlformats.org/officeDocument/2006/relationships/hyperlink" Target="https://microbiome.github.io/OMA/docs/devel/pages/mediation.html" TargetMode="External"/><Relationship Id="rId1" Type="http://schemas.openxmlformats.org/officeDocument/2006/relationships/numbering" Target="numbering.xml"/><Relationship Id="rId6" Type="http://schemas.openxmlformats.org/officeDocument/2006/relationships/hyperlink" Target="https://microbiome.github.io/OMA/docs/devel/pages/mediation.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2273</Words>
  <Characters>12957</Characters>
  <Application>Microsoft Office Word</Application>
  <DocSecurity>0</DocSecurity>
  <Lines>107</Lines>
  <Paragraphs>30</Paragraphs>
  <ScaleCrop>false</ScaleCrop>
  <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2025-12-19T15:46:00Z</dcterms:created>
  <dcterms:modified xsi:type="dcterms:W3CDTF">2025-12-19T15:48:00Z</dcterms:modified>
</cp:coreProperties>
</file>