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2F23">
      <w:pPr>
        <w:jc w:val="center"/>
        <w:rPr>
          <w:rFonts w:hint="eastAsia" w:ascii="宋体" w:hAnsi="宋体" w:eastAsia="宋体" w:cs="宋体"/>
          <w:b/>
          <w:bCs/>
          <w:sz w:val="84"/>
          <w:szCs w:val="84"/>
        </w:rPr>
      </w:pPr>
      <w:r>
        <w:rPr>
          <w:rFonts w:hint="eastAsia" w:ascii="宋体" w:hAnsi="宋体" w:eastAsia="宋体" w:cs="宋体"/>
          <w:b/>
          <w:bCs/>
        </w:rPr>
        <w:t>升级修改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65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135E535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4BED19">
          <w:pPr>
            <w:pStyle w:val="9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_Toc31537 </w:instrText>
          </w:r>
          <w:r>
            <w:fldChar w:fldCharType="separate"/>
          </w:r>
          <w:r>
            <w:rPr>
              <w:rFonts w:hint="default"/>
            </w:rPr>
            <w:t>变更记录</w:t>
          </w:r>
          <w:r>
            <w:tab/>
          </w:r>
          <w:r>
            <w:fldChar w:fldCharType="begin"/>
          </w:r>
          <w:r>
            <w:instrText xml:space="preserve"> PAGEREF _Toc31537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83E7450"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_Toc3991 </w:instrText>
          </w:r>
          <w:r>
            <w:fldChar w:fldCharType="separate"/>
          </w:r>
          <w:r>
            <w:rPr>
              <w:rFonts w:hint="default"/>
              <w:bCs/>
              <w:lang w:val="en-US" w:eastAsia="zh-CN"/>
            </w:rPr>
            <w:t xml:space="preserve">1. </w:t>
          </w:r>
          <w:r>
            <w:rPr>
              <w:rFonts w:hint="eastAsia"/>
              <w:bCs/>
              <w:lang w:val="en-US" w:eastAsia="zh-CN"/>
            </w:rPr>
            <w:t>把导出的PDF格式改为“横向”显示</w:t>
          </w:r>
          <w:r>
            <w:tab/>
          </w:r>
          <w:r>
            <w:fldChar w:fldCharType="begin"/>
          </w:r>
          <w:r>
            <w:instrText xml:space="preserve"> PAGEREF _Toc3991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A3C28D"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_Toc6550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增加显示订单备注</w:t>
          </w:r>
          <w:r>
            <w:tab/>
          </w:r>
          <w:r>
            <w:fldChar w:fldCharType="begin"/>
          </w:r>
          <w:r>
            <w:instrText xml:space="preserve"> PAGEREF _Toc6550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F05F2E9"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_Toc7412 </w:instrText>
          </w:r>
          <w:r>
            <w:fldChar w:fldCharType="separate"/>
          </w:r>
          <w:r>
            <w:rPr>
              <w:rFonts w:hint="default" w:eastAsiaTheme="minorEastAsia"/>
              <w:bCs w:val="0"/>
              <w:lang w:val="en-US" w:eastAsia="zh-CN"/>
            </w:rPr>
            <w:t xml:space="preserve">3. </w:t>
          </w:r>
          <w:r>
            <w:rPr>
              <w:rFonts w:hint="eastAsia"/>
              <w:bCs/>
              <w:lang w:val="en-US" w:eastAsia="zh-CN"/>
            </w:rPr>
            <w:t>增加“打印确认单”和“打印国外确认单”两个按钮</w:t>
          </w:r>
          <w:r>
            <w:rPr>
              <w:rFonts w:hint="eastAsia"/>
              <w:bCs w:val="0"/>
              <w:lang w:val="en-US" w:eastAsia="zh-CN"/>
            </w:rPr>
            <w:t>，用于调用积木报表</w:t>
          </w:r>
          <w:r>
            <w:tab/>
          </w:r>
          <w:r>
            <w:fldChar w:fldCharType="begin"/>
          </w:r>
          <w:r>
            <w:instrText xml:space="preserve"> PAGEREF _Toc7412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7538C17">
          <w:pPr>
            <w:pStyle w:val="7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_Toc2548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  <w:lang w:val="en-US" w:eastAsia="zh-CN"/>
            </w:rPr>
            <w:t>原有列表溯源功能失效</w:t>
          </w:r>
          <w:r>
            <w:tab/>
          </w:r>
          <w:r>
            <w:fldChar w:fldCharType="begin"/>
          </w:r>
          <w:r>
            <w:instrText xml:space="preserve"> PAGEREF _Toc2548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5CFAB3E">
          <w:pPr>
            <w:pStyle w:val="2"/>
            <w:bidi w:val="0"/>
            <w:rPr>
              <w:rFonts w:hint="default"/>
            </w:rPr>
          </w:pPr>
          <w:r>
            <w:fldChar w:fldCharType="end"/>
          </w:r>
        </w:p>
      </w:sdtContent>
    </w:sdt>
    <w:p w14:paraId="3CD1FF1E">
      <w:pPr>
        <w:pStyle w:val="3"/>
        <w:bidi w:val="0"/>
        <w:rPr>
          <w:rFonts w:hint="default"/>
        </w:rPr>
      </w:pPr>
      <w:bookmarkStart w:id="0" w:name="_Toc31537"/>
      <w:r>
        <w:rPr>
          <w:rFonts w:hint="default"/>
        </w:rPr>
        <w:t>变更记录</w:t>
      </w:r>
      <w:bookmarkEnd w:id="0"/>
    </w:p>
    <w:tbl>
      <w:tblPr>
        <w:tblStyle w:val="10"/>
        <w:tblW w:w="9810" w:type="dxa"/>
        <w:tblInd w:w="59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1175"/>
        <w:gridCol w:w="987"/>
        <w:gridCol w:w="6812"/>
      </w:tblGrid>
      <w:tr w14:paraId="4763D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269F36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Ver.No</w:t>
            </w:r>
          </w:p>
        </w:tc>
        <w:tc>
          <w:tcPr>
            <w:tcW w:w="1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194376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9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442667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编制人</w:t>
            </w:r>
          </w:p>
        </w:tc>
        <w:tc>
          <w:tcPr>
            <w:tcW w:w="681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3FB271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修改或追加摘要</w:t>
            </w:r>
          </w:p>
        </w:tc>
      </w:tr>
      <w:tr w14:paraId="4059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3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111F565B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V34</w:t>
            </w:r>
          </w:p>
        </w:tc>
        <w:tc>
          <w:tcPr>
            <w:tcW w:w="1175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7523DF96">
            <w:pPr>
              <w:bidi w:val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987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4DFCBE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龚肇熙</w:t>
            </w:r>
          </w:p>
        </w:tc>
        <w:tc>
          <w:tcPr>
            <w:tcW w:w="6812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auto"/>
            <w:vAlign w:val="center"/>
          </w:tcPr>
          <w:p w14:paraId="5CF21530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把导出的PDF格式改为“横向”显示</w:t>
            </w:r>
          </w:p>
          <w:p w14:paraId="68C597A4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增加显示订单备注</w:t>
            </w:r>
          </w:p>
          <w:p w14:paraId="5C2FE3FF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增加打印按钮</w:t>
            </w:r>
          </w:p>
          <w:p w14:paraId="58F0CDAF">
            <w:pPr>
              <w:numPr>
                <w:ilvl w:val="0"/>
                <w:numId w:val="1"/>
              </w:numPr>
              <w:bidi w:val="0"/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原有列表溯源功能失效</w:t>
            </w:r>
          </w:p>
        </w:tc>
      </w:tr>
    </w:tbl>
    <w:p w14:paraId="4EFC020A">
      <w:pPr>
        <w:rPr>
          <w:rFonts w:hint="eastAsia" w:eastAsiaTheme="minorEastAsia"/>
          <w:lang w:eastAsia="zh-CN"/>
        </w:rPr>
      </w:pPr>
    </w:p>
    <w:p w14:paraId="07E6B375">
      <w:pPr>
        <w:rPr>
          <w:rFonts w:hint="default" w:eastAsiaTheme="minorEastAsia"/>
          <w:b/>
          <w:bCs/>
          <w:color w:val="E54C5E" w:themeColor="accent6"/>
          <w:sz w:val="30"/>
          <w:szCs w:val="30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color w:val="E54C5E" w:themeColor="accent6"/>
          <w:sz w:val="30"/>
          <w:szCs w:val="30"/>
          <w:lang w:val="en-US" w:eastAsia="zh-CN"/>
          <w14:textFill>
            <w14:solidFill>
              <w14:schemeClr w14:val="accent6"/>
            </w14:solidFill>
          </w14:textFill>
        </w:rPr>
        <w:t>修改前请先下载更新SVN，有部份文件有修改。</w:t>
      </w:r>
    </w:p>
    <w:p w14:paraId="04B294F9">
      <w:pPr>
        <w:pStyle w:val="4"/>
        <w:numPr>
          <w:ilvl w:val="0"/>
          <w:numId w:val="2"/>
        </w:numPr>
        <w:bidi w:val="0"/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1" w:name="_Toc3991"/>
      <w:r>
        <w:rPr>
          <w:rFonts w:hint="eastAsia"/>
          <w:b w:val="0"/>
          <w:bCs/>
          <w:lang w:val="en-US" w:eastAsia="zh-CN"/>
        </w:rPr>
        <w:t>把导出的PDF</w:t>
      </w: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格式改为“横向”显示</w:t>
      </w:r>
      <w:bookmarkEnd w:id="1"/>
    </w:p>
    <w:p w14:paraId="02920CB5">
      <w:pPr>
        <w:bidi w:val="0"/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b/>
          <w:bCs/>
          <w:lang w:val="en-US" w:eastAsia="zh-CN"/>
        </w:rPr>
        <w:t>修改页面路径：</w:t>
      </w:r>
      <w:r>
        <w:rPr>
          <w:rFonts w:hint="eastAsia"/>
          <w:b w:val="0"/>
          <w:bCs/>
          <w:lang w:val="en-US" w:eastAsia="zh-CN"/>
        </w:rPr>
        <w:t>“报表</w:t>
      </w:r>
      <w:r>
        <w:rPr>
          <w:rFonts w:hint="default" w:ascii="Arial" w:hAnsi="Arial" w:cs="Arial"/>
          <w:b w:val="0"/>
          <w:bCs/>
          <w:lang w:val="en-US" w:eastAsia="zh-CN"/>
        </w:rPr>
        <w:t>→</w:t>
      </w:r>
      <w:r>
        <w:rPr>
          <w:rFonts w:hint="eastAsia"/>
          <w:b w:val="0"/>
          <w:bCs/>
          <w:lang w:val="en-US" w:eastAsia="zh-CN"/>
        </w:rPr>
        <w:t>进货检验报告</w:t>
      </w:r>
      <w:r>
        <w:rPr>
          <w:rFonts w:hint="default" w:ascii="Arial" w:hAnsi="Arial" w:cs="Arial"/>
          <w:b w:val="0"/>
          <w:bCs/>
          <w:lang w:val="en-US" w:eastAsia="zh-CN"/>
        </w:rPr>
        <w:t>→</w:t>
      </w:r>
      <w:r>
        <w:rPr>
          <w:rFonts w:hint="eastAsia"/>
          <w:b w:val="0"/>
          <w:bCs/>
          <w:lang w:val="en-US" w:eastAsia="zh-CN"/>
        </w:rPr>
        <w:t>导出进货检验报告PDF（按钮）”：把导出的PDF</w:t>
      </w:r>
      <w:r>
        <w:rPr>
          <w:rFonts w:hint="eastAsia"/>
          <w:b w:val="0"/>
          <w:b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格式改为“横向”显示。</w:t>
      </w:r>
    </w:p>
    <w:p w14:paraId="3AF7B2BD">
      <w:pPr>
        <w:pStyle w:val="12"/>
        <w:bidi w:val="0"/>
      </w:pPr>
      <w:r>
        <w:drawing>
          <wp:inline distT="0" distB="0" distL="114300" distR="114300">
            <wp:extent cx="3239770" cy="1386205"/>
            <wp:effectExtent l="0" t="0" r="11430" b="1079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ED78">
      <w:pPr>
        <w:pStyle w:val="4"/>
        <w:numPr>
          <w:ilvl w:val="0"/>
          <w:numId w:val="2"/>
        </w:numPr>
        <w:bidi w:val="0"/>
        <w:rPr>
          <w:rFonts w:hint="default"/>
          <w:lang w:val="en-US" w:eastAsia="zh-CN"/>
        </w:rPr>
      </w:pPr>
      <w:bookmarkStart w:id="2" w:name="_Toc6550"/>
      <w:r>
        <w:rPr>
          <w:rFonts w:hint="eastAsia"/>
          <w:lang w:val="en-US" w:eastAsia="zh-CN"/>
        </w:rPr>
        <w:t>增加显示订单备注</w:t>
      </w:r>
      <w:bookmarkEnd w:id="2"/>
    </w:p>
    <w:p w14:paraId="732E5214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修改页面路径：</w:t>
      </w:r>
      <w:r>
        <w:rPr>
          <w:rFonts w:hint="eastAsia"/>
          <w:b w:val="0"/>
          <w:bCs w:val="0"/>
          <w:lang w:val="en-US" w:eastAsia="zh-CN"/>
        </w:rPr>
        <w:t>“平板系统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生产报工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生产明细”：</w:t>
      </w:r>
      <w:r>
        <w:rPr>
          <w:rFonts w:hint="eastAsia"/>
          <w:b/>
          <w:bCs/>
          <w:lang w:val="en-US" w:eastAsia="zh-CN"/>
        </w:rPr>
        <w:t>增加显示订单备注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4B0C00A6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9770" cy="1439545"/>
            <wp:effectExtent l="0" t="0" r="1778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7F988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239770" cy="1717040"/>
            <wp:effectExtent l="0" t="0" r="1778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B60C">
      <w:pPr>
        <w:widowControl w:val="0"/>
        <w:numPr>
          <w:ilvl w:val="0"/>
          <w:numId w:val="0"/>
        </w:numPr>
        <w:jc w:val="center"/>
      </w:pPr>
    </w:p>
    <w:p w14:paraId="3E3CBF3A">
      <w:pPr>
        <w:pStyle w:val="4"/>
        <w:numPr>
          <w:ilvl w:val="0"/>
          <w:numId w:val="2"/>
        </w:numPr>
        <w:bidi w:val="0"/>
        <w:rPr>
          <w:rFonts w:hint="eastAsia" w:eastAsiaTheme="minorEastAsia"/>
          <w:b w:val="0"/>
          <w:bCs w:val="0"/>
          <w:lang w:val="en-US" w:eastAsia="zh-CN"/>
        </w:rPr>
      </w:pPr>
      <w:bookmarkStart w:id="3" w:name="_Toc7412"/>
      <w:r>
        <w:rPr>
          <w:rFonts w:hint="eastAsia"/>
          <w:b/>
          <w:bCs/>
          <w:lang w:val="en-US" w:eastAsia="zh-CN"/>
        </w:rPr>
        <w:t>增加“打印确认单”和“打印国外确认单”两个按钮</w:t>
      </w:r>
      <w:r>
        <w:rPr>
          <w:rFonts w:hint="eastAsia"/>
          <w:b w:val="0"/>
          <w:bCs w:val="0"/>
          <w:lang w:val="en-US" w:eastAsia="zh-CN"/>
        </w:rPr>
        <w:t>，用于调用积木报表</w:t>
      </w:r>
      <w:bookmarkEnd w:id="3"/>
    </w:p>
    <w:p w14:paraId="0B0EABCE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修改页面路径：</w:t>
      </w:r>
      <w:r>
        <w:rPr>
          <w:rFonts w:hint="eastAsia"/>
          <w:b w:val="0"/>
          <w:bCs w:val="0"/>
          <w:lang w:val="en-US" w:eastAsia="zh-CN"/>
        </w:rPr>
        <w:t>“计划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待排产订单”：</w:t>
      </w:r>
      <w:r>
        <w:rPr>
          <w:rFonts w:hint="eastAsia"/>
          <w:b/>
          <w:bCs/>
          <w:lang w:val="en-US" w:eastAsia="zh-CN"/>
        </w:rPr>
        <w:t>增加“打印确认单”和“打印国外确认单”两个按钮</w:t>
      </w:r>
      <w:r>
        <w:rPr>
          <w:rFonts w:hint="eastAsia"/>
          <w:b w:val="0"/>
          <w:bCs w:val="0"/>
          <w:lang w:val="en-US" w:eastAsia="zh-CN"/>
        </w:rPr>
        <w:t>，用于调用积木报表，传入勾选订单的ID。</w:t>
      </w:r>
    </w:p>
    <w:p w14:paraId="178F12B7">
      <w:pPr>
        <w:pStyle w:val="12"/>
        <w:bidi w:val="0"/>
        <w:rPr>
          <w:rFonts w:hint="eastAsia"/>
          <w:lang w:val="en-US" w:eastAsia="zh-CN"/>
        </w:rPr>
      </w:pPr>
      <w:bookmarkStart w:id="5" w:name="_GoBack"/>
      <w:r>
        <w:drawing>
          <wp:inline distT="0" distB="0" distL="114300" distR="114300">
            <wp:extent cx="2879725" cy="905510"/>
            <wp:effectExtent l="0" t="0" r="317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37F07C8C">
      <w:pPr>
        <w:pStyle w:val="12"/>
        <w:bidi w:val="0"/>
      </w:pPr>
      <w:r>
        <w:drawing>
          <wp:inline distT="0" distB="0" distL="114300" distR="114300">
            <wp:extent cx="3239770" cy="1439545"/>
            <wp:effectExtent l="0" t="0" r="17780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1B60F">
      <w:pPr>
        <w:pStyle w:val="12"/>
        <w:bidi w:val="0"/>
      </w:pPr>
      <w:r>
        <w:drawing>
          <wp:inline distT="0" distB="0" distL="114300" distR="114300">
            <wp:extent cx="3239770" cy="1439545"/>
            <wp:effectExtent l="0" t="0" r="1778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6715">
      <w:pPr>
        <w:pStyle w:val="4"/>
        <w:numPr>
          <w:ilvl w:val="0"/>
          <w:numId w:val="2"/>
        </w:numPr>
        <w:bidi w:val="0"/>
      </w:pPr>
      <w:bookmarkStart w:id="4" w:name="_Toc2548"/>
      <w:r>
        <w:rPr>
          <w:rFonts w:hint="eastAsia"/>
          <w:lang w:val="en-US" w:eastAsia="zh-CN"/>
        </w:rPr>
        <w:t>原有列表溯源功能失效</w:t>
      </w:r>
      <w:bookmarkEnd w:id="4"/>
    </w:p>
    <w:p w14:paraId="0D09E587">
      <w:pPr>
        <w:numPr>
          <w:numId w:val="0"/>
        </w:numPr>
        <w:ind w:leftChars="0"/>
      </w:pPr>
      <w:r>
        <w:rPr>
          <w:rFonts w:hint="eastAsia"/>
          <w:b/>
          <w:bCs/>
          <w:lang w:val="en-US" w:eastAsia="zh-CN"/>
        </w:rPr>
        <w:t>修改页面路径：</w:t>
      </w:r>
      <w:r>
        <w:rPr>
          <w:rFonts w:hint="eastAsia"/>
          <w:b w:val="0"/>
          <w:bCs w:val="0"/>
          <w:lang w:val="en-US" w:eastAsia="zh-CN"/>
        </w:rPr>
        <w:t>“统订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订单进度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查看(按钮)</w:t>
      </w:r>
      <w:r>
        <w:rPr>
          <w:rFonts w:hint="default" w:ascii="Arial" w:hAnsi="Arial" w:cs="Arial"/>
          <w:b w:val="0"/>
          <w:bCs w:val="0"/>
          <w:lang w:val="en-US" w:eastAsia="zh-CN"/>
        </w:rPr>
        <w:t>→</w:t>
      </w:r>
      <w:r>
        <w:rPr>
          <w:rFonts w:hint="eastAsia"/>
          <w:b w:val="0"/>
          <w:bCs w:val="0"/>
          <w:lang w:val="en-US" w:eastAsia="zh-CN"/>
        </w:rPr>
        <w:t>组件追溯”：原有列表溯源功能失效。</w:t>
      </w:r>
    </w:p>
    <w:p w14:paraId="2937064B">
      <w:pPr>
        <w:jc w:val="center"/>
      </w:pPr>
      <w:r>
        <w:drawing>
          <wp:inline distT="0" distB="0" distL="114300" distR="114300">
            <wp:extent cx="3239770" cy="1439545"/>
            <wp:effectExtent l="0" t="0" r="1778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A27D"/>
    <w:p w14:paraId="050D79EA">
      <w:pPr>
        <w:jc w:val="center"/>
      </w:pPr>
    </w:p>
    <w:p w14:paraId="01506041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87D174"/>
    <w:multiLevelType w:val="singleLevel"/>
    <w:tmpl w:val="8F87D1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3BC57FC"/>
    <w:multiLevelType w:val="singleLevel"/>
    <w:tmpl w:val="03BC57F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yYTg1YzI0ODRkOTQ1ODJjYWRjZjdhODEzM2I4ZmQifQ=="/>
  </w:docVars>
  <w:rsids>
    <w:rsidRoot w:val="45975883"/>
    <w:rsid w:val="05301AEC"/>
    <w:rsid w:val="06700957"/>
    <w:rsid w:val="08562CEB"/>
    <w:rsid w:val="087B5F6E"/>
    <w:rsid w:val="0B275F39"/>
    <w:rsid w:val="0D49488C"/>
    <w:rsid w:val="0DD73450"/>
    <w:rsid w:val="10E736BD"/>
    <w:rsid w:val="14D42C00"/>
    <w:rsid w:val="15811E0F"/>
    <w:rsid w:val="15AA1C40"/>
    <w:rsid w:val="17D057AC"/>
    <w:rsid w:val="18B232E6"/>
    <w:rsid w:val="18DB6FC7"/>
    <w:rsid w:val="1B5A0ADB"/>
    <w:rsid w:val="1BE35EAC"/>
    <w:rsid w:val="1CEB6DC6"/>
    <w:rsid w:val="1D5025C3"/>
    <w:rsid w:val="1F7A49BD"/>
    <w:rsid w:val="1FBE07C2"/>
    <w:rsid w:val="21F27DFA"/>
    <w:rsid w:val="24AB48BC"/>
    <w:rsid w:val="262477ED"/>
    <w:rsid w:val="273F48DE"/>
    <w:rsid w:val="277D46ED"/>
    <w:rsid w:val="27B55488"/>
    <w:rsid w:val="29F075FC"/>
    <w:rsid w:val="2A3F00BD"/>
    <w:rsid w:val="2E147487"/>
    <w:rsid w:val="2E2C6F35"/>
    <w:rsid w:val="2ED2639B"/>
    <w:rsid w:val="3097651A"/>
    <w:rsid w:val="31D71BB7"/>
    <w:rsid w:val="324C7003"/>
    <w:rsid w:val="324F3D16"/>
    <w:rsid w:val="33F27177"/>
    <w:rsid w:val="35B62879"/>
    <w:rsid w:val="39B71F7E"/>
    <w:rsid w:val="3BF25EBF"/>
    <w:rsid w:val="3E267C4F"/>
    <w:rsid w:val="40A9567F"/>
    <w:rsid w:val="40CD3FB6"/>
    <w:rsid w:val="414F6F99"/>
    <w:rsid w:val="44BC0D53"/>
    <w:rsid w:val="45975883"/>
    <w:rsid w:val="45D60A18"/>
    <w:rsid w:val="482C45E6"/>
    <w:rsid w:val="4EFA65CC"/>
    <w:rsid w:val="4F9064CE"/>
    <w:rsid w:val="50932288"/>
    <w:rsid w:val="53310CD0"/>
    <w:rsid w:val="53314B11"/>
    <w:rsid w:val="5A923916"/>
    <w:rsid w:val="5AE70C98"/>
    <w:rsid w:val="60AC408B"/>
    <w:rsid w:val="624A13B6"/>
    <w:rsid w:val="626556C3"/>
    <w:rsid w:val="62CE02E9"/>
    <w:rsid w:val="63546CE0"/>
    <w:rsid w:val="63AC75CA"/>
    <w:rsid w:val="642F3A82"/>
    <w:rsid w:val="648F7671"/>
    <w:rsid w:val="656F1681"/>
    <w:rsid w:val="669A4C0A"/>
    <w:rsid w:val="675E033B"/>
    <w:rsid w:val="681608AD"/>
    <w:rsid w:val="687946E6"/>
    <w:rsid w:val="69DD0D39"/>
    <w:rsid w:val="6E11552E"/>
    <w:rsid w:val="6EB335DD"/>
    <w:rsid w:val="6EBD17B1"/>
    <w:rsid w:val="6EDC5354"/>
    <w:rsid w:val="6EF044F0"/>
    <w:rsid w:val="7295497F"/>
    <w:rsid w:val="729F75AC"/>
    <w:rsid w:val="741C69DA"/>
    <w:rsid w:val="76313126"/>
    <w:rsid w:val="7681712F"/>
    <w:rsid w:val="76BF2101"/>
    <w:rsid w:val="76DA24BD"/>
    <w:rsid w:val="77EC0941"/>
    <w:rsid w:val="7AE73A40"/>
    <w:rsid w:val="7B15123B"/>
    <w:rsid w:val="7C174657"/>
    <w:rsid w:val="7C8F0691"/>
    <w:rsid w:val="7CD15AE3"/>
    <w:rsid w:val="7D4960AF"/>
    <w:rsid w:val="7D4F1BCF"/>
    <w:rsid w:val="7D99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240" w:lineRule="auto"/>
      <w:jc w:val="left"/>
      <w:outlineLvl w:val="0"/>
    </w:pPr>
    <w:rPr>
      <w:rFonts w:hint="eastAsia" w:ascii="宋体" w:hAnsi="宋体" w:cs="宋体" w:eastAsiaTheme="minorEastAsia"/>
      <w:b/>
      <w:bCs/>
      <w:kern w:val="44"/>
      <w:sz w:val="30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1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0"/>
    <w:pPr>
      <w:spacing w:line="300" w:lineRule="exact"/>
    </w:pPr>
    <w:rPr>
      <w:b/>
      <w:sz w:val="18"/>
    </w:rPr>
  </w:style>
  <w:style w:type="paragraph" w:styleId="9">
    <w:name w:val="toc 2"/>
    <w:basedOn w:val="1"/>
    <w:next w:val="1"/>
    <w:qFormat/>
    <w:uiPriority w:val="0"/>
    <w:pPr>
      <w:spacing w:line="260" w:lineRule="exact"/>
      <w:ind w:left="420" w:leftChars="200"/>
    </w:pPr>
    <w:rPr>
      <w:b/>
      <w:sz w:val="18"/>
    </w:rPr>
  </w:style>
  <w:style w:type="paragraph" w:customStyle="1" w:styleId="12">
    <w:name w:val="主标题"/>
    <w:basedOn w:val="1"/>
    <w:next w:val="1"/>
    <w:qFormat/>
    <w:uiPriority w:val="0"/>
    <w:pPr>
      <w:spacing w:beforeAutospacing="1" w:afterAutospacing="1" w:line="240" w:lineRule="auto"/>
      <w:jc w:val="center"/>
    </w:pPr>
    <w:rPr>
      <w:rFonts w:eastAsia="新宋体"/>
      <w:b/>
      <w:kern w:val="0"/>
      <w:sz w:val="4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</Words>
  <Characters>329</Characters>
  <Lines>0</Lines>
  <Paragraphs>0</Paragraphs>
  <TotalTime>25</TotalTime>
  <ScaleCrop>false</ScaleCrop>
  <LinksUpToDate>false</LinksUpToDate>
  <CharactersWithSpaces>351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2025-12-13T05:14:00Z</dcterms:created>
  <dc:creator>Defdist</dc:creator>
  <cp:lastModifiedBy>Defdist</cp:lastModifiedBy>
  <dcterms:modified xsi:type="dcterms:W3CDTF">2026-01-21T04:06:47Z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18E6BB19195444188037FC2A31B289DE_11</vt:lpwstr>
  </property>
</Properties>
</file>