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173078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6A80D392" w14:textId="16E6970E" w:rsidR="00B871C7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730784" w:history="1">
            <w:r w:rsidR="00B871C7" w:rsidRPr="00B97C81">
              <w:rPr>
                <w:rStyle w:val="Hipervnculo"/>
                <w:noProof/>
              </w:rPr>
              <w:t>Content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_Toc41730784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1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6B416DA4" w14:textId="7DA310BA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5" w:history="1">
            <w:r w:rsidR="00B871C7" w:rsidRPr="00B97C81">
              <w:rPr>
                <w:rStyle w:val="Hipervnculo"/>
                <w:noProof/>
                <w:lang w:val="en-US"/>
              </w:rPr>
              <w:t>Introduction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_Toc41730785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2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818121B" w14:textId="1CB52A42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6" w:history="1">
            <w:r w:rsidR="00B871C7" w:rsidRPr="00B97C81">
              <w:rPr>
                <w:rStyle w:val="Hipervnculo"/>
                <w:noProof/>
              </w:rPr>
              <w:t>Synthesis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_Toc41730786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2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5E7B7471" w14:textId="168E4B3C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7" w:history="1">
            <w:r w:rsidR="00B871C7" w:rsidRPr="00B97C81">
              <w:rPr>
                <w:rStyle w:val="Hipervnculo"/>
                <w:noProof/>
                <w:lang w:val="en-US"/>
              </w:rPr>
              <w:t>Language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_Toc41730787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12EFCB3" w14:textId="4E53350F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8" w:history="1">
            <w:r w:rsidR="00B871C7" w:rsidRPr="00B97C81">
              <w:rPr>
                <w:rStyle w:val="Hipervnculo"/>
                <w:noProof/>
                <w:lang w:val="en-US"/>
              </w:rPr>
              <w:t>Issues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_Toc41730788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42A13D36" w14:textId="17D3E2CD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89" w:history="1">
            <w:r w:rsidR="00B871C7" w:rsidRPr="00B97C81">
              <w:rPr>
                <w:rStyle w:val="Hipervnculo"/>
                <w:noProof/>
                <w:lang w:val="en-US"/>
              </w:rPr>
              <w:t>Charts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_Toc41730789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3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3EB626D2" w14:textId="2BA6FAAA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90" w:history="1">
            <w:r w:rsidR="00B871C7" w:rsidRPr="00B97C81">
              <w:rPr>
                <w:rStyle w:val="Hipervnculo"/>
                <w:noProof/>
                <w:lang w:val="en-US"/>
              </w:rPr>
              <w:t>Owasp metrics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_Toc41730790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4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6CFC16D6" w14:textId="3958286D" w:rsidR="00B871C7" w:rsidRDefault="00E465D5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41730791" w:history="1">
            <w:r w:rsidR="00B871C7" w:rsidRPr="00B97C81">
              <w:rPr>
                <w:rStyle w:val="Hipervnculo"/>
                <w:noProof/>
                <w:lang w:val="en-US"/>
              </w:rPr>
              <w:t>Owasp improvements</w:t>
            </w:r>
            <w:r w:rsidR="00B871C7">
              <w:rPr>
                <w:noProof/>
                <w:webHidden/>
              </w:rPr>
              <w:tab/>
            </w:r>
            <w:r w:rsidR="00B871C7">
              <w:rPr>
                <w:noProof/>
                <w:webHidden/>
              </w:rPr>
              <w:fldChar w:fldCharType="begin"/>
            </w:r>
            <w:r w:rsidR="00B871C7">
              <w:rPr>
                <w:noProof/>
                <w:webHidden/>
              </w:rPr>
              <w:instrText xml:space="preserve"> PAGEREF _Toc41730791 \h </w:instrText>
            </w:r>
            <w:r w:rsidR="00B871C7">
              <w:rPr>
                <w:noProof/>
                <w:webHidden/>
              </w:rPr>
            </w:r>
            <w:r w:rsidR="00B871C7">
              <w:rPr>
                <w:noProof/>
                <w:webHidden/>
              </w:rPr>
              <w:fldChar w:fldCharType="separate"/>
            </w:r>
            <w:r w:rsidR="00B871C7">
              <w:rPr>
                <w:noProof/>
                <w:webHidden/>
              </w:rPr>
              <w:t>4</w:t>
            </w:r>
            <w:r w:rsidR="00B871C7">
              <w:rPr>
                <w:noProof/>
                <w:webHidden/>
              </w:rPr>
              <w:fldChar w:fldCharType="end"/>
            </w:r>
          </w:hyperlink>
        </w:p>
        <w:p w14:paraId="3882E7E4" w14:textId="1E04F3B3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655E13F9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41730785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0A582B54" w14:textId="6AE7F50C" w:rsidR="00A32939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799261C" w14:textId="77777777" w:rsidR="005F2CF0" w:rsidRPr="001D2E00" w:rsidRDefault="005F2CF0" w:rsidP="005F2CF0">
      <w:pPr>
        <w:pStyle w:val="Ttulo1"/>
      </w:pPr>
      <w:bookmarkStart w:id="4" w:name="_Toc481744298"/>
      <w:bookmarkStart w:id="5" w:name="_Toc41730786"/>
      <w:bookmarkEnd w:id="4"/>
      <w:r>
        <w:t>Synthesis</w:t>
      </w:r>
      <w:bookmarkEnd w:id="5"/>
    </w:p>
    <w:tbl>
      <w:tblPr>
        <w:tblStyle w:val="Sombreadoclaro-nfasis5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802"/>
        <w:gridCol w:w="1703"/>
        <w:gridCol w:w="288"/>
        <w:gridCol w:w="1699"/>
        <w:gridCol w:w="142"/>
        <w:gridCol w:w="1987"/>
        <w:gridCol w:w="2233"/>
      </w:tblGrid>
      <w:tr w:rsidR="00C852BD" w14:paraId="645425D7" w14:textId="77777777" w:rsidTr="00C8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E5DFEC" w:themeFill="accent4" w:themeFillTint="33"/>
            <w:vAlign w:val="center"/>
          </w:tcPr>
          <w:p w14:paraId="1957B7C5" w14:textId="77777777" w:rsidR="00C852BD" w:rsidRDefault="00C852BD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864" w:type="pct"/>
            <w:vAlign w:val="center"/>
          </w:tcPr>
          <w:p w14:paraId="5531D1DD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6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1008" w:type="pct"/>
            <w:gridSpan w:val="2"/>
            <w:vAlign w:val="center"/>
          </w:tcPr>
          <w:p w14:paraId="734CE832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79" w:type="pct"/>
            <w:gridSpan w:val="2"/>
            <w:vAlign w:val="center"/>
          </w:tcPr>
          <w:p w14:paraId="6874A8FE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1133" w:type="pct"/>
            <w:vAlign w:val="center"/>
          </w:tcPr>
          <w:p w14:paraId="0A4A6D6A" w14:textId="77777777" w:rsidR="00C852BD" w:rsidRDefault="00C852BD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852BD" w14:paraId="23DF6389" w14:textId="77777777" w:rsidTr="00C8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2A1C7" w:themeFill="accent4" w:themeFillTint="99"/>
            <w:vAlign w:val="center"/>
          </w:tcPr>
          <w:p w14:paraId="0B3C9B00" w14:textId="77777777" w:rsidR="00C852BD" w:rsidRPr="005540B0" w:rsidRDefault="00C852BD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1010" w:type="pct"/>
            <w:gridSpan w:val="2"/>
            <w:vAlign w:val="center"/>
          </w:tcPr>
          <w:p w14:paraId="2F130613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934" w:type="pct"/>
            <w:gridSpan w:val="2"/>
            <w:vAlign w:val="center"/>
          </w:tcPr>
          <w:p w14:paraId="07DCCDCA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08" w:type="pct"/>
            <w:vAlign w:val="center"/>
          </w:tcPr>
          <w:p w14:paraId="3CCF6B6A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1133" w:type="pct"/>
            <w:vAlign w:val="center"/>
          </w:tcPr>
          <w:p w14:paraId="6F40CC02" w14:textId="77777777" w:rsidR="00C852BD" w:rsidRPr="005540B0" w:rsidRDefault="00C852BD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  <w:bookmarkEnd w:id="6"/>
    </w:tbl>
    <w:p w14:paraId="55B8329F" w14:textId="77777777" w:rsidR="003401A0" w:rsidRDefault="003401A0" w:rsidP="003401A0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</w:p>
    <w:p w14:paraId="23680689" w14:textId="48DB44DC" w:rsidR="003401A0" w:rsidRPr="003401A0" w:rsidRDefault="003401A0" w:rsidP="003401A0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lang w:val="en-US" w:eastAsia="es-ES"/>
        </w:rPr>
      </w:pPr>
      <w:r>
        <w:rPr>
          <w:rFonts w:ascii="Segoe UI" w:eastAsia="Times New Roman" w:hAnsi="Segoe UI" w:cs="Segoe UI"/>
          <w:lang w:val="en-US" w:eastAsia="es-ES"/>
        </w:rPr>
        <w:t xml:space="preserve">The synthesis chart tries to provide a global vision and coverage of the project, and rates </w:t>
      </w:r>
      <w:r w:rsidR="001D4F4C">
        <w:rPr>
          <w:rFonts w:ascii="Segoe UI" w:eastAsia="Times New Roman" w:hAnsi="Segoe UI" w:cs="Segoe UI"/>
          <w:lang w:val="en-US" w:eastAsia="es-ES"/>
        </w:rPr>
        <w:t>f</w:t>
      </w:r>
      <w:r w:rsidR="00A36746">
        <w:rPr>
          <w:rFonts w:ascii="Segoe UI" w:eastAsia="Times New Roman" w:hAnsi="Segoe UI" w:cs="Segoe UI"/>
          <w:lang w:val="en-US" w:eastAsia="es-ES"/>
        </w:rPr>
        <w:t>ro</w:t>
      </w:r>
      <w:r w:rsidR="001D4F4C">
        <w:rPr>
          <w:rFonts w:ascii="Segoe UI" w:eastAsia="Times New Roman" w:hAnsi="Segoe UI" w:cs="Segoe UI"/>
          <w:lang w:val="en-US" w:eastAsia="es-ES"/>
        </w:rPr>
        <w:t>m 1 to 5 based in the following conversion</w:t>
      </w:r>
      <w:r>
        <w:rPr>
          <w:rFonts w:ascii="Segoe UI" w:eastAsia="Times New Roman" w:hAnsi="Segoe UI" w:cs="Segoe UI"/>
          <w:lang w:val="en-US" w:eastAsia="es-ES"/>
        </w:rPr>
        <w:t>:</w:t>
      </w:r>
    </w:p>
    <w:p w14:paraId="2F4B8B78" w14:textId="5C69A867" w:rsidR="003401A0" w:rsidRPr="003401A0" w:rsidRDefault="00880654">
      <w:pPr>
        <w:rPr>
          <w:rFonts w:ascii="Segoe UI" w:hAnsi="Segoe UI" w:cs="Segoe UI"/>
          <w:shd w:val="clear" w:color="auto" w:fill="FFFFFF"/>
        </w:rPr>
      </w:pPr>
      <w:proofErr w:type="gramStart"/>
      <w:r>
        <w:rPr>
          <w:rStyle w:val="Textoennegrita"/>
          <w:rFonts w:ascii="Segoe UI" w:hAnsi="Segoe UI" w:cs="Segoe UI"/>
          <w:shd w:val="clear" w:color="auto" w:fill="FFFFFF"/>
        </w:rPr>
        <w:t>A</w:t>
      </w:r>
      <w:r w:rsidR="003401A0" w:rsidRPr="003401A0">
        <w:rPr>
          <w:rFonts w:ascii="Segoe UI" w:hAnsi="Segoe UI" w:cs="Segoe UI"/>
          <w:shd w:val="clear" w:color="auto" w:fill="FFFFFF"/>
        </w:rPr>
        <w:t>:</w:t>
      </w:r>
      <w:proofErr w:type="gramEnd"/>
      <w:r w:rsidR="003401A0" w:rsidRPr="003401A0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5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B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4</w:t>
      </w:r>
      <w:r w:rsidR="003401A0" w:rsidRPr="003401A0">
        <w:rPr>
          <w:rFonts w:ascii="Segoe UI" w:hAnsi="Segoe UI" w:cs="Segoe UI"/>
        </w:rPr>
        <w:br/>
      </w:r>
      <w:r w:rsidR="003401A0" w:rsidRPr="003401A0">
        <w:rPr>
          <w:rStyle w:val="Textoennegrita"/>
          <w:rFonts w:ascii="Segoe UI" w:hAnsi="Segoe UI" w:cs="Segoe UI"/>
          <w:shd w:val="clear" w:color="auto" w:fill="FFFFFF"/>
        </w:rPr>
        <w:t>C</w:t>
      </w:r>
      <w:r w:rsidR="003401A0" w:rsidRPr="003401A0">
        <w:rPr>
          <w:rFonts w:ascii="Segoe UI" w:hAnsi="Segoe UI" w:cs="Segoe UI"/>
          <w:shd w:val="clear" w:color="auto" w:fill="FFFFFF"/>
        </w:rPr>
        <w:t>: 3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D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2</w:t>
      </w:r>
      <w:r w:rsidR="003401A0" w:rsidRPr="003401A0">
        <w:rPr>
          <w:rFonts w:ascii="Segoe UI" w:hAnsi="Segoe UI" w:cs="Segoe UI"/>
        </w:rPr>
        <w:br/>
      </w:r>
      <w:r>
        <w:rPr>
          <w:rStyle w:val="Textoennegrita"/>
          <w:rFonts w:ascii="Segoe UI" w:hAnsi="Segoe UI" w:cs="Segoe UI"/>
          <w:shd w:val="clear" w:color="auto" w:fill="FFFFFF"/>
        </w:rPr>
        <w:t>E</w:t>
      </w:r>
      <w:r w:rsidR="003401A0" w:rsidRPr="003401A0">
        <w:rPr>
          <w:rFonts w:ascii="Segoe UI" w:hAnsi="Segoe UI" w:cs="Segoe UI"/>
          <w:shd w:val="clear" w:color="auto" w:fill="FFFFFF"/>
        </w:rPr>
        <w:t xml:space="preserve">: </w:t>
      </w:r>
      <w:r>
        <w:rPr>
          <w:rFonts w:ascii="Segoe UI" w:hAnsi="Segoe UI" w:cs="Segoe UI"/>
          <w:shd w:val="clear" w:color="auto" w:fill="FFFFFF"/>
        </w:rPr>
        <w:t>1</w:t>
      </w:r>
    </w:p>
    <w:p w14:paraId="2869A9A6" w14:textId="45708E13" w:rsidR="00A36746" w:rsidRDefault="00A36746" w:rsidP="00A36746">
      <w:pPr>
        <w:rPr>
          <w:rFonts w:ascii="Segoe UI" w:hAnsi="Segoe UI" w:cs="Segoe UI"/>
          <w:shd w:val="clear" w:color="auto" w:fill="FFFFFF"/>
        </w:rPr>
      </w:pPr>
      <w:r w:rsidRPr="002C7F6E">
        <w:rPr>
          <w:b/>
          <w:bCs/>
          <w:lang w:val="en-US"/>
        </w:rPr>
        <w:t>QUALITY GATE:</w:t>
      </w:r>
      <w:r>
        <w:rPr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It's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there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answer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ONE question: can I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deliver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my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project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to production </w:t>
      </w:r>
      <w:proofErr w:type="spellStart"/>
      <w:r w:rsidRPr="003401A0">
        <w:rPr>
          <w:rFonts w:ascii="Segoe UI" w:hAnsi="Segoe UI" w:cs="Segoe UI"/>
          <w:shd w:val="clear" w:color="auto" w:fill="FFFFFF"/>
        </w:rPr>
        <w:t>today</w:t>
      </w:r>
      <w:proofErr w:type="spellEnd"/>
      <w:r w:rsidRPr="003401A0">
        <w:rPr>
          <w:rFonts w:ascii="Segoe UI" w:hAnsi="Segoe UI" w:cs="Segoe UI"/>
          <w:shd w:val="clear" w:color="auto" w:fill="FFFFFF"/>
        </w:rPr>
        <w:t xml:space="preserve"> or </w:t>
      </w:r>
      <w:proofErr w:type="gramStart"/>
      <w:r w:rsidRPr="003401A0">
        <w:rPr>
          <w:rFonts w:ascii="Segoe UI" w:hAnsi="Segoe UI" w:cs="Segoe UI"/>
          <w:shd w:val="clear" w:color="auto" w:fill="FFFFFF"/>
        </w:rPr>
        <w:t>not</w:t>
      </w:r>
      <w:r>
        <w:rPr>
          <w:rFonts w:ascii="Segoe UI" w:hAnsi="Segoe UI" w:cs="Segoe UI"/>
          <w:shd w:val="clear" w:color="auto" w:fill="FFFFFF"/>
        </w:rPr>
        <w:t> ?</w:t>
      </w:r>
      <w:proofErr w:type="gramEnd"/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order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hd w:val="clear" w:color="auto" w:fill="FFFFFF"/>
        </w:rPr>
        <w:t>answer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this</w:t>
      </w:r>
      <w:proofErr w:type="spellEnd"/>
      <w:r>
        <w:rPr>
          <w:rFonts w:ascii="Segoe UI" w:hAnsi="Segoe UI" w:cs="Segoe UI"/>
          <w:shd w:val="clear" w:color="auto" w:fill="FFFFFF"/>
        </w:rPr>
        <w:t xml:space="preserve"> question, </w:t>
      </w:r>
      <w:proofErr w:type="spellStart"/>
      <w:r>
        <w:rPr>
          <w:rFonts w:ascii="Segoe UI" w:hAnsi="Segoe UI" w:cs="Segoe UI"/>
          <w:shd w:val="clear" w:color="auto" w:fill="FFFFFF"/>
        </w:rPr>
        <w:t>there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shd w:val="clear" w:color="auto" w:fill="FFFFFF"/>
        </w:rPr>
        <w:t>several</w:t>
      </w:r>
      <w:proofErr w:type="spellEnd"/>
      <w:r>
        <w:rPr>
          <w:rFonts w:ascii="Segoe UI" w:hAnsi="Segoe UI" w:cs="Segoe UI"/>
          <w:shd w:val="clear" w:color="auto" w:fill="FFFFFF"/>
        </w:rPr>
        <w:t xml:space="preserve"> conditions </w:t>
      </w:r>
      <w:proofErr w:type="spellStart"/>
      <w:r>
        <w:rPr>
          <w:rFonts w:ascii="Segoe UI" w:hAnsi="Segoe UI" w:cs="Segoe UI"/>
          <w:shd w:val="clear" w:color="auto" w:fill="FFFFFF"/>
        </w:rPr>
        <w:t>which</w:t>
      </w:r>
      <w:proofErr w:type="spellEnd"/>
      <w:r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is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measured</w:t>
      </w:r>
      <w:proofErr w:type="spellEnd"/>
      <w:r>
        <w:rPr>
          <w:rFonts w:ascii="Segoe UI" w:hAnsi="Segoe UI" w:cs="Segoe UI"/>
          <w:shd w:val="clear" w:color="auto" w:fill="FFFFFF"/>
        </w:rPr>
        <w:t xml:space="preserve">. To </w:t>
      </w:r>
      <w:proofErr w:type="spellStart"/>
      <w:r>
        <w:rPr>
          <w:rFonts w:ascii="Segoe UI" w:hAnsi="Segoe UI" w:cs="Segoe UI"/>
          <w:shd w:val="clear" w:color="auto" w:fill="FFFFFF"/>
        </w:rPr>
        <w:t>get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aproved</w:t>
      </w:r>
      <w:proofErr w:type="spellEnd"/>
      <w:r>
        <w:rPr>
          <w:rFonts w:ascii="Segoe UI" w:hAnsi="Segoe UI" w:cs="Segoe UI"/>
          <w:shd w:val="clear" w:color="auto" w:fill="FFFFFF"/>
        </w:rPr>
        <w:t xml:space="preserve">, the </w:t>
      </w:r>
      <w:proofErr w:type="spellStart"/>
      <w:r>
        <w:rPr>
          <w:rFonts w:ascii="Segoe UI" w:hAnsi="Segoe UI" w:cs="Segoe UI"/>
          <w:shd w:val="clear" w:color="auto" w:fill="FFFFFF"/>
        </w:rPr>
        <w:t>overall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="003D3C30">
        <w:rPr>
          <w:rFonts w:ascii="Segoe UI" w:hAnsi="Segoe UI" w:cs="Segoe UI"/>
          <w:shd w:val="clear" w:color="auto" w:fill="FFFFFF"/>
        </w:rPr>
        <w:t xml:space="preserve">rate </w:t>
      </w:r>
      <w:proofErr w:type="spellStart"/>
      <w:r>
        <w:rPr>
          <w:rFonts w:ascii="Segoe UI" w:hAnsi="Segoe UI" w:cs="Segoe UI"/>
          <w:shd w:val="clear" w:color="auto" w:fill="FFFFFF"/>
        </w:rPr>
        <w:t>should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at least</w:t>
      </w:r>
      <w:r w:rsidR="003D3C30">
        <w:rPr>
          <w:rFonts w:ascii="Segoe UI" w:hAnsi="Segoe UI" w:cs="Segoe UI"/>
          <w:shd w:val="clear" w:color="auto" w:fill="FFFFFF"/>
        </w:rPr>
        <w:t xml:space="preserve"> </w:t>
      </w:r>
      <w:r w:rsidR="00B84577">
        <w:rPr>
          <w:rFonts w:ascii="Segoe UI" w:hAnsi="Segoe UI" w:cs="Segoe UI"/>
          <w:shd w:val="clear" w:color="auto" w:fill="FFFFFF"/>
        </w:rPr>
        <w:t>4 to 5</w:t>
      </w:r>
      <w:r>
        <w:rPr>
          <w:rFonts w:ascii="Segoe UI" w:hAnsi="Segoe UI" w:cs="Segoe UI"/>
          <w:shd w:val="clear" w:color="auto" w:fill="FFFFFF"/>
        </w:rPr>
        <w:t xml:space="preserve">. </w:t>
      </w:r>
    </w:p>
    <w:p w14:paraId="07FCD00C" w14:textId="6A309096" w:rsidR="003401A0" w:rsidRDefault="003401A0">
      <w:pPr>
        <w:rPr>
          <w:rFonts w:ascii="Segoe UI" w:hAnsi="Segoe UI" w:cs="Segoe UI"/>
          <w:shd w:val="clear" w:color="auto" w:fill="FFFFFF"/>
        </w:rPr>
      </w:pPr>
      <w:r w:rsidRPr="003401A0">
        <w:rPr>
          <w:rFonts w:ascii="Segoe UI" w:hAnsi="Segoe UI" w:cs="Segoe UI"/>
          <w:b/>
          <w:bCs/>
          <w:shd w:val="clear" w:color="auto" w:fill="FFFFFF"/>
        </w:rPr>
        <w:t>RELIABILITY :</w:t>
      </w:r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B73F63">
        <w:rPr>
          <w:rFonts w:ascii="Segoe UI" w:hAnsi="Segoe UI" w:cs="Segoe UI"/>
          <w:shd w:val="clear" w:color="auto" w:fill="FFFFFF"/>
        </w:rPr>
        <w:t>r</w:t>
      </w:r>
      <w:r>
        <w:rPr>
          <w:rFonts w:ascii="Segoe UI" w:hAnsi="Segoe UI" w:cs="Segoe UI"/>
          <w:shd w:val="clear" w:color="auto" w:fill="FFFFFF"/>
        </w:rPr>
        <w:t xml:space="preserve">ates </w:t>
      </w:r>
      <w:r w:rsidR="003632CA">
        <w:rPr>
          <w:rFonts w:ascii="Segoe UI" w:hAnsi="Segoe UI" w:cs="Segoe UI"/>
          <w:shd w:val="clear" w:color="auto" w:fill="FFFFFF"/>
        </w:rPr>
        <w:t xml:space="preserve">the </w:t>
      </w:r>
      <w:r>
        <w:rPr>
          <w:rFonts w:ascii="Segoe UI" w:hAnsi="Segoe UI" w:cs="Segoe UI"/>
          <w:shd w:val="clear" w:color="auto" w:fill="FFFFFF"/>
        </w:rPr>
        <w:t>code</w:t>
      </w:r>
      <w:r w:rsidR="003632CA">
        <w:rPr>
          <w:rFonts w:ascii="Segoe UI" w:hAnsi="Segoe UI" w:cs="Segoe UI"/>
          <w:shd w:val="clear" w:color="auto" w:fill="FFFFFF"/>
        </w:rPr>
        <w:t xml:space="preserve">s </w:t>
      </w:r>
      <w:proofErr w:type="spellStart"/>
      <w:r w:rsidR="003632CA">
        <w:rPr>
          <w:rFonts w:ascii="Segoe UI" w:hAnsi="Segoe UI" w:cs="Segoe UI"/>
          <w:shd w:val="clear" w:color="auto" w:fill="FFFFFF"/>
        </w:rPr>
        <w:t>reliability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by </w:t>
      </w:r>
      <w:proofErr w:type="spellStart"/>
      <w:r w:rsidR="003632CA">
        <w:rPr>
          <w:rFonts w:ascii="Segoe UI" w:hAnsi="Segoe UI" w:cs="Segoe UI"/>
          <w:shd w:val="clear" w:color="auto" w:fill="FFFFFF"/>
        </w:rPr>
        <w:t>analyzing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 w:rsidR="003632CA">
        <w:rPr>
          <w:rFonts w:ascii="Segoe UI" w:hAnsi="Segoe UI" w:cs="Segoe UI"/>
          <w:shd w:val="clear" w:color="auto" w:fill="FFFFFF"/>
        </w:rPr>
        <w:t>code’s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bugs and the </w:t>
      </w:r>
      <w:proofErr w:type="spellStart"/>
      <w:r w:rsidR="003632CA">
        <w:rPr>
          <w:rFonts w:ascii="Segoe UI" w:hAnsi="Segoe UI" w:cs="Segoe UI"/>
          <w:shd w:val="clear" w:color="auto" w:fill="FFFFFF"/>
        </w:rPr>
        <w:t>potential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problems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it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could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3632CA">
        <w:rPr>
          <w:rFonts w:ascii="Segoe UI" w:hAnsi="Segoe UI" w:cs="Segoe UI"/>
          <w:shd w:val="clear" w:color="auto" w:fill="FFFFFF"/>
        </w:rPr>
        <w:t>develope</w:t>
      </w:r>
      <w:proofErr w:type="spellEnd"/>
      <w:r w:rsidR="003632CA">
        <w:rPr>
          <w:rFonts w:ascii="Segoe UI" w:hAnsi="Segoe UI" w:cs="Segoe UI"/>
          <w:shd w:val="clear" w:color="auto" w:fill="FFFFFF"/>
        </w:rPr>
        <w:t xml:space="preserve">.  </w:t>
      </w:r>
    </w:p>
    <w:p w14:paraId="35DE5BCA" w14:textId="40DFD520" w:rsidR="003632CA" w:rsidRDefault="003632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SECURITY :</w:t>
      </w:r>
      <w:r w:rsidR="00B73F63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it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refers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to the issues </w:t>
      </w:r>
      <w:proofErr w:type="spellStart"/>
      <w:r w:rsidR="00B73F63">
        <w:rPr>
          <w:rFonts w:ascii="Segoe UI" w:hAnsi="Segoe UI" w:cs="Segoe UI"/>
          <w:shd w:val="clear" w:color="auto" w:fill="FFFFFF"/>
        </w:rPr>
        <w:t>that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could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be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potential</w:t>
      </w:r>
      <w:proofErr w:type="spellEnd"/>
      <w:r w:rsidR="00B73F63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73F63">
        <w:rPr>
          <w:rFonts w:ascii="Segoe UI" w:hAnsi="Segoe UI" w:cs="Segoe UI"/>
          <w:shd w:val="clear" w:color="auto" w:fill="FFFFFF"/>
        </w:rPr>
        <w:t>weaknesses</w:t>
      </w:r>
      <w:proofErr w:type="spellEnd"/>
      <w:r w:rsidR="00B73F63">
        <w:rPr>
          <w:rFonts w:ascii="Segoe UI" w:hAnsi="Segoe UI" w:cs="Segoe UI"/>
          <w:shd w:val="clear" w:color="auto" w:fill="FFFFFF"/>
        </w:rPr>
        <w:t>.</w:t>
      </w:r>
    </w:p>
    <w:p w14:paraId="40B96E49" w14:textId="7B97B413" w:rsidR="00D312DD" w:rsidRDefault="00B73F63">
      <w:pPr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hd w:val="clear" w:color="auto" w:fill="FFFFFF"/>
        </w:rPr>
        <w:t>MAINTAINABILITY:</w:t>
      </w:r>
      <w:proofErr w:type="gram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rates how the </w:t>
      </w:r>
      <w:proofErr w:type="spellStart"/>
      <w:r>
        <w:rPr>
          <w:rFonts w:ascii="Segoe UI" w:hAnsi="Segoe UI" w:cs="Segoe UI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scale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hd w:val="clear" w:color="auto" w:fill="FFFFFF"/>
        </w:rPr>
        <w:t>mantain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in the future. There </w:t>
      </w:r>
      <w:proofErr w:type="spellStart"/>
      <w:r>
        <w:rPr>
          <w:rFonts w:ascii="Segoe UI" w:hAnsi="Segoe UI" w:cs="Segoe UI"/>
          <w:shd w:val="clear" w:color="auto" w:fill="FFFFFF"/>
        </w:rPr>
        <w:t>could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be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issues </w:t>
      </w:r>
      <w:proofErr w:type="spellStart"/>
      <w:r>
        <w:rPr>
          <w:rFonts w:ascii="Segoe UI" w:hAnsi="Segoe UI" w:cs="Segoe UI"/>
          <w:shd w:val="clear" w:color="auto" w:fill="FFFFFF"/>
        </w:rPr>
        <w:t>that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="00D312DD">
        <w:rPr>
          <w:rFonts w:ascii="Segoe UI" w:hAnsi="Segoe UI" w:cs="Segoe UI"/>
          <w:shd w:val="clear" w:color="auto" w:fill="FFFFFF"/>
        </w:rPr>
        <w:t xml:space="preserve">are not </w:t>
      </w:r>
      <w:proofErr w:type="spellStart"/>
      <w:r w:rsidR="00D312DD">
        <w:rPr>
          <w:rFonts w:ascii="Segoe UI" w:hAnsi="Segoe UI" w:cs="Segoe UI"/>
          <w:shd w:val="clear" w:color="auto" w:fill="FFFFFF"/>
        </w:rPr>
        <w:t>dangerous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at the moment, but </w:t>
      </w:r>
      <w:proofErr w:type="spellStart"/>
      <w:r w:rsidR="00D312DD">
        <w:rPr>
          <w:rFonts w:ascii="Segoe UI" w:hAnsi="Segoe UI" w:cs="Segoe UI"/>
          <w:shd w:val="clear" w:color="auto" w:fill="FFFFFF"/>
        </w:rPr>
        <w:t>could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D312DD">
        <w:rPr>
          <w:rFonts w:ascii="Segoe UI" w:hAnsi="Segoe UI" w:cs="Segoe UI"/>
          <w:shd w:val="clear" w:color="auto" w:fill="FFFFFF"/>
        </w:rPr>
        <w:t>potentially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D312DD">
        <w:rPr>
          <w:rFonts w:ascii="Segoe UI" w:hAnsi="Segoe UI" w:cs="Segoe UI"/>
          <w:shd w:val="clear" w:color="auto" w:fill="FFFFFF"/>
        </w:rPr>
        <w:t>develope</w:t>
      </w:r>
      <w:proofErr w:type="spellEnd"/>
      <w:r w:rsidR="00D312DD">
        <w:rPr>
          <w:rFonts w:ascii="Segoe UI" w:hAnsi="Segoe UI" w:cs="Segoe UI"/>
          <w:shd w:val="clear" w:color="auto" w:fill="FFFFFF"/>
        </w:rPr>
        <w:t xml:space="preserve"> </w:t>
      </w:r>
      <w:r w:rsidR="002C2235">
        <w:rPr>
          <w:rFonts w:ascii="Segoe UI" w:hAnsi="Segoe UI" w:cs="Segoe UI"/>
          <w:shd w:val="clear" w:color="auto" w:fill="FFFFFF"/>
        </w:rPr>
        <w:t>as</w:t>
      </w:r>
      <w:r w:rsidR="00D312DD">
        <w:rPr>
          <w:rFonts w:ascii="Segoe UI" w:hAnsi="Segoe UI" w:cs="Segoe UI"/>
          <w:shd w:val="clear" w:color="auto" w:fill="FFFFFF"/>
        </w:rPr>
        <w:t xml:space="preserve"> important </w:t>
      </w:r>
      <w:proofErr w:type="spellStart"/>
      <w:r w:rsidR="00D312DD">
        <w:rPr>
          <w:rFonts w:ascii="Segoe UI" w:hAnsi="Segoe UI" w:cs="Segoe UI"/>
          <w:shd w:val="clear" w:color="auto" w:fill="FFFFFF"/>
        </w:rPr>
        <w:t>weaknesses</w:t>
      </w:r>
      <w:proofErr w:type="spellEnd"/>
      <w:r w:rsidR="00D312DD">
        <w:rPr>
          <w:rFonts w:ascii="Segoe UI" w:hAnsi="Segoe UI" w:cs="Segoe UI"/>
          <w:shd w:val="clear" w:color="auto" w:fill="FFFFFF"/>
        </w:rPr>
        <w:t>.</w:t>
      </w:r>
    </w:p>
    <w:p w14:paraId="08FFDFB1" w14:textId="17D3DD11" w:rsidR="001F4BF2" w:rsidRPr="001F4BF2" w:rsidRDefault="001F4BF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DUPLICATIONS : </w:t>
      </w:r>
      <w:r>
        <w:rPr>
          <w:rFonts w:ascii="Segoe UI" w:hAnsi="Segoe UI" w:cs="Segoe UI"/>
          <w:shd w:val="clear" w:color="auto" w:fill="FFFFFF"/>
        </w:rPr>
        <w:t xml:space="preserve">shows the </w:t>
      </w:r>
      <w:proofErr w:type="spellStart"/>
      <w:r>
        <w:rPr>
          <w:rFonts w:ascii="Segoe UI" w:hAnsi="Segoe UI" w:cs="Segoe UI"/>
          <w:shd w:val="clear" w:color="auto" w:fill="FFFFFF"/>
        </w:rPr>
        <w:t>percetage</w:t>
      </w:r>
      <w:proofErr w:type="spellEnd"/>
      <w:r>
        <w:rPr>
          <w:rFonts w:ascii="Segoe UI" w:hAnsi="Segoe UI" w:cs="Segoe UI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shd w:val="clear" w:color="auto" w:fill="FFFFFF"/>
        </w:rPr>
        <w:t>identical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lines</w:t>
      </w:r>
      <w:proofErr w:type="spellEnd"/>
      <w:r>
        <w:rPr>
          <w:rFonts w:ascii="Segoe UI" w:hAnsi="Segoe UI" w:cs="Segoe UI"/>
          <w:shd w:val="clear" w:color="auto" w:fill="FFFFFF"/>
        </w:rPr>
        <w:t xml:space="preserve"> of code.</w:t>
      </w:r>
    </w:p>
    <w:p w14:paraId="649BB46E" w14:textId="57F6CD93" w:rsidR="002C7F6E" w:rsidRDefault="002C7F6E">
      <w:pPr>
        <w:rPr>
          <w:lang w:val="en-US"/>
        </w:rPr>
      </w:pPr>
    </w:p>
    <w:p w14:paraId="3239706C" w14:textId="609AA7EA" w:rsidR="002C7F6E" w:rsidRDefault="002C7F6E">
      <w:pPr>
        <w:rPr>
          <w:lang w:val="en-US"/>
        </w:rPr>
      </w:pPr>
    </w:p>
    <w:p w14:paraId="28289D31" w14:textId="39232AD5" w:rsidR="002C7F6E" w:rsidRDefault="002C7F6E">
      <w:pPr>
        <w:rPr>
          <w:lang w:val="en-US"/>
        </w:rPr>
      </w:pPr>
    </w:p>
    <w:p w14:paraId="152EF28A" w14:textId="16569A08" w:rsidR="002C7F6E" w:rsidRDefault="002C7F6E">
      <w:pPr>
        <w:rPr>
          <w:lang w:val="en-US"/>
        </w:rPr>
      </w:pPr>
    </w:p>
    <w:p w14:paraId="135FE8B8" w14:textId="616F9D14" w:rsidR="00C852BD" w:rsidRDefault="00C852BD">
      <w:pPr>
        <w:rPr>
          <w:lang w:val="en-US"/>
        </w:rPr>
      </w:pPr>
    </w:p>
    <w:p w14:paraId="11E9F7FD" w14:textId="77777777" w:rsidR="00C852BD" w:rsidRDefault="00C852BD">
      <w:pPr>
        <w:rPr>
          <w:lang w:val="en-US"/>
        </w:rPr>
      </w:pPr>
    </w:p>
    <w:p w14:paraId="029DA7BC" w14:textId="77777777" w:rsidR="002C7F6E" w:rsidRPr="009169F1" w:rsidRDefault="002C7F6E" w:rsidP="002C7F6E">
      <w:pPr>
        <w:pStyle w:val="Ttulo1"/>
        <w:rPr>
          <w:lang w:val="en-US"/>
        </w:rPr>
      </w:pPr>
      <w:bookmarkStart w:id="7" w:name="_Toc41730787"/>
      <w:r>
        <w:rPr>
          <w:lang w:val="en-US"/>
        </w:rPr>
        <w:lastRenderedPageBreak/>
        <w:t>Language</w:t>
      </w:r>
      <w:bookmarkEnd w:id="7"/>
      <w:r>
        <w:rPr>
          <w:lang w:val="en-US"/>
        </w:rPr>
        <w:t xml:space="preserve"> </w:t>
      </w:r>
    </w:p>
    <w:tbl>
      <w:tblPr>
        <w:tblStyle w:val="Sombreadoclaro-nfasis5"/>
        <w:tblpPr w:leftFromText="141" w:rightFromText="141" w:vertAnchor="text" w:horzAnchor="margin" w:tblpY="48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2C7F6E" w:rsidRPr="009169F1" w14:paraId="1502A1AD" w14:textId="77777777" w:rsidTr="0015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5388992" w14:textId="77777777" w:rsidR="002C7F6E" w:rsidRPr="009169F1" w:rsidRDefault="002C7F6E" w:rsidP="0015377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2101292A" w14:textId="77777777" w:rsidR="002C7F6E" w:rsidRPr="00BB4162" w:rsidRDefault="002C7F6E" w:rsidP="002C7F6E">
      <w:pPr>
        <w:pStyle w:val="Ttulo1"/>
        <w:rPr>
          <w:lang w:val="en-US"/>
        </w:rPr>
      </w:pPr>
      <w:bookmarkStart w:id="8" w:name="_Toc481744304"/>
      <w:bookmarkStart w:id="9" w:name="_Toc41730788"/>
      <w:bookmarkEnd w:id="8"/>
      <w:r w:rsidRPr="00BB4162">
        <w:rPr>
          <w:lang w:val="en-US"/>
        </w:rPr>
        <w:t>Issues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2C7F6E" w:rsidRPr="009169F1" w14:paraId="21BD34C5" w14:textId="77777777" w:rsidTr="0015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4494F664" w14:textId="77777777" w:rsidR="002C7F6E" w:rsidRPr="00BB4162" w:rsidRDefault="002C7F6E" w:rsidP="00153772">
            <w:pPr>
              <w:jc w:val="center"/>
              <w:rPr>
                <w:color w:val="auto"/>
                <w:sz w:val="22"/>
                <w:lang w:val="en-US"/>
              </w:rPr>
            </w:pPr>
            <w:bookmarkStart w:id="10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  <w:bookmarkEnd w:id="10"/>
    </w:tbl>
    <w:p w14:paraId="46F36605" w14:textId="77777777" w:rsidR="002C7F6E" w:rsidRDefault="002C7F6E">
      <w:pPr>
        <w:rPr>
          <w:lang w:val="en-US"/>
        </w:rPr>
      </w:pPr>
    </w:p>
    <w:p w14:paraId="3D9016E3" w14:textId="5BCADD34" w:rsidR="00396556" w:rsidRDefault="00396556">
      <w:pPr>
        <w:rPr>
          <w:lang w:val="en-US"/>
        </w:rPr>
      </w:pPr>
    </w:p>
    <w:p w14:paraId="3D60B512" w14:textId="49BD86FD" w:rsidR="0080392C" w:rsidRDefault="0080392C">
      <w:pPr>
        <w:rPr>
          <w:rFonts w:ascii="Segoe UI" w:hAnsi="Segoe UI" w:cs="Segoe UI"/>
          <w:shd w:val="clear" w:color="auto" w:fill="FFFFFF"/>
        </w:rPr>
      </w:pPr>
      <w:proofErr w:type="spellStart"/>
      <w:r w:rsidRPr="0080392C">
        <w:rPr>
          <w:rFonts w:ascii="Segoe UI" w:hAnsi="Segoe UI" w:cs="Segoe UI"/>
          <w:shd w:val="clear" w:color="auto" w:fill="FFFFFF"/>
        </w:rPr>
        <w:t>While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running an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analysis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SonarQube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raises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an issue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every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time a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piece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of code breaks a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coding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rule</w:t>
      </w:r>
      <w:proofErr w:type="spellEnd"/>
      <w:r>
        <w:rPr>
          <w:rFonts w:ascii="Segoe UI" w:hAnsi="Segoe UI" w:cs="Segoe UI"/>
          <w:shd w:val="clear" w:color="auto" w:fill="FFFFFF"/>
        </w:rPr>
        <w:t xml:space="preserve">, and </w:t>
      </w:r>
      <w:r w:rsidRPr="0080392C">
        <w:rPr>
          <w:rFonts w:ascii="Segoe UI" w:hAnsi="Segoe UI" w:cs="Segoe UI"/>
          <w:shd w:val="clear" w:color="auto" w:fill="FFFFFF"/>
        </w:rPr>
        <w:t xml:space="preserve">are </w:t>
      </w:r>
      <w:proofErr w:type="spellStart"/>
      <w:r>
        <w:rPr>
          <w:rFonts w:ascii="Segoe UI" w:hAnsi="Segoe UI" w:cs="Segoe UI"/>
          <w:shd w:val="clear" w:color="auto" w:fill="FFFFFF"/>
        </w:rPr>
        <w:t>initially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classified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according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to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their</w:t>
      </w:r>
      <w:proofErr w:type="spellEnd"/>
      <w:r w:rsidRPr="0080392C">
        <w:rPr>
          <w:rFonts w:ascii="Segoe UI" w:hAnsi="Segoe UI" w:cs="Segoe UI"/>
          <w:shd w:val="clear" w:color="auto" w:fill="FFFFFF"/>
        </w:rPr>
        <w:t xml:space="preserve"> type and </w:t>
      </w:r>
      <w:proofErr w:type="spellStart"/>
      <w:r w:rsidRPr="0080392C">
        <w:rPr>
          <w:rFonts w:ascii="Segoe UI" w:hAnsi="Segoe UI" w:cs="Segoe UI"/>
          <w:shd w:val="clear" w:color="auto" w:fill="FFFFFF"/>
        </w:rPr>
        <w:t>severity</w:t>
      </w:r>
      <w:proofErr w:type="spellEnd"/>
      <w:r>
        <w:rPr>
          <w:rFonts w:ascii="Segoe UI" w:hAnsi="Segoe UI" w:cs="Segoe UI"/>
          <w:shd w:val="clear" w:color="auto" w:fill="FFFFFF"/>
        </w:rPr>
        <w:t xml:space="preserve">. </w:t>
      </w:r>
    </w:p>
    <w:p w14:paraId="1094EC76" w14:textId="2A8251CD" w:rsidR="00396556" w:rsidRDefault="0080392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There are 4 types :</w:t>
      </w:r>
    </w:p>
    <w:p w14:paraId="10F0953B" w14:textId="0F83225F" w:rsidR="0080392C" w:rsidRP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Bug</w:t>
      </w:r>
      <w:r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: 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A coding error that will break your code and needs to be fixed immediately.</w:t>
      </w:r>
    </w:p>
    <w:p w14:paraId="2FCB0782" w14:textId="695F7CA1" w:rsidR="0080392C" w:rsidRP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Vulnerability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: A point in your code </w:t>
      </w:r>
      <w:proofErr w:type="gramStart"/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that's</w:t>
      </w:r>
      <w:proofErr w:type="gramEnd"/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open to attack.</w:t>
      </w:r>
    </w:p>
    <w:p w14:paraId="1AEBE131" w14:textId="2318B756" w:rsidR="0080392C" w:rsidRDefault="0080392C" w:rsidP="008039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Code Smell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: A maintainability issue that makes your code confusing and difficult to maintain.</w:t>
      </w:r>
    </w:p>
    <w:p w14:paraId="022318A9" w14:textId="4DDC458D" w:rsidR="005801C7" w:rsidRDefault="0080392C" w:rsidP="005801C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5801C7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 xml:space="preserve">Security Hotspot 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highlights a security-sensitive piece of code that </w:t>
      </w:r>
      <w:r w:rsidR="00C90C97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needs to be checked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. Upon review, </w:t>
      </w:r>
      <w:proofErr w:type="gramStart"/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you'll</w:t>
      </w:r>
      <w:proofErr w:type="gramEnd"/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either find there is no </w:t>
      </w:r>
      <w:r w:rsidR="00C90C9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threat,</w:t>
      </w:r>
      <w:r w:rsidR="005801C7" w:rsidRPr="002316A5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or you need to apply a fix to secure the code.</w:t>
      </w:r>
    </w:p>
    <w:p w14:paraId="753C3DFB" w14:textId="1775BD3A" w:rsidR="0080392C" w:rsidRPr="005801C7" w:rsidRDefault="0080392C" w:rsidP="005801C7">
      <w:pPr>
        <w:shd w:val="clear" w:color="auto" w:fill="FFFFFF"/>
        <w:spacing w:before="100" w:beforeAutospacing="1" w:after="0" w:line="240" w:lineRule="auto"/>
        <w:ind w:left="360"/>
        <w:rPr>
          <w:rStyle w:val="Textoennegrita"/>
          <w:rFonts w:ascii="Times New Roman" w:eastAsia="Times New Roman" w:hAnsi="Times New Roman" w:cs="Times New Roman"/>
          <w:b w:val="0"/>
          <w:bCs w:val="0"/>
          <w:sz w:val="23"/>
          <w:szCs w:val="23"/>
          <w:lang w:val="en-US" w:eastAsia="es-ES"/>
        </w:rPr>
      </w:pPr>
      <w:r w:rsidRPr="005801C7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There are 5 severities:</w:t>
      </w:r>
      <w:r w:rsidRPr="005801C7">
        <w:rPr>
          <w:rStyle w:val="Textoennegrita"/>
          <w:sz w:val="23"/>
          <w:szCs w:val="23"/>
        </w:rPr>
        <w:t xml:space="preserve"> </w:t>
      </w:r>
    </w:p>
    <w:p w14:paraId="75D017D5" w14:textId="146D2AAF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BLOCKER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Bug with a high probability to impact the behavior of the application in production</w:t>
      </w:r>
      <w:r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. 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The code MUST be immediately fixed.</w:t>
      </w:r>
    </w:p>
    <w:p w14:paraId="4B2F4E39" w14:textId="176B73E4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CRITICAL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 xml:space="preserve">Either a bug with a low probability to impact the behavior of the application in production or an issue which represents a security flaw: empty catch block, SQL injection, ...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The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code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SHOULD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be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immediately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 xml:space="preserve"> </w:t>
      </w:r>
      <w:proofErr w:type="spellStart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reviewed</w:t>
      </w:r>
      <w:proofErr w:type="spellEnd"/>
      <w:r w:rsidRPr="0080392C">
        <w:rPr>
          <w:rFonts w:ascii="Times New Roman" w:eastAsia="Times New Roman" w:hAnsi="Times New Roman" w:cs="Times New Roman"/>
          <w:sz w:val="23"/>
          <w:szCs w:val="23"/>
          <w:lang w:val="es-ES" w:eastAsia="es-ES"/>
        </w:rPr>
        <w:t>.</w:t>
      </w:r>
    </w:p>
    <w:p w14:paraId="70D8C6AF" w14:textId="77777777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MAJOR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Quality flaw which can highly impact the developer productivity: uncovered piece of code, duplicated blocks, unused parameters, ...</w:t>
      </w:r>
    </w:p>
    <w:p w14:paraId="474B0995" w14:textId="77777777" w:rsidR="0080392C" w:rsidRPr="0080392C" w:rsidRDefault="0080392C" w:rsidP="0080392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MINOR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Quality flaw which can slightly impact the developer productivity: lines should not be too long, "switch" statements should have at least 3 cases, ...</w:t>
      </w:r>
    </w:p>
    <w:p w14:paraId="011E3B90" w14:textId="7E061323" w:rsidR="00396556" w:rsidRPr="009139E3" w:rsidRDefault="0080392C" w:rsidP="009139E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80392C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INFO</w:t>
      </w:r>
      <w:r w:rsidRPr="0080392C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br/>
        <w:t>Neither a bug nor a quality flaw, just a finding.</w:t>
      </w:r>
    </w:p>
    <w:p w14:paraId="0A1ADDAF" w14:textId="77777777" w:rsidR="0077442B" w:rsidRPr="00A32939" w:rsidRDefault="0077442B" w:rsidP="0077442B">
      <w:pPr>
        <w:pStyle w:val="Ttulo1"/>
        <w:rPr>
          <w:lang w:val="en-US"/>
        </w:rPr>
      </w:pPr>
      <w:bookmarkStart w:id="11" w:name="_Toc41730789"/>
      <w:r w:rsidRPr="00BB4162">
        <w:rPr>
          <w:lang w:val="en-US"/>
        </w:rPr>
        <w:t>Charts</w:t>
      </w:r>
      <w:bookmarkEnd w:id="11"/>
    </w:p>
    <w:p w14:paraId="386B5461" w14:textId="7ED3D7EF" w:rsidR="0077442B" w:rsidRDefault="0077442B" w:rsidP="00396556">
      <w:pPr>
        <w:jc w:val="center"/>
        <w:rPr>
          <w:lang w:val="en-US"/>
        </w:rPr>
      </w:pPr>
      <w:bookmarkStart w:id="12" w:name="issuesPerSeverity"/>
      <w:r>
        <w:rPr>
          <w:noProof/>
          <w:lang w:eastAsia="fr-FR"/>
        </w:rPr>
        <w:lastRenderedPageBreak/>
        <w:drawing>
          <wp:inline distT="0" distB="0" distL="0" distR="0" wp14:anchorId="677618D3" wp14:editId="38A331FE">
            <wp:extent cx="5180330" cy="2545715"/>
            <wp:effectExtent l="0" t="0" r="0" b="698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3" w:name="issuesPerType"/>
      <w:bookmarkEnd w:id="12"/>
      <w:r>
        <w:rPr>
          <w:noProof/>
          <w:lang w:eastAsia="fr-FR"/>
        </w:rPr>
        <w:drawing>
          <wp:inline distT="0" distB="0" distL="0" distR="0" wp14:anchorId="67C1A0DB" wp14:editId="0A44EB9F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3"/>
    </w:p>
    <w:p w14:paraId="200FD4FD" w14:textId="03DAE70D" w:rsidR="00396556" w:rsidRDefault="00396556" w:rsidP="00396556">
      <w:pPr>
        <w:jc w:val="center"/>
        <w:rPr>
          <w:lang w:val="en-US"/>
        </w:rPr>
      </w:pPr>
    </w:p>
    <w:p w14:paraId="7FDE7D1D" w14:textId="77777777" w:rsidR="005D3EB7" w:rsidRDefault="005D3EB7" w:rsidP="00396556">
      <w:pPr>
        <w:jc w:val="center"/>
        <w:rPr>
          <w:lang w:val="en-US"/>
        </w:rPr>
      </w:pPr>
    </w:p>
    <w:p w14:paraId="0890D3D3" w14:textId="3F11795C" w:rsidR="0077442B" w:rsidRDefault="0077442B" w:rsidP="0077442B">
      <w:pPr>
        <w:rPr>
          <w:lang w:val="en-US"/>
        </w:rPr>
      </w:pPr>
      <w:r>
        <w:rPr>
          <w:lang w:val="en-US"/>
        </w:rPr>
        <w:t>From now on, the next charts are going to be focused in security aspects. Therefore, the following chart shows the issues with an "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rule” attached to it alongside different metrics based on </w:t>
      </w:r>
      <w:hyperlink r:id="rId10" w:history="1">
        <w:r w:rsidRPr="00A32939">
          <w:rPr>
            <w:rStyle w:val="Hipervnculo"/>
            <w:lang w:val="en-US"/>
          </w:rPr>
          <w:t>OwaspTop10</w:t>
        </w:r>
      </w:hyperlink>
      <w:r>
        <w:rPr>
          <w:lang w:val="en-US"/>
        </w:rPr>
        <w:t xml:space="preserve"> page. For more specific metrics, go to </w:t>
      </w:r>
      <w:hyperlink r:id="rId11" w:history="1">
        <w:r w:rsidRPr="00A32939">
          <w:rPr>
            <w:rStyle w:val="Hipervnculo"/>
            <w:lang w:val="en-US"/>
          </w:rPr>
          <w:t>BSM</w:t>
        </w:r>
      </w:hyperlink>
      <w:r>
        <w:rPr>
          <w:lang w:val="en-US"/>
        </w:rPr>
        <w:t xml:space="preserve"> page.</w:t>
      </w:r>
    </w:p>
    <w:p w14:paraId="10BDB377" w14:textId="5420B2FF" w:rsidR="0077442B" w:rsidRDefault="0077442B" w:rsidP="0077442B">
      <w:pPr>
        <w:rPr>
          <w:lang w:val="en-US"/>
        </w:rPr>
      </w:pPr>
    </w:p>
    <w:p w14:paraId="057FBB61" w14:textId="77777777" w:rsidR="005D3EB7" w:rsidRPr="00A32939" w:rsidRDefault="005D3EB7" w:rsidP="0077442B">
      <w:pPr>
        <w:rPr>
          <w:lang w:val="en-US"/>
        </w:rPr>
      </w:pPr>
    </w:p>
    <w:p w14:paraId="371AFD2D" w14:textId="06346884" w:rsidR="0077442B" w:rsidRPr="009169F1" w:rsidRDefault="00B871C7" w:rsidP="0077442B">
      <w:pPr>
        <w:pStyle w:val="Ttulo1"/>
        <w:rPr>
          <w:lang w:val="en-US"/>
        </w:rPr>
      </w:pPr>
      <w:bookmarkStart w:id="14" w:name="_Toc41730790"/>
      <w:r>
        <w:rPr>
          <w:lang w:val="en-US"/>
        </w:rPr>
        <w:t>Owasp metrics</w:t>
      </w:r>
      <w:bookmarkEnd w:id="14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77442B" w:rsidRPr="009169F1" w14:paraId="4B68DAE1" w14:textId="77777777" w:rsidTr="00C7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16F71AE" w14:textId="2EFEB41E" w:rsidR="0077442B" w:rsidRPr="009169F1" w:rsidRDefault="0077442B" w:rsidP="00C764C5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 w:rsidR="00882909">
              <w:rPr>
                <w:color w:val="auto"/>
                <w:lang w:val="en-US"/>
              </w:rPr>
              <w:t>METRIC</w:t>
            </w:r>
            <w:r>
              <w:rPr>
                <w:color w:val="auto"/>
                <w:lang w:val="en-US"/>
              </w:rPr>
              <w:t>S</w:t>
            </w:r>
          </w:p>
        </w:tc>
      </w:tr>
    </w:tbl>
    <w:p w14:paraId="10A1CC33" w14:textId="1A6AB206" w:rsidR="0077442B" w:rsidRDefault="0077442B" w:rsidP="0077442B">
      <w:pPr>
        <w:rPr>
          <w:lang w:val="en-US"/>
        </w:rPr>
      </w:pPr>
    </w:p>
    <w:p w14:paraId="2D1E478D" w14:textId="77777777" w:rsidR="00396556" w:rsidRDefault="00396556" w:rsidP="0077442B">
      <w:pPr>
        <w:rPr>
          <w:lang w:val="en-US"/>
        </w:rPr>
      </w:pPr>
    </w:p>
    <w:p w14:paraId="2A236791" w14:textId="589A92B4" w:rsidR="0077442B" w:rsidRDefault="0077442B" w:rsidP="0077442B">
      <w:pPr>
        <w:rPr>
          <w:lang w:val="en-US"/>
        </w:rPr>
      </w:pPr>
      <w:r>
        <w:rPr>
          <w:lang w:val="en-US"/>
        </w:rPr>
        <w:lastRenderedPageBreak/>
        <w:t xml:space="preserve">Finally, it is shown the issues founded on the project, with the OwaspTop10 rule detected. It will show the file and the specific lines where the issue was founded, the 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type, a brief explanation of the 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rule and its final mitigation. For further information click </w:t>
      </w:r>
      <w:hyperlink r:id="rId12" w:history="1">
        <w:r w:rsidRPr="003266EB">
          <w:rPr>
            <w:rStyle w:val="Hipervnculo"/>
            <w:lang w:val="en-US"/>
          </w:rPr>
          <w:t>here</w:t>
        </w:r>
      </w:hyperlink>
      <w:r>
        <w:rPr>
          <w:lang w:val="en-US"/>
        </w:rPr>
        <w:t>.</w:t>
      </w:r>
    </w:p>
    <w:p w14:paraId="3CFADF41" w14:textId="77777777" w:rsidR="0077442B" w:rsidRDefault="0077442B" w:rsidP="0077442B">
      <w:pPr>
        <w:rPr>
          <w:lang w:val="en-US"/>
        </w:rPr>
      </w:pPr>
    </w:p>
    <w:p w14:paraId="2B48F181" w14:textId="7BD8AF20" w:rsidR="0077442B" w:rsidRPr="009169F1" w:rsidRDefault="00B871C7" w:rsidP="0077442B">
      <w:pPr>
        <w:pStyle w:val="Ttulo1"/>
        <w:rPr>
          <w:lang w:val="en-US"/>
        </w:rPr>
      </w:pPr>
      <w:bookmarkStart w:id="15" w:name="_Toc41730791"/>
      <w:r>
        <w:rPr>
          <w:lang w:val="en-US"/>
        </w:rPr>
        <w:t>Owasp improvements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77442B" w:rsidRPr="009169F1" w14:paraId="60D645F5" w14:textId="77777777" w:rsidTr="00C7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865B4D0" w14:textId="77777777" w:rsidR="0077442B" w:rsidRPr="009169F1" w:rsidRDefault="0077442B" w:rsidP="00C764C5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OWASP</w:t>
            </w:r>
          </w:p>
        </w:tc>
      </w:tr>
    </w:tbl>
    <w:p w14:paraId="483F1DE9" w14:textId="77777777" w:rsidR="0077442B" w:rsidRPr="00BB4162" w:rsidRDefault="0077442B">
      <w:pPr>
        <w:rPr>
          <w:lang w:val="en-US"/>
        </w:rPr>
      </w:pPr>
    </w:p>
    <w:sectPr w:rsidR="0077442B" w:rsidRPr="00BB4162" w:rsidSect="001F5FAC">
      <w:headerReference w:type="default" r:id="rId13"/>
      <w:footerReference w:type="default" r:id="rId14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0DC5B" w14:textId="77777777" w:rsidR="00E465D5" w:rsidRDefault="00E465D5">
      <w:r>
        <w:separator/>
      </w:r>
    </w:p>
  </w:endnote>
  <w:endnote w:type="continuationSeparator" w:id="0">
    <w:p w14:paraId="05620C0F" w14:textId="77777777" w:rsidR="00E465D5" w:rsidRDefault="00E46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2B8AD" w14:textId="77777777" w:rsidR="00E465D5" w:rsidRDefault="00E465D5">
      <w:r>
        <w:separator/>
      </w:r>
    </w:p>
  </w:footnote>
  <w:footnote w:type="continuationSeparator" w:id="0">
    <w:p w14:paraId="1CC628BD" w14:textId="77777777" w:rsidR="00E465D5" w:rsidRDefault="00E46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154AEC"/>
    <w:multiLevelType w:val="multilevel"/>
    <w:tmpl w:val="464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4F1067D"/>
    <w:multiLevelType w:val="multilevel"/>
    <w:tmpl w:val="3FC2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E85EB8"/>
    <w:multiLevelType w:val="hybridMultilevel"/>
    <w:tmpl w:val="5A26B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1692"/>
    <w:rsid w:val="00076E8B"/>
    <w:rsid w:val="000942FB"/>
    <w:rsid w:val="00095BC9"/>
    <w:rsid w:val="000B1338"/>
    <w:rsid w:val="000C330A"/>
    <w:rsid w:val="000E0853"/>
    <w:rsid w:val="00111F15"/>
    <w:rsid w:val="00156BD8"/>
    <w:rsid w:val="001C37E2"/>
    <w:rsid w:val="001C6823"/>
    <w:rsid w:val="001D2E00"/>
    <w:rsid w:val="001D4F4C"/>
    <w:rsid w:val="001F4BF2"/>
    <w:rsid w:val="001F5FAC"/>
    <w:rsid w:val="002135B7"/>
    <w:rsid w:val="00232D15"/>
    <w:rsid w:val="00255912"/>
    <w:rsid w:val="00265064"/>
    <w:rsid w:val="00270A14"/>
    <w:rsid w:val="00271545"/>
    <w:rsid w:val="00282D90"/>
    <w:rsid w:val="00283CEA"/>
    <w:rsid w:val="002B717D"/>
    <w:rsid w:val="002C15E3"/>
    <w:rsid w:val="002C2235"/>
    <w:rsid w:val="002C7F6E"/>
    <w:rsid w:val="002D635C"/>
    <w:rsid w:val="002E68B0"/>
    <w:rsid w:val="00300DDE"/>
    <w:rsid w:val="00306CDA"/>
    <w:rsid w:val="00315F65"/>
    <w:rsid w:val="003266EB"/>
    <w:rsid w:val="003401A0"/>
    <w:rsid w:val="003632CA"/>
    <w:rsid w:val="0038727B"/>
    <w:rsid w:val="00396556"/>
    <w:rsid w:val="003C2D33"/>
    <w:rsid w:val="003C4BAD"/>
    <w:rsid w:val="003D3C30"/>
    <w:rsid w:val="003D49A7"/>
    <w:rsid w:val="003E011D"/>
    <w:rsid w:val="003E236F"/>
    <w:rsid w:val="00426961"/>
    <w:rsid w:val="00430899"/>
    <w:rsid w:val="0045714F"/>
    <w:rsid w:val="004603F5"/>
    <w:rsid w:val="004B395E"/>
    <w:rsid w:val="00542D09"/>
    <w:rsid w:val="00552DD2"/>
    <w:rsid w:val="005540B0"/>
    <w:rsid w:val="005801C7"/>
    <w:rsid w:val="005D0C04"/>
    <w:rsid w:val="005D3EB7"/>
    <w:rsid w:val="005F2CF0"/>
    <w:rsid w:val="005F2D23"/>
    <w:rsid w:val="005F3159"/>
    <w:rsid w:val="00664F7E"/>
    <w:rsid w:val="00672211"/>
    <w:rsid w:val="00687765"/>
    <w:rsid w:val="006E25C4"/>
    <w:rsid w:val="0070548E"/>
    <w:rsid w:val="0077442B"/>
    <w:rsid w:val="00775390"/>
    <w:rsid w:val="007C22C7"/>
    <w:rsid w:val="007E556E"/>
    <w:rsid w:val="0080392C"/>
    <w:rsid w:val="0081385A"/>
    <w:rsid w:val="008266FF"/>
    <w:rsid w:val="00835BCD"/>
    <w:rsid w:val="00880654"/>
    <w:rsid w:val="00882909"/>
    <w:rsid w:val="008A6322"/>
    <w:rsid w:val="008B425B"/>
    <w:rsid w:val="008C0E39"/>
    <w:rsid w:val="008E3194"/>
    <w:rsid w:val="008F5B4A"/>
    <w:rsid w:val="009139E3"/>
    <w:rsid w:val="009169F1"/>
    <w:rsid w:val="009205B4"/>
    <w:rsid w:val="009208B4"/>
    <w:rsid w:val="0096507A"/>
    <w:rsid w:val="00982858"/>
    <w:rsid w:val="0098629F"/>
    <w:rsid w:val="00991D4A"/>
    <w:rsid w:val="009928EF"/>
    <w:rsid w:val="009961AB"/>
    <w:rsid w:val="009B7BD9"/>
    <w:rsid w:val="009D43B8"/>
    <w:rsid w:val="009E02B0"/>
    <w:rsid w:val="00A2610D"/>
    <w:rsid w:val="00A32939"/>
    <w:rsid w:val="00A33284"/>
    <w:rsid w:val="00A36746"/>
    <w:rsid w:val="00A46E8C"/>
    <w:rsid w:val="00A7571A"/>
    <w:rsid w:val="00AC0248"/>
    <w:rsid w:val="00AD3AE1"/>
    <w:rsid w:val="00B33DA4"/>
    <w:rsid w:val="00B6799A"/>
    <w:rsid w:val="00B73F63"/>
    <w:rsid w:val="00B75870"/>
    <w:rsid w:val="00B84577"/>
    <w:rsid w:val="00B871C7"/>
    <w:rsid w:val="00BB4162"/>
    <w:rsid w:val="00BB6672"/>
    <w:rsid w:val="00BF4928"/>
    <w:rsid w:val="00C02C72"/>
    <w:rsid w:val="00C21350"/>
    <w:rsid w:val="00C43531"/>
    <w:rsid w:val="00C43941"/>
    <w:rsid w:val="00C717E1"/>
    <w:rsid w:val="00C71BF2"/>
    <w:rsid w:val="00C852BD"/>
    <w:rsid w:val="00C90AD7"/>
    <w:rsid w:val="00C90C97"/>
    <w:rsid w:val="00C96FE4"/>
    <w:rsid w:val="00CB04EC"/>
    <w:rsid w:val="00CD0C9C"/>
    <w:rsid w:val="00CD1678"/>
    <w:rsid w:val="00CF2650"/>
    <w:rsid w:val="00D312DD"/>
    <w:rsid w:val="00D55F0D"/>
    <w:rsid w:val="00D70D3A"/>
    <w:rsid w:val="00D73744"/>
    <w:rsid w:val="00DD54B8"/>
    <w:rsid w:val="00E04451"/>
    <w:rsid w:val="00E069A8"/>
    <w:rsid w:val="00E465D5"/>
    <w:rsid w:val="00E70D22"/>
    <w:rsid w:val="00F325F5"/>
    <w:rsid w:val="00F84A0D"/>
    <w:rsid w:val="00F87B88"/>
    <w:rsid w:val="00FB1D52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top-t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109402144333927"/>
          <c:y val="0.31750513640215677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04C0-42BB-A15E-FA16E82FA7B7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04C0-42BB-A15E-FA16E82FA7B7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04C0-42BB-A15E-FA16E82FA7B7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04C0-42BB-A15E-FA16E82FA7B7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04C0-42BB-A15E-FA16E82FA7B7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C0-42BB-A15E-FA16E82FA7B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251-4F5C-B4CD-CC2333AAC4DC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251-4F5C-B4CD-CC2333AAC4DC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251-4F5C-B4CD-CC2333AAC4DC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51-4F5C-B4CD-CC2333AAC4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91EEF-14B6-4B31-8573-223F1AE6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6</Pages>
  <Words>622</Words>
  <Characters>3422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98</cp:revision>
  <cp:lastPrinted>2013-06-07T14:19:00Z</cp:lastPrinted>
  <dcterms:created xsi:type="dcterms:W3CDTF">2016-12-06T15:38:00Z</dcterms:created>
  <dcterms:modified xsi:type="dcterms:W3CDTF">2020-06-10T09:16:00Z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