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Задача: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Пояснение обработки Оцу и адаптивной обработки.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Оцу: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Считает глобальный порог, по которому бинаризирует изображение. Порог считается путем максимизации “межклассовой” дисперсии. Темный класс и светлый класс, определяется тем, что более ближе к черному, а что к белому.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Алгоритм: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Мы находим этот максимальный порог, по формуле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T</m:t>
            </m:r>
          </m:e>
          <m:sub>
            <m:r>
              <w:rPr>
                <w:sz w:val="28"/>
                <w:szCs w:val="28"/>
              </w:rPr>
              <m:t xml:space="preserve">max</m:t>
            </m:r>
          </m:sub>
        </m:sSub>
        <m:r>
          <w:rPr>
            <w:sz w:val="28"/>
            <w:szCs w:val="28"/>
          </w:rPr>
          <m:t xml:space="preserve">= max(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ω</m:t>
            </m:r>
          </m:e>
          <m:sub>
            <m:r>
              <w:rPr>
                <w:sz w:val="28"/>
                <w:szCs w:val="28"/>
              </w:rPr>
              <m:t xml:space="preserve">0</m:t>
            </m:r>
          </m:sub>
        </m:sSub>
        <m:r>
          <w:rPr>
            <w:sz w:val="28"/>
            <w:szCs w:val="28"/>
          </w:rPr>
          <m:t xml:space="preserve">(t) *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ω</m:t>
            </m:r>
          </m:e>
          <m:sub>
            <m:r>
              <w:rPr>
                <w:sz w:val="28"/>
                <w:szCs w:val="28"/>
              </w:rPr>
              <m:t xml:space="preserve">1</m:t>
            </m:r>
          </m:sub>
        </m:sSub>
        <m:r>
          <w:rPr>
            <w:sz w:val="28"/>
            <w:szCs w:val="28"/>
          </w:rPr>
          <m:t xml:space="preserve">(t) *[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μ</m:t>
            </m:r>
          </m:e>
          <m:sub>
            <m:r>
              <w:rPr>
                <w:sz w:val="28"/>
                <w:szCs w:val="28"/>
              </w:rPr>
              <m:t xml:space="preserve">0</m:t>
            </m:r>
          </m:sub>
        </m:sSub>
        <m:r>
          <w:rPr>
            <w:sz w:val="28"/>
            <w:szCs w:val="28"/>
          </w:rPr>
          <m:t xml:space="preserve">(t) - 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μ</m:t>
            </m:r>
          </m:e>
          <m:sub>
            <m:r>
              <w:rPr>
                <w:sz w:val="28"/>
                <w:szCs w:val="28"/>
              </w:rPr>
              <m:t xml:space="preserve">1</m:t>
            </m:r>
          </m:sub>
        </m:sSub>
        <m:r>
          <w:rPr>
            <w:sz w:val="28"/>
            <w:szCs w:val="28"/>
          </w:rPr>
          <m:t xml:space="preserve">(t)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]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)</m:t>
        </m:r>
      </m:oMath>
      <w:r w:rsidDel="00000000" w:rsidR="00000000" w:rsidRPr="00000000">
        <w:rPr>
          <w:sz w:val="28"/>
          <w:szCs w:val="28"/>
          <w:rtl w:val="0"/>
        </w:rPr>
        <w:t xml:space="preserve">, где </w:t>
      </w:r>
      <m:oMath>
        <m:r>
          <m:t>ω</m:t>
        </m:r>
      </m:oMath>
      <w:r w:rsidDel="00000000" w:rsidR="00000000" w:rsidRPr="00000000">
        <w:rPr>
          <w:sz w:val="28"/>
          <w:szCs w:val="28"/>
          <w:rtl w:val="0"/>
        </w:rPr>
        <w:t xml:space="preserve"> это вероятность встречи соответствующего класса в изображении, </w:t>
      </w:r>
      <m:oMath>
        <m:r>
          <m:t>μ</m:t>
        </m:r>
      </m:oMath>
      <w:r w:rsidDel="00000000" w:rsidR="00000000" w:rsidRPr="00000000">
        <w:rPr>
          <w:sz w:val="28"/>
          <w:szCs w:val="28"/>
          <w:rtl w:val="0"/>
        </w:rPr>
        <w:t xml:space="preserve"> это средняя яркость по классу.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Дальше бинаризируем, пиксель темнее порога становится черным (значение 0), пиксель светлее порога становится белым (значение 255)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Хорошо работает с равномерным освещением, плохо работает с градиентами и неравномерным освещением 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метод: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Считает пороги локально для каждого пикселя, основанный на статистике соседних пикселей.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Алгоритм: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пикселя мы считаем порог по формуле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T</m:t>
            </m:r>
          </m:e>
          <m:sub>
            <m:r>
              <w:rPr>
                <w:sz w:val="28"/>
                <w:szCs w:val="28"/>
              </w:rPr>
              <m:t xml:space="preserve">local</m:t>
            </m:r>
          </m:sub>
        </m:sSub>
        <m:r>
          <w:rPr>
            <w:sz w:val="28"/>
            <w:szCs w:val="28"/>
          </w:rPr>
          <m:t xml:space="preserve">(x, y)=mean(окрестность(x, y))  -C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Окрестность мы выбираем сами, обязательно нечетную, размер 3x3 например, константу тоже выбираем сами (Обычно окрестность выбирается не сильно большой, чтобы захватить перемены в освещении локально, но не залезть на другое освещение, константа тоже обычно выбирается поменьше, чтобы значения вдруг не стали отрицательными).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работает лучше для изображений с неравномерным освещением (градиенты, текст, тени)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Подборка изображений для демонстрации разности между применением методов: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