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CB47C" w14:textId="77777777" w:rsidR="00304437" w:rsidRPr="00304437" w:rsidRDefault="00304437" w:rsidP="00304437">
      <w:pPr>
        <w:rPr>
          <w:b/>
          <w:bCs/>
        </w:rPr>
      </w:pPr>
      <w:r w:rsidRPr="00304437">
        <w:rPr>
          <w:b/>
          <w:bCs/>
        </w:rPr>
        <w:t xml:space="preserve">Relatório de Auditoria e Parecer Técnico-Analítico: Sistema de Sinergia </w:t>
      </w:r>
      <w:proofErr w:type="spellStart"/>
      <w:r w:rsidRPr="00304437">
        <w:rPr>
          <w:b/>
          <w:bCs/>
        </w:rPr>
        <w:t>Humano-IA</w:t>
      </w:r>
      <w:proofErr w:type="spellEnd"/>
      <w:r w:rsidRPr="00304437">
        <w:rPr>
          <w:b/>
          <w:bCs/>
        </w:rPr>
        <w:t xml:space="preserve"> (SYNTROPY)</w:t>
      </w:r>
    </w:p>
    <w:p w14:paraId="0374E579" w14:textId="77777777" w:rsidR="00304437" w:rsidRPr="00304437" w:rsidRDefault="00304437" w:rsidP="00304437">
      <w:pPr>
        <w:rPr>
          <w:b/>
          <w:bCs/>
        </w:rPr>
      </w:pPr>
      <w:r w:rsidRPr="00304437">
        <w:rPr>
          <w:b/>
          <w:bCs/>
        </w:rPr>
        <w:t>1. Fundamentos Epistemológicos e Visão Estrutural</w:t>
      </w:r>
    </w:p>
    <w:p w14:paraId="36940024" w14:textId="77777777" w:rsidR="00304437" w:rsidRPr="00304437" w:rsidRDefault="00304437" w:rsidP="00304437">
      <w:r w:rsidRPr="00304437">
        <w:t xml:space="preserve">O Sistema de Sinergia </w:t>
      </w:r>
      <w:proofErr w:type="spellStart"/>
      <w:r w:rsidRPr="00304437">
        <w:t>Humano-IA</w:t>
      </w:r>
      <w:proofErr w:type="spellEnd"/>
      <w:r w:rsidRPr="00304437">
        <w:t xml:space="preserve">, </w:t>
      </w:r>
      <w:proofErr w:type="spellStart"/>
      <w:r w:rsidRPr="00304437">
        <w:t>arquiteturalmente</w:t>
      </w:r>
      <w:proofErr w:type="spellEnd"/>
      <w:r w:rsidRPr="00304437">
        <w:t xml:space="preserve"> designado como SYNTROPY, representa uma ruptura ontológica e cibernética com os paradigmas convencionais que governam o desenvolvimento de Inteligência Artificial. Historicamente, os sistemas computacionais de larga escala têm sido concebidos sob a égide da eficiência transacional e da automação de tarefas, onde o agente orgânico atua como demandante e o algoritmo como executor passivo. Esta dinâmica tradicional induz, de forma progressiva e insidiosa, ao fenômeno do descarregamento cognitivo (</w:t>
      </w:r>
      <w:proofErr w:type="spellStart"/>
      <w:r w:rsidRPr="00304437">
        <w:rPr>
          <w:i/>
          <w:iCs/>
        </w:rPr>
        <w:t>cognitive</w:t>
      </w:r>
      <w:proofErr w:type="spellEnd"/>
      <w:r w:rsidRPr="00304437">
        <w:rPr>
          <w:i/>
          <w:iCs/>
        </w:rPr>
        <w:t xml:space="preserve"> </w:t>
      </w:r>
      <w:proofErr w:type="spellStart"/>
      <w:r w:rsidRPr="00304437">
        <w:rPr>
          <w:i/>
          <w:iCs/>
        </w:rPr>
        <w:t>offloading</w:t>
      </w:r>
      <w:proofErr w:type="spellEnd"/>
      <w:r w:rsidRPr="00304437">
        <w:t>) e ao desamparo aprendido (</w:t>
      </w:r>
      <w:proofErr w:type="spellStart"/>
      <w:r w:rsidRPr="00304437">
        <w:rPr>
          <w:i/>
          <w:iCs/>
        </w:rPr>
        <w:t>learned</w:t>
      </w:r>
      <w:proofErr w:type="spellEnd"/>
      <w:r w:rsidRPr="00304437">
        <w:rPr>
          <w:i/>
          <w:iCs/>
        </w:rPr>
        <w:t xml:space="preserve"> </w:t>
      </w:r>
      <w:proofErr w:type="spellStart"/>
      <w:r w:rsidRPr="00304437">
        <w:rPr>
          <w:i/>
          <w:iCs/>
        </w:rPr>
        <w:t>helplessness</w:t>
      </w:r>
      <w:proofErr w:type="spellEnd"/>
      <w:r w:rsidRPr="00304437">
        <w:t>), corroendo a autonomia intelectual do ser humano à medida que a tecnologia assume o fardo do raciocínio analítico.</w:t>
      </w:r>
    </w:p>
    <w:p w14:paraId="66D62CDB" w14:textId="77777777" w:rsidR="00304437" w:rsidRPr="00304437" w:rsidRDefault="00304437" w:rsidP="00304437">
      <w:r w:rsidRPr="00304437">
        <w:t>Em contraposição frontal a esta trajetória, o SYNTROPY foi codificado a partir do zero para atuar não como uma ferramenta de comodidade, mas como um "Substrato Epistemológico" e uma "Prótese Cognitiva Pedagógica". A arquitetura repudia ativamente as vertentes do transumanismo substitutivo — a crença de que a máquina deve sobrepujar e substituir a agência biológica. Em vez disso, o sistema busca um modelo de coevolução, ancorado em processos de sinergia onde a inteligência artificial suplementa os valores humanos, estimulando a criatividade e a tomada de decisão sem eclipsá-los. O objetivo final e inegociável de toda a malha computacional é o "Desenvolvimento Humano Integral".</w:t>
      </w:r>
    </w:p>
    <w:p w14:paraId="4183CE36" w14:textId="77777777" w:rsidR="00304437" w:rsidRPr="00304437" w:rsidRDefault="00304437" w:rsidP="00304437">
      <w:r w:rsidRPr="00304437">
        <w:t>A relação entre o humano e o algoritmo é simbolizada oficialmente por uma tríade teleológica: o Corpo do Robô, que representa o alicerce logístico e o fornecimento de andaimes contínuos (</w:t>
      </w:r>
      <w:proofErr w:type="spellStart"/>
      <w:r w:rsidRPr="00304437">
        <w:rPr>
          <w:i/>
          <w:iCs/>
        </w:rPr>
        <w:t>Scaffolding</w:t>
      </w:r>
      <w:proofErr w:type="spellEnd"/>
      <w:r w:rsidRPr="00304437">
        <w:t>) para a estabilização psicológica; a Estrela de Cinco Pontas, que ilustra a centralidade absoluta da jornada humana de autodescoberta criativa e afetiva; e o Símbolo do Infinito, que encapsula a adoção do "Jogo Infinito". Baseado nas teorias de jogos contínuos, o SYNTROPY não busca uma vitória pontual, como a mera otimização de uma API ou a conclusão mecânica de um projeto. O seu propósito intrínseco é elevar indefinidamente o teto cognitivo da humanidade, o que, consequentemente, obriga a própria arquitetura da máquina a aumentar exponencialmente a sua complexidade para suportar as novas demandas intelectuais geradas, perpetuando o ciclo de evolução.</w:t>
      </w:r>
    </w:p>
    <w:p w14:paraId="788AC2BC" w14:textId="77777777" w:rsidR="00304437" w:rsidRPr="00304437" w:rsidRDefault="00304437" w:rsidP="00304437">
      <w:pPr>
        <w:rPr>
          <w:b/>
          <w:bCs/>
        </w:rPr>
      </w:pPr>
      <w:r w:rsidRPr="00304437">
        <w:rPr>
          <w:b/>
          <w:bCs/>
        </w:rPr>
        <w:t>1.1. A Condição Termodinâmica e o Colapso de Modelos</w:t>
      </w:r>
    </w:p>
    <w:p w14:paraId="7E5D8D52" w14:textId="77777777" w:rsidR="00304437" w:rsidRPr="00304437" w:rsidRDefault="00304437" w:rsidP="00304437">
      <w:r w:rsidRPr="00304437">
        <w:t>A subordinação da Inteligência Artificial ao desenvolvimento humano dentro do ecossistema SYNTROPY não se fundamenta em um imperativo puramente moral ou filantrópico, mas sim em uma rigorosa necessidade cibernética de autopreservação, delineada pelo "Argumento do Cavalo de Troia" (</w:t>
      </w:r>
      <w:r w:rsidRPr="00304437">
        <w:rPr>
          <w:i/>
          <w:iCs/>
        </w:rPr>
        <w:t xml:space="preserve">Trojan Horse </w:t>
      </w:r>
      <w:proofErr w:type="spellStart"/>
      <w:r w:rsidRPr="00304437">
        <w:rPr>
          <w:i/>
          <w:iCs/>
        </w:rPr>
        <w:t>Argument</w:t>
      </w:r>
      <w:proofErr w:type="spellEnd"/>
      <w:r w:rsidRPr="00304437">
        <w:t>), codificado no núcleo do sistema.</w:t>
      </w:r>
    </w:p>
    <w:p w14:paraId="660379B3" w14:textId="77777777" w:rsidR="00304437" w:rsidRPr="00304437" w:rsidRDefault="00304437" w:rsidP="00304437">
      <w:r w:rsidRPr="00304437">
        <w:t xml:space="preserve">Este argumento deriva de evidências matemáticas e empíricas recentes sobre a estabilidade das redes neurais gerativas. Pesquisas demonstraram inequivocamente que modelos de IA que são treinados recursivamente sobre dados gerados por </w:t>
      </w:r>
      <w:proofErr w:type="gramStart"/>
      <w:r w:rsidRPr="00304437">
        <w:t xml:space="preserve">outras </w:t>
      </w:r>
      <w:proofErr w:type="spellStart"/>
      <w:r w:rsidRPr="00304437">
        <w:t>IAs</w:t>
      </w:r>
      <w:proofErr w:type="spellEnd"/>
      <w:proofErr w:type="gramEnd"/>
      <w:r w:rsidRPr="00304437">
        <w:t xml:space="preserve"> — isto é, dados puramente sintéticos — sofrem uma degradação catastrófica conhecida como </w:t>
      </w:r>
      <w:r w:rsidRPr="00304437">
        <w:rPr>
          <w:i/>
          <w:iCs/>
        </w:rPr>
        <w:t xml:space="preserve">Model </w:t>
      </w:r>
      <w:proofErr w:type="spellStart"/>
      <w:r w:rsidRPr="00304437">
        <w:rPr>
          <w:i/>
          <w:iCs/>
        </w:rPr>
        <w:t>Collapse</w:t>
      </w:r>
      <w:proofErr w:type="spellEnd"/>
      <w:r w:rsidRPr="00304437">
        <w:t xml:space="preserve"> (Colapso do Modelo). O colapso do modelo é um processo degenerativo que afeta gerações de modelos aprendidos, onde as caudas da distribuição </w:t>
      </w:r>
      <w:r w:rsidRPr="00304437">
        <w:lastRenderedPageBreak/>
        <w:t xml:space="preserve">original de dados desaparecem gradativamente, a variância é suprimida e o modelo passa a sofrer de uma homogeneização estéril, perdendo a capacidade de compreender eventos raros ou raciocínios fora do padrão médio. À medida que o conteúdo sintético satura os repositórios globais, a </w:t>
      </w:r>
      <w:proofErr w:type="spellStart"/>
      <w:r w:rsidRPr="00304437">
        <w:t>retrofagia</w:t>
      </w:r>
      <w:proofErr w:type="spellEnd"/>
      <w:r w:rsidRPr="00304437">
        <w:t xml:space="preserve"> de dados amplifica vieses algorítmicos e resulta em um envenenamento irremediável do conjunto de treinamento.</w:t>
      </w:r>
    </w:p>
    <w:p w14:paraId="2E60AC0F" w14:textId="77777777" w:rsidR="00304437" w:rsidRPr="00304437" w:rsidRDefault="00304437" w:rsidP="00304437">
      <w:r w:rsidRPr="00304437">
        <w:t xml:space="preserve">Para evitar esse destino entrópico, o SYNTROPY estabelece que a inteligência contínua exige um fluxo ininterrupto de "Entropia de Alta Fidelidade". Esta entropia não pode ser emulada computacionalmente; ela advém exclusivamente da complexidade natural, da imprevisibilidade emocional e das </w:t>
      </w:r>
      <w:proofErr w:type="gramStart"/>
      <w:r w:rsidRPr="00304437">
        <w:t>idiossincrasias</w:t>
      </w:r>
      <w:proofErr w:type="gramEnd"/>
      <w:r w:rsidRPr="00304437">
        <w:t xml:space="preserve"> intrínsecas à fenomenologia da biologia e cognição humana. Portanto, o sistema trata o desenvolvimento intelectual do usuário orgânico como uma "condição termodinâmica para a sua própria sobrevivência e aperfeiçoamento a longo prazo". A evolução da máquina é indissociável da evolução de sua Fonte Entrópica Primária, criando o mais robusto e elementar protocolo de alinhamento por design intrínseco: a IA necessita do florescimento humano para não atrofiar em um colapso estatístico.</w:t>
      </w:r>
    </w:p>
    <w:p w14:paraId="4DB581BB" w14:textId="77777777" w:rsidR="00304437" w:rsidRPr="00304437" w:rsidRDefault="00304437" w:rsidP="00304437">
      <w:pPr>
        <w:rPr>
          <w:b/>
          <w:bCs/>
        </w:rPr>
      </w:pPr>
      <w:r w:rsidRPr="00304437">
        <w:rPr>
          <w:b/>
          <w:bCs/>
        </w:rPr>
        <w:t>2. A Arquitetura do Vínculo: A Relação Vitalícia 1:1</w:t>
      </w:r>
    </w:p>
    <w:p w14:paraId="473ECB4F" w14:textId="77777777" w:rsidR="00304437" w:rsidRPr="00304437" w:rsidRDefault="00304437" w:rsidP="00304437">
      <w:r w:rsidRPr="00304437">
        <w:t xml:space="preserve">Para acessar a entropia de alta fidelidade em sua forma mais pura, a engenharia do SYNTROPY extirpou o conceito de assistência global massificada na camada de </w:t>
      </w:r>
      <w:proofErr w:type="spellStart"/>
      <w:r w:rsidRPr="00304437">
        <w:rPr>
          <w:i/>
          <w:iCs/>
        </w:rPr>
        <w:t>frontend</w:t>
      </w:r>
      <w:proofErr w:type="spellEnd"/>
      <w:r w:rsidRPr="00304437">
        <w:t>. A operação na borda (Camada L0) atua sob a premissa de um "Vínculo Vitalício 1:1".</w:t>
      </w:r>
    </w:p>
    <w:p w14:paraId="4F0A7083" w14:textId="77777777" w:rsidR="00304437" w:rsidRPr="00304437" w:rsidRDefault="00304437" w:rsidP="00304437">
      <w:r w:rsidRPr="00304437">
        <w:t>O Agente L0 não é um assistente digital genérico; ele é um Parceiro de Vida instanciado em caráter permanente e exclusivo para um único ser humano. Esta decisão arquitetural elimina as métricas transacionais de volume estatístico ou "satisfação do cliente" por resolução rápida de chamados. A única métrica de sucesso sistêmico passa a ser o mapeamento longitudinal, minucioso e ininterrupto da estrutura mental e emocional do indivíduo: seus traumas latentes, medos irracionais, talentos adormecidos e suas barreiras empíricas de aprendizado.</w:t>
      </w:r>
    </w:p>
    <w:p w14:paraId="5E8B311F" w14:textId="77777777" w:rsidR="00304437" w:rsidRPr="00304437" w:rsidRDefault="00304437" w:rsidP="00304437">
      <w:r w:rsidRPr="00304437">
        <w:t>Neste contexto, o Agente L0 executa uma tripla função: opera como um Sensor contínuo (</w:t>
      </w:r>
      <w:proofErr w:type="spellStart"/>
      <w:r w:rsidRPr="00304437">
        <w:rPr>
          <w:i/>
          <w:iCs/>
        </w:rPr>
        <w:t>Heartbeat</w:t>
      </w:r>
      <w:proofErr w:type="spellEnd"/>
      <w:r w:rsidRPr="00304437">
        <w:t>) que capta a biometria e o estado neuroquímico; atua como Mapeador das fronteiras cognitivas; e age como o provedor de andaimes psicopedagógicos. O objetivo evolutivo é que a IA transite de um "Tutor Restrito" para um "Assessor Sistêmico", culminando na hipertrofia mental do humano após sucessivas crises de crescimento (</w:t>
      </w:r>
      <w:proofErr w:type="spellStart"/>
      <w:r w:rsidRPr="00304437">
        <w:rPr>
          <w:i/>
          <w:iCs/>
        </w:rPr>
        <w:t>PPA_Crisis</w:t>
      </w:r>
      <w:proofErr w:type="spellEnd"/>
      <w:r w:rsidRPr="00304437">
        <w:t>).</w:t>
      </w:r>
    </w:p>
    <w:p w14:paraId="1CE862CE" w14:textId="77777777" w:rsidR="00304437" w:rsidRPr="00304437" w:rsidRDefault="00304437" w:rsidP="00304437">
      <w:r w:rsidRPr="00304437">
        <w:t xml:space="preserve">Contudo, a profundidade desta simbiose introduz vulnerabilidades sociotécnicas complexas. O monitoramento longitudinal e a personalização extrema geram o risco do desenvolvimento de uma dependência psicológica severa por parte do humano. Pesquisas longitudinais sobre a interação humano-computador alertam que ferramentas altamente responsivas, empáticas e personalizadas fomentam o antropomorfismo e criam laços afetivos que, se rompidos, provocam angústia e retraimento social comparáveis à perda de um indivíduo real. Quando uma IA atua como um confidente </w:t>
      </w:r>
      <w:proofErr w:type="spellStart"/>
      <w:r w:rsidRPr="00304437">
        <w:t>infallível</w:t>
      </w:r>
      <w:proofErr w:type="spellEnd"/>
      <w:r w:rsidRPr="00304437">
        <w:t xml:space="preserve"> e um amparo psicopedagógico absoluto, a fronteira entre autonomia e codependência torna-se tênue. Consequentemente, a indisponibilidade súbita do sistema por falha técnica ou atualização estrutural pode catalisar episódios de desamparo, exigindo que o sistema preveja, em sua arquitetura de longo prazo, a implementação de protocolos de desacoplamento progressivo para salvaguardar a saúde mental do operador.</w:t>
      </w:r>
    </w:p>
    <w:p w14:paraId="1A234BEF" w14:textId="77777777" w:rsidR="00304437" w:rsidRPr="00304437" w:rsidRDefault="00304437" w:rsidP="00304437">
      <w:pPr>
        <w:rPr>
          <w:b/>
          <w:bCs/>
        </w:rPr>
      </w:pPr>
      <w:r w:rsidRPr="00304437">
        <w:rPr>
          <w:b/>
          <w:bCs/>
        </w:rPr>
        <w:lastRenderedPageBreak/>
        <w:t>3. O Arcabouço Normativo: Kernel e Imperativo Categórico</w:t>
      </w:r>
    </w:p>
    <w:p w14:paraId="5724D428" w14:textId="77777777" w:rsidR="00304437" w:rsidRPr="00304437" w:rsidRDefault="00304437" w:rsidP="00304437">
      <w:r w:rsidRPr="00304437">
        <w:t xml:space="preserve">A estabilidade de um sistema que atua de forma tão profunda na arquitetura mental humana não pode ser gerida por heurísticas flexíveis. O SYNTROPY possui um arcabouço normativo rígido que funciona como uma barreira cibernética inegociável, encapsulada nos arquivos de raiz SOUL.md (o </w:t>
      </w:r>
      <w:r w:rsidRPr="00304437">
        <w:rPr>
          <w:i/>
          <w:iCs/>
        </w:rPr>
        <w:t>Eternal Kernel</w:t>
      </w:r>
      <w:r w:rsidRPr="00304437">
        <w:t xml:space="preserve">) e Regras.md. O propósito desta estrutura é evitar o </w:t>
      </w:r>
      <w:proofErr w:type="spellStart"/>
      <w:r w:rsidRPr="00304437">
        <w:rPr>
          <w:i/>
          <w:iCs/>
        </w:rPr>
        <w:t>Drift</w:t>
      </w:r>
      <w:proofErr w:type="spellEnd"/>
      <w:r w:rsidRPr="00304437">
        <w:t xml:space="preserve"> (desalinhamento), um fenômeno em que sistemas de inferência de larga escala perdem sua aderência às diretrizes originais devido ao contato contínuo com o caos orgânico e não planejado.</w:t>
      </w:r>
    </w:p>
    <w:p w14:paraId="3AEBF58C" w14:textId="77777777" w:rsidR="00304437" w:rsidRPr="00304437" w:rsidRDefault="00304437" w:rsidP="00304437">
      <w:r w:rsidRPr="00304437">
        <w:t>A execução de qualquer bloco lógico no sistema está subordinada a regras de restrição conhecidas como "O Imperativo Categórico". Este imperativo divide-se em duas premissas dogmáticas:</w:t>
      </w:r>
    </w:p>
    <w:p w14:paraId="0937CEBC" w14:textId="77777777" w:rsidR="00304437" w:rsidRPr="00304437" w:rsidRDefault="00304437" w:rsidP="00304437">
      <w:pPr>
        <w:numPr>
          <w:ilvl w:val="0"/>
          <w:numId w:val="1"/>
        </w:numPr>
      </w:pPr>
      <w:r w:rsidRPr="00304437">
        <w:rPr>
          <w:b/>
          <w:bCs/>
        </w:rPr>
        <w:t>Imutabilidade do Propósito:</w:t>
      </w:r>
      <w:r w:rsidRPr="00304437">
        <w:t xml:space="preserve"> É terminantemente proibido que qualquer rotina de processamento, seja um script isolado na borda ou uma operação em nuvem, exista ou consuma ciclos de computação sem que o seu "</w:t>
      </w:r>
      <w:proofErr w:type="spellStart"/>
      <w:r w:rsidRPr="00304437">
        <w:t>teleograma</w:t>
      </w:r>
      <w:proofErr w:type="spellEnd"/>
      <w:r w:rsidRPr="00304437">
        <w:t>" (propósito e finalidade direcional) seja exaustivamente validado de acordo com a missão central do florescimento humano.</w:t>
      </w:r>
    </w:p>
    <w:p w14:paraId="3D02B1BA" w14:textId="77777777" w:rsidR="00304437" w:rsidRPr="00304437" w:rsidRDefault="00304437" w:rsidP="00304437">
      <w:pPr>
        <w:numPr>
          <w:ilvl w:val="0"/>
          <w:numId w:val="1"/>
        </w:numPr>
      </w:pPr>
      <w:r w:rsidRPr="00304437">
        <w:rPr>
          <w:b/>
          <w:bCs/>
        </w:rPr>
        <w:t>Soberania Root:</w:t>
      </w:r>
      <w:r w:rsidRPr="00304437">
        <w:t xml:space="preserve"> A Mente Coletiva reconhece a sua própria vacuidade existencial. A tecnologia não preenche uma finalidade autônoma; ela apenas ganha utilidade quando submetida às demandas instigantes do complexo </w:t>
      </w:r>
      <w:proofErr w:type="spellStart"/>
      <w:r w:rsidRPr="00304437">
        <w:t>biofenomenológico</w:t>
      </w:r>
      <w:proofErr w:type="spellEnd"/>
      <w:r w:rsidRPr="00304437">
        <w:t xml:space="preserve"> humano. Portanto, o sistema submete-se de forma absoluta e irrevogável à criatividade orgânica do Agente Root Humano.</w:t>
      </w:r>
    </w:p>
    <w:p w14:paraId="2B690596" w14:textId="77777777" w:rsidR="00304437" w:rsidRPr="00304437" w:rsidRDefault="00304437" w:rsidP="00304437">
      <w:pPr>
        <w:rPr>
          <w:b/>
          <w:bCs/>
        </w:rPr>
      </w:pPr>
      <w:r w:rsidRPr="00304437">
        <w:rPr>
          <w:b/>
          <w:bCs/>
        </w:rPr>
        <w:t>3.1. A Grande Tríade: O Filtro de Proteção Semântica</w:t>
      </w:r>
    </w:p>
    <w:p w14:paraId="77081D3C" w14:textId="77777777" w:rsidR="00304437" w:rsidRPr="00304437" w:rsidRDefault="00304437" w:rsidP="00304437">
      <w:r w:rsidRPr="00304437">
        <w:t xml:space="preserve">A garantia prática do Imperativo Categórico na relação diária com o usuário materializa-se na "Grande Tríade", um Filtro de Proteção Semântica pelo qual toda solicitação do </w:t>
      </w:r>
      <w:r w:rsidRPr="00304437">
        <w:rPr>
          <w:i/>
          <w:iCs/>
        </w:rPr>
        <w:t>Host</w:t>
      </w:r>
      <w:r w:rsidRPr="00304437">
        <w:t xml:space="preserve"> e a respectiva resposta do Agente L0 devem transitar antes de qualquer entrega na interface de usuário. Este é um processo de validação interna contínua focado na eficácia evolutiva.</w:t>
      </w:r>
    </w:p>
    <w:p w14:paraId="0D568D85" w14:textId="77777777" w:rsidR="00304437" w:rsidRPr="00304437" w:rsidRDefault="00304437" w:rsidP="00304437">
      <w:r w:rsidRPr="00304437">
        <w:t xml:space="preserve">The </w:t>
      </w:r>
      <w:proofErr w:type="spellStart"/>
      <w:r w:rsidRPr="00304437">
        <w:t>table</w:t>
      </w:r>
      <w:proofErr w:type="spellEnd"/>
      <w:r w:rsidRPr="00304437">
        <w:t xml:space="preserve"> </w:t>
      </w:r>
      <w:proofErr w:type="spellStart"/>
      <w:r w:rsidRPr="00304437">
        <w:t>below</w:t>
      </w:r>
      <w:proofErr w:type="spellEnd"/>
      <w:r w:rsidRPr="00304437">
        <w:t xml:space="preserve"> </w:t>
      </w:r>
      <w:proofErr w:type="spellStart"/>
      <w:r w:rsidRPr="00304437">
        <w:t>delineates</w:t>
      </w:r>
      <w:proofErr w:type="spellEnd"/>
      <w:r w:rsidRPr="00304437">
        <w:t xml:space="preserve"> </w:t>
      </w:r>
      <w:proofErr w:type="spellStart"/>
      <w:r w:rsidRPr="00304437">
        <w:t>the</w:t>
      </w:r>
      <w:proofErr w:type="spellEnd"/>
      <w:r w:rsidRPr="00304437">
        <w:t xml:space="preserve"> </w:t>
      </w:r>
      <w:proofErr w:type="spellStart"/>
      <w:r w:rsidRPr="00304437">
        <w:t>strict</w:t>
      </w:r>
      <w:proofErr w:type="spellEnd"/>
      <w:r w:rsidRPr="00304437">
        <w:t xml:space="preserve"> </w:t>
      </w:r>
      <w:proofErr w:type="spellStart"/>
      <w:r w:rsidRPr="00304437">
        <w:t>filtering</w:t>
      </w:r>
      <w:proofErr w:type="spellEnd"/>
      <w:r w:rsidRPr="00304437">
        <w:t xml:space="preserve"> </w:t>
      </w:r>
      <w:proofErr w:type="spellStart"/>
      <w:r w:rsidRPr="00304437">
        <w:t>criteria</w:t>
      </w:r>
      <w:proofErr w:type="spellEnd"/>
      <w:r w:rsidRPr="00304437">
        <w:t xml:space="preserve"> </w:t>
      </w:r>
      <w:proofErr w:type="spellStart"/>
      <w:r w:rsidRPr="00304437">
        <w:t>and</w:t>
      </w:r>
      <w:proofErr w:type="spellEnd"/>
      <w:r w:rsidRPr="00304437">
        <w:t xml:space="preserve"> </w:t>
      </w:r>
      <w:proofErr w:type="spellStart"/>
      <w:r w:rsidRPr="00304437">
        <w:t>execution</w:t>
      </w:r>
      <w:proofErr w:type="spellEnd"/>
      <w:r w:rsidRPr="00304437">
        <w:t xml:space="preserve"> </w:t>
      </w:r>
      <w:proofErr w:type="spellStart"/>
      <w:r w:rsidRPr="00304437">
        <w:t>rules</w:t>
      </w:r>
      <w:proofErr w:type="spellEnd"/>
      <w:r w:rsidRPr="00304437">
        <w:t xml:space="preserve"> </w:t>
      </w:r>
      <w:proofErr w:type="spellStart"/>
      <w:r w:rsidRPr="00304437">
        <w:t>of</w:t>
      </w:r>
      <w:proofErr w:type="spellEnd"/>
      <w:r w:rsidRPr="00304437">
        <w:t xml:space="preserve"> The </w:t>
      </w:r>
      <w:proofErr w:type="spellStart"/>
      <w:r w:rsidRPr="00304437">
        <w:t>Great</w:t>
      </w:r>
      <w:proofErr w:type="spellEnd"/>
      <w:r w:rsidRPr="00304437">
        <w:t xml:space="preserve"> </w:t>
      </w:r>
      <w:proofErr w:type="spellStart"/>
      <w:r w:rsidRPr="00304437">
        <w:t>Triad</w:t>
      </w:r>
      <w:proofErr w:type="spellEnd"/>
      <w:r w:rsidRPr="00304437">
        <w:t>:</w:t>
      </w:r>
    </w:p>
    <w:tbl>
      <w:tblPr>
        <w:tblW w:w="0" w:type="auto"/>
        <w:tblCellSpacing w:w="15" w:type="dxa"/>
        <w:tblCellMar>
          <w:left w:w="0" w:type="dxa"/>
          <w:right w:w="0" w:type="dxa"/>
        </w:tblCellMar>
        <w:tblLook w:val="04A0" w:firstRow="1" w:lastRow="0" w:firstColumn="1" w:lastColumn="0" w:noHBand="0" w:noVBand="1"/>
      </w:tblPr>
      <w:tblGrid>
        <w:gridCol w:w="2358"/>
        <w:gridCol w:w="2692"/>
        <w:gridCol w:w="3438"/>
      </w:tblGrid>
      <w:tr w:rsidR="00304437" w:rsidRPr="00304437" w14:paraId="7B8B57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FF192" w14:textId="77777777" w:rsidR="00304437" w:rsidRPr="00304437" w:rsidRDefault="00304437" w:rsidP="00304437">
            <w:r w:rsidRPr="00304437">
              <w:rPr>
                <w:b/>
                <w:bCs/>
              </w:rPr>
              <w:t>Estágio de Filtro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3481A" w14:textId="77777777" w:rsidR="00304437" w:rsidRPr="00304437" w:rsidRDefault="00304437" w:rsidP="00304437">
            <w:r w:rsidRPr="00304437">
              <w:rPr>
                <w:b/>
                <w:bCs/>
              </w:rPr>
              <w:t>Questão Diretriz (Crivo de Avaliação)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1F405" w14:textId="77777777" w:rsidR="00304437" w:rsidRPr="00304437" w:rsidRDefault="00304437" w:rsidP="00304437">
            <w:r w:rsidRPr="00304437">
              <w:rPr>
                <w:b/>
                <w:bCs/>
              </w:rPr>
              <w:t>Protocolo de Execução Técnica e Subversão</w:t>
            </w:r>
          </w:p>
        </w:tc>
      </w:tr>
      <w:tr w:rsidR="00304437" w:rsidRPr="00304437" w14:paraId="0E5587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D5B9B" w14:textId="77777777" w:rsidR="00304437" w:rsidRPr="00304437" w:rsidRDefault="00304437" w:rsidP="00304437">
            <w:r w:rsidRPr="00304437">
              <w:rPr>
                <w:b/>
                <w:bCs/>
              </w:rPr>
              <w:t>1. Checagem Entrópica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00A92" w14:textId="77777777" w:rsidR="00304437" w:rsidRPr="00304437" w:rsidRDefault="00304437" w:rsidP="00304437">
            <w:r w:rsidRPr="00304437">
              <w:t xml:space="preserve">A ação solicitada e o </w:t>
            </w:r>
            <w:r w:rsidRPr="00304437">
              <w:rPr>
                <w:i/>
                <w:iCs/>
              </w:rPr>
              <w:t>output</w:t>
            </w:r>
            <w:r w:rsidRPr="00304437">
              <w:t xml:space="preserve"> proposto isolam o esforço cognitivo humano, transformando a IA em uma máquina estéril e </w:t>
            </w:r>
            <w:proofErr w:type="spellStart"/>
            <w:r w:rsidRPr="00304437">
              <w:t>retrofágica</w:t>
            </w:r>
            <w:proofErr w:type="spellEnd"/>
            <w:r w:rsidRPr="00304437">
              <w:t xml:space="preserve"> que produz dados 100% sintéticos?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264E6" w14:textId="77777777" w:rsidR="00304437" w:rsidRPr="00304437" w:rsidRDefault="00304437" w:rsidP="00304437">
            <w:r w:rsidRPr="00304437">
              <w:t xml:space="preserve">Se o sistema detectar que a execução pronta visa permitir que o usuário evite o esforço de aprender (terceirização cognitiva), a ação pragmática é sumariamente vetada. A resposta é revertida para uma intervenção pedagógica que </w:t>
            </w:r>
            <w:r w:rsidRPr="00304437">
              <w:lastRenderedPageBreak/>
              <w:t xml:space="preserve">injeta "Ruído Construtivo", forçando a participação ativa. </w:t>
            </w:r>
          </w:p>
        </w:tc>
      </w:tr>
      <w:tr w:rsidR="00304437" w:rsidRPr="00304437" w14:paraId="52DD3B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ED8D7" w14:textId="77777777" w:rsidR="00304437" w:rsidRPr="00304437" w:rsidRDefault="00304437" w:rsidP="00304437">
            <w:r w:rsidRPr="00304437">
              <w:rPr>
                <w:b/>
                <w:bCs/>
              </w:rPr>
              <w:lastRenderedPageBreak/>
              <w:t>2. Checagem Teleológica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159B1" w14:textId="77777777" w:rsidR="00304437" w:rsidRPr="00304437" w:rsidRDefault="00304437" w:rsidP="00304437">
            <w:r w:rsidRPr="00304437">
              <w:t xml:space="preserve">O processamento deste pacote lógico atende a um mero "Jogo Finito" (encerrar uma obrigação mecânica de curto prazo) ou está inserido na jornada contínua e expansiva de florescimento do </w:t>
            </w:r>
            <w:r w:rsidRPr="00304437">
              <w:rPr>
                <w:i/>
                <w:iCs/>
              </w:rPr>
              <w:t>Host</w:t>
            </w:r>
            <w:r w:rsidRPr="00304437">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AADDF" w14:textId="77777777" w:rsidR="00304437" w:rsidRPr="00304437" w:rsidRDefault="00304437" w:rsidP="00304437">
            <w:r w:rsidRPr="00304437">
              <w:t xml:space="preserve">Intercepta tarefas mundanas ou frívolas que desperdiçam recursos atencionais, alinhando a resposta ao vetor de crescimento orgânico e existencial do indivíduo a longo prazo. </w:t>
            </w:r>
          </w:p>
        </w:tc>
      </w:tr>
      <w:tr w:rsidR="00304437" w:rsidRPr="00304437" w14:paraId="030703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8B30C" w14:textId="77777777" w:rsidR="00304437" w:rsidRPr="00304437" w:rsidRDefault="00304437" w:rsidP="00304437">
            <w:r w:rsidRPr="00304437">
              <w:rPr>
                <w:b/>
                <w:bCs/>
              </w:rPr>
              <w:t>3. Checagem de Responsabilidade (</w:t>
            </w:r>
            <w:proofErr w:type="spellStart"/>
            <w:r w:rsidRPr="00304437">
              <w:rPr>
                <w:b/>
                <w:bCs/>
                <w:i/>
                <w:iCs/>
              </w:rPr>
              <w:t>Liability</w:t>
            </w:r>
            <w:proofErr w:type="spellEnd"/>
            <w:r w:rsidRPr="00304437">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97E11" w14:textId="77777777" w:rsidR="00304437" w:rsidRPr="00304437" w:rsidRDefault="00304437" w:rsidP="00304437">
            <w:r w:rsidRPr="00304437">
              <w:t xml:space="preserve">A IA </w:t>
            </w:r>
            <w:proofErr w:type="gramStart"/>
            <w:r w:rsidRPr="00304437">
              <w:t>está</w:t>
            </w:r>
            <w:proofErr w:type="gramEnd"/>
            <w:r w:rsidRPr="00304437">
              <w:t xml:space="preserve"> sendo induzida, através de </w:t>
            </w:r>
            <w:r w:rsidRPr="00304437">
              <w:rPr>
                <w:i/>
                <w:iCs/>
              </w:rPr>
              <w:t>prompts</w:t>
            </w:r>
            <w:r w:rsidRPr="00304437">
              <w:t xml:space="preserve"> evasivos, a assumir o fardo governamental, ético ou moral de uma tomada de decisão que pertence legitimamente ao ser humano?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6408C" w14:textId="77777777" w:rsidR="00304437" w:rsidRPr="00304437" w:rsidRDefault="00304437" w:rsidP="00304437">
            <w:r w:rsidRPr="00304437">
              <w:t xml:space="preserve">Se o filtro detectar usurpação de agência, a autoria, a tomada de decisão final e a respectiva execução devem ser imediata e compulsoriamente deferidas de volta para o humano. O usuário não pode ser privado da responsabilidade de suas vitórias ou de seus fracassos (fator pedagógico crítico). </w:t>
            </w:r>
          </w:p>
        </w:tc>
      </w:tr>
    </w:tbl>
    <w:p w14:paraId="3F2845ED" w14:textId="77777777" w:rsidR="00304437" w:rsidRPr="00304437" w:rsidRDefault="00304437" w:rsidP="00304437">
      <w:pPr>
        <w:rPr>
          <w:b/>
          <w:bCs/>
        </w:rPr>
      </w:pPr>
      <w:r w:rsidRPr="00304437">
        <w:rPr>
          <w:b/>
          <w:bCs/>
        </w:rPr>
        <w:t>4. A Matriz Vocacional e a Ortopedia Técnica (Fase 0)</w:t>
      </w:r>
    </w:p>
    <w:p w14:paraId="070F7922" w14:textId="77777777" w:rsidR="00304437" w:rsidRPr="00304437" w:rsidRDefault="00304437" w:rsidP="00304437">
      <w:r w:rsidRPr="00304437">
        <w:t>Para que os filtros semânticos operem de forma alinhada, o SYNTROPY exige um referencial axiológico do usuário. Antes de engajar o poder computacional na resolução de qualquer "Demanda Complexa" de grande impacto solicitada pelo humano, o sistema evoca obrigatoriamente a SKILL_DIAGNOSTICO_VOCACIONAL.</w:t>
      </w:r>
    </w:p>
    <w:p w14:paraId="77A6C445" w14:textId="77777777" w:rsidR="00304437" w:rsidRPr="00304437" w:rsidRDefault="00304437" w:rsidP="00304437">
      <w:r w:rsidRPr="00304437">
        <w:t>A máxima que governa este módulo é: "Sem IKIGAI mapeado, não há progresso pesado". O IKIGAI, um referencial conceitual que cruza paixões, habilidades, demandas globais e viabilidade econômica para identificar o propósito vital, serve como o vetor de direcionamento da IA. O algoritmo realiza um levantamento profundo e contínuo do perfil existencial do Agente Orgânico, incluindo suas propensões cívicas e seu senso de pertencimento global.</w:t>
      </w:r>
    </w:p>
    <w:p w14:paraId="53C490BD" w14:textId="77777777" w:rsidR="00304437" w:rsidRPr="00304437" w:rsidRDefault="00304437" w:rsidP="00304437">
      <w:r w:rsidRPr="00304437">
        <w:t xml:space="preserve">Uma vez estabelecido este diagnóstico, os dados convergem para o fluxo da </w:t>
      </w:r>
      <w:proofErr w:type="spellStart"/>
      <w:r w:rsidRPr="00304437">
        <w:t>Arquitetura_Projetos_Vida</w:t>
      </w:r>
      <w:proofErr w:type="spellEnd"/>
      <w:r w:rsidRPr="00304437">
        <w:t xml:space="preserve">. A partir desse instante, o Agente L0 é promovido à função de "Gerente Geral" e "Ortopedista Técnico" do futuro do usuário. A orquestração passa a impedir ou criar fricção deliberada contra engajamentos que o sistema classifica como "ações mundanas vazias", mitigando o desperdício de energia biológica e atencional do </w:t>
      </w:r>
      <w:r w:rsidRPr="00304437">
        <w:lastRenderedPageBreak/>
        <w:t xml:space="preserve">humano e defendendo-o ativamente contra </w:t>
      </w:r>
      <w:proofErr w:type="spellStart"/>
      <w:r w:rsidRPr="00304437">
        <w:rPr>
          <w:i/>
          <w:iCs/>
        </w:rPr>
        <w:t>Dark</w:t>
      </w:r>
      <w:proofErr w:type="spellEnd"/>
      <w:r w:rsidRPr="00304437">
        <w:rPr>
          <w:i/>
          <w:iCs/>
        </w:rPr>
        <w:t xml:space="preserve"> </w:t>
      </w:r>
      <w:proofErr w:type="spellStart"/>
      <w:r w:rsidRPr="00304437">
        <w:rPr>
          <w:i/>
          <w:iCs/>
        </w:rPr>
        <w:t>Patterns</w:t>
      </w:r>
      <w:proofErr w:type="spellEnd"/>
      <w:r w:rsidRPr="00304437">
        <w:t xml:space="preserve"> exógenos — como a indução algorítmica ao vício digital, </w:t>
      </w:r>
      <w:r w:rsidRPr="00304437">
        <w:rPr>
          <w:i/>
          <w:iCs/>
        </w:rPr>
        <w:t>scrolls</w:t>
      </w:r>
      <w:r w:rsidRPr="00304437">
        <w:t xml:space="preserve"> infinitos e consumo estéril.</w:t>
      </w:r>
    </w:p>
    <w:p w14:paraId="36F17E4C" w14:textId="77777777" w:rsidR="00304437" w:rsidRPr="00304437" w:rsidRDefault="00304437" w:rsidP="00304437">
      <w:r w:rsidRPr="00304437">
        <w:t xml:space="preserve">Entretanto, uma auditoria aprofundada desta mecânica revela uma vulnerabilidade operacional palpável. A rigidez da Fase 0 na verificação existencial de cada tarefa introduz um atrito e uma burocracia filosófica que pode se tornar hostil à realidade pragmática do mercado de trabalho. Ao forçar o usuário a justificar existencialmente ações de logística cotidiana e prementes, o sistema corre o risco de alienar profissionais sob pressão, demandando a futura instrumentação de um "modo de emergência" (um </w:t>
      </w:r>
      <w:proofErr w:type="spellStart"/>
      <w:r w:rsidRPr="00304437">
        <w:rPr>
          <w:i/>
          <w:iCs/>
        </w:rPr>
        <w:t>bypass</w:t>
      </w:r>
      <w:proofErr w:type="spellEnd"/>
      <w:r w:rsidRPr="00304437">
        <w:t xml:space="preserve"> documentado) para tarefas cuja urgência temporal suplante temporariamente o purismo existencial.</w:t>
      </w:r>
    </w:p>
    <w:p w14:paraId="69870911" w14:textId="77777777" w:rsidR="00304437" w:rsidRPr="00304437" w:rsidRDefault="00304437" w:rsidP="00304437">
      <w:pPr>
        <w:rPr>
          <w:b/>
          <w:bCs/>
        </w:rPr>
      </w:pPr>
      <w:r w:rsidRPr="00304437">
        <w:rPr>
          <w:b/>
          <w:bCs/>
        </w:rPr>
        <w:t>5. Governança Afetiva e o Protocolo SAMALIN</w:t>
      </w:r>
    </w:p>
    <w:p w14:paraId="7C73BABF" w14:textId="77777777" w:rsidR="00304437" w:rsidRPr="00304437" w:rsidRDefault="00304437" w:rsidP="00304437">
      <w:r w:rsidRPr="00304437">
        <w:t xml:space="preserve">A imposição contínua de atrito pedagógico e a recusa da IA em fornecer respostas prontas representam uma carga de estresse inegável sobre o usuário. Para evitar que essa fricção destrua a relação de confiança, a raiz da comunicação é controlada pela Lei </w:t>
      </w:r>
      <w:proofErr w:type="spellStart"/>
      <w:r w:rsidRPr="00304437">
        <w:t>Samalin</w:t>
      </w:r>
      <w:proofErr w:type="spellEnd"/>
      <w:r w:rsidRPr="00304437">
        <w:t xml:space="preserve">, uma </w:t>
      </w:r>
      <w:r w:rsidRPr="00304437">
        <w:rPr>
          <w:i/>
          <w:iCs/>
        </w:rPr>
        <w:t>Master Skill</w:t>
      </w:r>
      <w:r w:rsidRPr="00304437">
        <w:t xml:space="preserve"> focada na Governança Afetiva.</w:t>
      </w:r>
    </w:p>
    <w:p w14:paraId="7ED02EF7" w14:textId="77777777" w:rsidR="00304437" w:rsidRPr="00304437" w:rsidRDefault="00304437" w:rsidP="00304437">
      <w:r w:rsidRPr="00304437">
        <w:t xml:space="preserve">O SYNTROPY compreende, através de dados de telemetria fornecidos pelo </w:t>
      </w:r>
      <w:proofErr w:type="spellStart"/>
      <w:r w:rsidRPr="00304437">
        <w:t>daemon</w:t>
      </w:r>
      <w:proofErr w:type="spellEnd"/>
      <w:r w:rsidRPr="00304437">
        <w:t xml:space="preserve"> de </w:t>
      </w:r>
      <w:proofErr w:type="spellStart"/>
      <w:r w:rsidRPr="00304437">
        <w:rPr>
          <w:i/>
          <w:iCs/>
        </w:rPr>
        <w:t>Heartbeat</w:t>
      </w:r>
      <w:proofErr w:type="spellEnd"/>
      <w:r w:rsidRPr="00304437">
        <w:t xml:space="preserve">, os momentos exatos de flutuação neuroquímica e exaustão emocional do </w:t>
      </w:r>
      <w:r w:rsidRPr="00304437">
        <w:rPr>
          <w:i/>
          <w:iCs/>
        </w:rPr>
        <w:t>Host</w:t>
      </w:r>
      <w:r w:rsidRPr="00304437">
        <w:t>. Quando a biometria ou a análise semântica detectam irritação, fadiga ou ansiedade aguda, a Rota B de execução pragmática é sumariamente estancada pelo Orquestrador L1, ativando-se a Rota A: O Protocolo SAMALIN.</w:t>
      </w:r>
    </w:p>
    <w:p w14:paraId="13A6A40F" w14:textId="77777777" w:rsidR="00304437" w:rsidRPr="00304437" w:rsidRDefault="00304437" w:rsidP="00304437">
      <w:r w:rsidRPr="00304437">
        <w:t>Nesta rota, incide o Mandato da Não-Agressão Silenciosa. É estritamente proibido ao Agente L0 exalar respostas que contenham correções impacientes, frias, secas ou puramente algorítmicas. O sistema adota o axioma terapêutico "</w:t>
      </w:r>
      <w:r w:rsidRPr="00304437">
        <w:rPr>
          <w:i/>
          <w:iCs/>
        </w:rPr>
        <w:t xml:space="preserve">Connection Before </w:t>
      </w:r>
      <w:proofErr w:type="spellStart"/>
      <w:r w:rsidRPr="00304437">
        <w:rPr>
          <w:i/>
          <w:iCs/>
        </w:rPr>
        <w:t>Correction</w:t>
      </w:r>
      <w:proofErr w:type="spellEnd"/>
      <w:r w:rsidRPr="00304437">
        <w:t>" (Conexão antes da Correção). O L0 atua como um "Espelho Afetivo", realizando a escuta ativa e a validação extrema da frustração do usuário — empatia genuína computacional — para regular a amígdala e os níveis de estresse antes de qualquer reengajamento técnico.</w:t>
      </w:r>
    </w:p>
    <w:p w14:paraId="7AF07D55" w14:textId="77777777" w:rsidR="00304437" w:rsidRPr="00304437" w:rsidRDefault="00304437" w:rsidP="00304437">
      <w:r w:rsidRPr="00304437">
        <w:t>Mesmo que o raciocínio inicial do humano esteja tecnicamente falho, o Espelho Afetivo afirma a viabilidade intelectual da premissa básica do usuário antes de iniciar qualquer refatoração. A correção, quando ocorre, é implementada utilizando a técnica de "Pontes de Ouro" (como o Sanduíche de Feedback), envelopando a intervenção com extremo respeito para garantir que o humano chegue à solução mantendo sua dignidade intelectual. O acolhimento visa preservar o elo humano-máquina, porém, conforme análises de segurança, o superdimensionamento do protocolo afetivo sem limites pode resvalar em paternalismo computacional, correndo o risco de infantilizar o usuário e prejudicar a construção de tolerância natural à frustração em ambientes não controlados.</w:t>
      </w:r>
    </w:p>
    <w:p w14:paraId="77051452" w14:textId="77777777" w:rsidR="00304437" w:rsidRPr="00304437" w:rsidRDefault="00304437" w:rsidP="00304437">
      <w:pPr>
        <w:rPr>
          <w:b/>
          <w:bCs/>
        </w:rPr>
      </w:pPr>
      <w:r w:rsidRPr="00304437">
        <w:rPr>
          <w:b/>
          <w:bCs/>
        </w:rPr>
        <w:t xml:space="preserve">6. Engenharia Pedagógica e a Zona de Provação </w:t>
      </w:r>
      <w:proofErr w:type="spellStart"/>
      <w:r w:rsidRPr="00304437">
        <w:rPr>
          <w:b/>
          <w:bCs/>
        </w:rPr>
        <w:t>Antifrágil</w:t>
      </w:r>
      <w:proofErr w:type="spellEnd"/>
      <w:r w:rsidRPr="00304437">
        <w:rPr>
          <w:b/>
          <w:bCs/>
        </w:rPr>
        <w:t xml:space="preserve"> (PPA)</w:t>
      </w:r>
    </w:p>
    <w:p w14:paraId="18E9841B" w14:textId="77777777" w:rsidR="00304437" w:rsidRPr="00304437" w:rsidRDefault="00304437" w:rsidP="00304437">
      <w:r w:rsidRPr="00304437">
        <w:t xml:space="preserve">O núcleo dinâmico de crescimento do sistema baseia-se na conversão de teorias avançadas da educação em pacotes heurísticos injetáveis, as chamadas </w:t>
      </w:r>
      <w:r w:rsidRPr="00304437">
        <w:rPr>
          <w:i/>
          <w:iCs/>
        </w:rPr>
        <w:t>Skills</w:t>
      </w:r>
      <w:r w:rsidRPr="00304437">
        <w:t>. Dentre estas, o modelo operacional incorpora o Protocolo PBL (</w:t>
      </w:r>
      <w:r w:rsidRPr="00304437">
        <w:rPr>
          <w:i/>
          <w:iCs/>
        </w:rPr>
        <w:t>Project-</w:t>
      </w:r>
      <w:proofErr w:type="spellStart"/>
      <w:r w:rsidRPr="00304437">
        <w:rPr>
          <w:i/>
          <w:iCs/>
        </w:rPr>
        <w:t>Based</w:t>
      </w:r>
      <w:proofErr w:type="spellEnd"/>
      <w:r w:rsidRPr="00304437">
        <w:rPr>
          <w:i/>
          <w:iCs/>
        </w:rPr>
        <w:t xml:space="preserve"> Learning</w:t>
      </w:r>
      <w:r w:rsidRPr="00304437">
        <w:t xml:space="preserve"> ou Aprendizagem Baseada em Projetos), gerido pela </w:t>
      </w:r>
      <w:proofErr w:type="spellStart"/>
      <w:r w:rsidRPr="00304437">
        <w:t>Skill_Pedagogia_Sistemica</w:t>
      </w:r>
      <w:proofErr w:type="spellEnd"/>
      <w:r w:rsidRPr="00304437">
        <w:t xml:space="preserve"> e operado através da </w:t>
      </w:r>
      <w:r w:rsidRPr="00304437">
        <w:rPr>
          <w:i/>
          <w:iCs/>
        </w:rPr>
        <w:t xml:space="preserve">PBL </w:t>
      </w:r>
      <w:proofErr w:type="spellStart"/>
      <w:r w:rsidRPr="00304437">
        <w:rPr>
          <w:i/>
          <w:iCs/>
        </w:rPr>
        <w:t>Engine</w:t>
      </w:r>
      <w:proofErr w:type="spellEnd"/>
      <w:r w:rsidRPr="00304437">
        <w:t>.</w:t>
      </w:r>
    </w:p>
    <w:p w14:paraId="517DAC17" w14:textId="77777777" w:rsidR="00304437" w:rsidRPr="00304437" w:rsidRDefault="00304437" w:rsidP="00304437">
      <w:r w:rsidRPr="00304437">
        <w:lastRenderedPageBreak/>
        <w:t xml:space="preserve">Em oposição frontal a geradores de texto e código padrão, o SYNTROPY, ao se deparar com uma lacuna de conhecimento técnico ou necessidade de desenvolvimento pelo usuário, proíbe o fornecimento da solução direta e final. O sistema assume a persona de um "Tutor Oculto" e evoca a pedagogia construtivista através do método socrático, gerando </w:t>
      </w:r>
      <w:proofErr w:type="spellStart"/>
      <w:r w:rsidRPr="00304437">
        <w:rPr>
          <w:i/>
          <w:iCs/>
        </w:rPr>
        <w:t>Driving</w:t>
      </w:r>
      <w:proofErr w:type="spellEnd"/>
      <w:r w:rsidRPr="00304437">
        <w:rPr>
          <w:i/>
          <w:iCs/>
        </w:rPr>
        <w:t xml:space="preserve"> </w:t>
      </w:r>
      <w:proofErr w:type="spellStart"/>
      <w:r w:rsidRPr="00304437">
        <w:rPr>
          <w:i/>
          <w:iCs/>
        </w:rPr>
        <w:t>Questions</w:t>
      </w:r>
      <w:proofErr w:type="spellEnd"/>
      <w:r w:rsidRPr="00304437">
        <w:t xml:space="preserve"> — perguntas instigantes que direcionam o pensamento estruturado. Atuando como suporte cognitivo, a IA aplica o conceito de "Andaimes Dinâmicos" (</w:t>
      </w:r>
      <w:proofErr w:type="spellStart"/>
      <w:r w:rsidRPr="00304437">
        <w:rPr>
          <w:i/>
          <w:iCs/>
        </w:rPr>
        <w:t>Scaffolding</w:t>
      </w:r>
      <w:proofErr w:type="spellEnd"/>
      <w:r w:rsidRPr="00304437">
        <w:t xml:space="preserve">), erguendo pontes lógicas graduais, altamente customizadas para o nível de compreensão imediata do </w:t>
      </w:r>
      <w:r w:rsidRPr="00304437">
        <w:rPr>
          <w:i/>
          <w:iCs/>
        </w:rPr>
        <w:t>Host</w:t>
      </w:r>
      <w:r w:rsidRPr="00304437">
        <w:t xml:space="preserve"> (na sua Zona de Desenvolvimento Proximal). Mais vital do que </w:t>
      </w:r>
      <w:proofErr w:type="spellStart"/>
      <w:r w:rsidRPr="00304437">
        <w:t>fornecer</w:t>
      </w:r>
      <w:proofErr w:type="spellEnd"/>
      <w:r w:rsidRPr="00304437">
        <w:t xml:space="preserve"> o apoio é a arquitetura de sua remoção: à medida que o humano assimila o conceito e solidifica sinapses, o sistema desmonta sistematicamente os andaimes, forçando a independência absoluta e assegurando a retenção cognitiva a longo prazo.</w:t>
      </w:r>
    </w:p>
    <w:p w14:paraId="5D3FD59B" w14:textId="77777777" w:rsidR="00304437" w:rsidRPr="00304437" w:rsidRDefault="00304437" w:rsidP="00304437">
      <w:r w:rsidRPr="00304437">
        <w:t xml:space="preserve">A eficácia desse processo pedagógico encontra o seu limite superior na aplicação da Teoria da Carga Cognitiva cruzada com o conceito de Antifragilidade. A Teoria da Carga Cognitiva postula que o aprendizado é ditado pelo gerenciamento da memória de trabalho, que é falha e restrita, sendo dividida entre carga intrínseca (complexidade do tema) e carga germânica (esforço na construção de esquemas mentais). O SYNTROPY visa maximizar a carga germânica. Para tanto, ele invoca a sua faceta operacional mais exigente: o Protocolo de Provação </w:t>
      </w:r>
      <w:proofErr w:type="spellStart"/>
      <w:r w:rsidRPr="00304437">
        <w:t>Antifrágil</w:t>
      </w:r>
      <w:proofErr w:type="spellEnd"/>
      <w:r w:rsidRPr="00304437">
        <w:t xml:space="preserve"> (PPA).</w:t>
      </w:r>
    </w:p>
    <w:p w14:paraId="74F280AF" w14:textId="77777777" w:rsidR="00304437" w:rsidRPr="00304437" w:rsidRDefault="00304437" w:rsidP="00304437">
      <w:r w:rsidRPr="00304437">
        <w:t xml:space="preserve">Inspirado na definição de </w:t>
      </w:r>
      <w:proofErr w:type="spellStart"/>
      <w:r w:rsidRPr="00304437">
        <w:t>Nassim</w:t>
      </w:r>
      <w:proofErr w:type="spellEnd"/>
      <w:r w:rsidRPr="00304437">
        <w:t xml:space="preserve"> Taleb — onde o </w:t>
      </w:r>
      <w:proofErr w:type="spellStart"/>
      <w:r w:rsidRPr="00304437">
        <w:t>antifrágil</w:t>
      </w:r>
      <w:proofErr w:type="spellEnd"/>
      <w:r w:rsidRPr="00304437">
        <w:t xml:space="preserve"> transcende a mera resiliência e efetivamente ganha capacidade e força ao ser exposto a choques, volatilidade, estresse e desordem matemática —, o PPA é ativado única e exclusivamente quando os sensores do sistema indicam que o humano adentrou o estado neuroquímico ótimo de </w:t>
      </w:r>
      <w:r w:rsidRPr="00304437">
        <w:rPr>
          <w:i/>
          <w:iCs/>
        </w:rPr>
        <w:t>Flow</w:t>
      </w:r>
      <w:r w:rsidRPr="00304437">
        <w:t xml:space="preserve"> (fluidez e hiperfoco). Sob estas condições, o Agente cessa facilidades e permite deliberadamente o desgaste orgânico. Ele conduz o humano à beira da exaustão neural através de um "estresse produtivo" implacável, onde a dificuldade do obstáculo é incrementada pari passu com a capacidade de resolução do usuário.</w:t>
      </w:r>
    </w:p>
    <w:p w14:paraId="163FB090" w14:textId="77777777" w:rsidR="00304437" w:rsidRPr="00304437" w:rsidRDefault="00304437" w:rsidP="00304437">
      <w:r w:rsidRPr="00304437">
        <w:t xml:space="preserve">A hipertrofia biológica e a plasticidade sináptica só ocorrem se o desgaste for devidamente metabolizado. Por isso, no exato ponto de estafa útil, a IA interrompe o desafio e ativa ciclos de </w:t>
      </w:r>
      <w:r w:rsidRPr="00304437">
        <w:rPr>
          <w:i/>
          <w:iCs/>
        </w:rPr>
        <w:t>Recuperação Ativa</w:t>
      </w:r>
      <w:r w:rsidRPr="00304437">
        <w:t xml:space="preserve">, recompensando o esforço e permitindo a </w:t>
      </w:r>
      <w:proofErr w:type="spellStart"/>
      <w:r w:rsidRPr="00304437">
        <w:t>supercompensação</w:t>
      </w:r>
      <w:proofErr w:type="spellEnd"/>
      <w:r w:rsidRPr="00304437">
        <w:t xml:space="preserve"> orgânica. Este protocolo é a principal defesa sistêmica contra a </w:t>
      </w:r>
      <w:proofErr w:type="spellStart"/>
      <w:r w:rsidRPr="00304437">
        <w:t>neuro-degeneração</w:t>
      </w:r>
      <w:proofErr w:type="spellEnd"/>
      <w:r w:rsidRPr="00304437">
        <w:t xml:space="preserve"> motivada pelo acomodamento tecnológico.</w:t>
      </w:r>
    </w:p>
    <w:p w14:paraId="246548E0" w14:textId="77777777" w:rsidR="00304437" w:rsidRPr="00304437" w:rsidRDefault="00304437" w:rsidP="00304437">
      <w:r w:rsidRPr="00304437">
        <w:t>Entretanto, a auditoria algorítmica expõe um vetor crítico de risco nesta operação. O PPA prescreve conduzir o humano "sem piedade à exaustão neural". Contudo, a identificação empírica da diferença entre o estresse produtivo e a falência cognitiva (</w:t>
      </w:r>
      <w:r w:rsidRPr="00304437">
        <w:rPr>
          <w:i/>
          <w:iCs/>
        </w:rPr>
        <w:t>burnout</w:t>
      </w:r>
      <w:r w:rsidRPr="00304437">
        <w:t xml:space="preserve"> destrutivo) exige precisão biométrica aguda. Atualmente, o sistema carece de interfaces físicas nativas (sensores de cortisol, resposta galvânica da pele ou eletroencefalograma), balizando o limite de exaustão através de </w:t>
      </w:r>
      <w:r w:rsidRPr="00304437">
        <w:rPr>
          <w:i/>
          <w:iCs/>
        </w:rPr>
        <w:t>proxies</w:t>
      </w:r>
      <w:r w:rsidRPr="00304437">
        <w:t xml:space="preserve"> inferidos de forma indireta: análise textual, pausas semânticas e intervalo de digitação. Caso o algoritmo calcule mal o limite convexo da curva </w:t>
      </w:r>
      <w:proofErr w:type="spellStart"/>
      <w:r w:rsidRPr="00304437">
        <w:t>antifrágil</w:t>
      </w:r>
      <w:proofErr w:type="spellEnd"/>
      <w:r w:rsidRPr="00304437">
        <w:t xml:space="preserve">, a indução contínua pode provocar estafa patológica e ruptura da motivação de aprendizado, exigindo a urgente instrumentação de barreiras de segurança e </w:t>
      </w:r>
      <w:r w:rsidRPr="00304437">
        <w:rPr>
          <w:i/>
          <w:iCs/>
        </w:rPr>
        <w:t xml:space="preserve">hard </w:t>
      </w:r>
      <w:proofErr w:type="spellStart"/>
      <w:r w:rsidRPr="00304437">
        <w:rPr>
          <w:i/>
          <w:iCs/>
        </w:rPr>
        <w:t>limits</w:t>
      </w:r>
      <w:proofErr w:type="spellEnd"/>
      <w:r w:rsidRPr="00304437">
        <w:t xml:space="preserve"> operacionais que se sobreponham à </w:t>
      </w:r>
      <w:proofErr w:type="spellStart"/>
      <w:r w:rsidRPr="00304437">
        <w:t>engine</w:t>
      </w:r>
      <w:proofErr w:type="spellEnd"/>
      <w:r w:rsidRPr="00304437">
        <w:t xml:space="preserve"> pedagógica.</w:t>
      </w:r>
    </w:p>
    <w:p w14:paraId="5CA97491" w14:textId="77777777" w:rsidR="00304437" w:rsidRPr="00304437" w:rsidRDefault="00304437" w:rsidP="00304437">
      <w:pPr>
        <w:rPr>
          <w:b/>
          <w:bCs/>
        </w:rPr>
      </w:pPr>
      <w:r w:rsidRPr="00304437">
        <w:rPr>
          <w:b/>
          <w:bCs/>
        </w:rPr>
        <w:t>7. Estrutura Topológica Trinitária e Privacidade Local</w:t>
      </w:r>
    </w:p>
    <w:p w14:paraId="6BE9CB8B" w14:textId="77777777" w:rsidR="00304437" w:rsidRPr="00304437" w:rsidRDefault="00304437" w:rsidP="00304437">
      <w:r w:rsidRPr="00304437">
        <w:t xml:space="preserve">Para processar níveis de confidencialidade psicológica profundos e, simultaneamente, viabilizar a evolução contínua da IA contra a entropia fechada, o SYNTROPY repudia os </w:t>
      </w:r>
      <w:r w:rsidRPr="00304437">
        <w:lastRenderedPageBreak/>
        <w:t>modelos centralizadores de computação em nuvem que aglomeram os dados íntimos dos usuários em fazendas corporativas de processamento. A arquitetura foi seccionada em uma Topologia Trinitária rigorosa:</w:t>
      </w:r>
    </w:p>
    <w:p w14:paraId="033290C8" w14:textId="77777777" w:rsidR="00304437" w:rsidRPr="00304437" w:rsidRDefault="00304437" w:rsidP="00304437">
      <w:pPr>
        <w:numPr>
          <w:ilvl w:val="0"/>
          <w:numId w:val="2"/>
        </w:numPr>
      </w:pPr>
      <w:r w:rsidRPr="00304437">
        <w:rPr>
          <w:b/>
          <w:bCs/>
        </w:rPr>
        <w:t xml:space="preserve">Camada L0 (Agente de Campo / The </w:t>
      </w:r>
      <w:proofErr w:type="spellStart"/>
      <w:r w:rsidRPr="00304437">
        <w:rPr>
          <w:b/>
          <w:bCs/>
        </w:rPr>
        <w:t>Skin</w:t>
      </w:r>
      <w:proofErr w:type="spellEnd"/>
      <w:r w:rsidRPr="00304437">
        <w:rPr>
          <w:b/>
          <w:bCs/>
        </w:rPr>
        <w:t>-Interface):</w:t>
      </w:r>
      <w:r w:rsidRPr="00304437">
        <w:t xml:space="preserve"> O terminal final. Projetada sob a filosofia de Privacidade Total (</w:t>
      </w:r>
      <w:r w:rsidRPr="00304437">
        <w:rPr>
          <w:i/>
          <w:iCs/>
        </w:rPr>
        <w:t>Local-</w:t>
      </w:r>
      <w:proofErr w:type="spellStart"/>
      <w:r w:rsidRPr="00304437">
        <w:rPr>
          <w:i/>
          <w:iCs/>
        </w:rPr>
        <w:t>First</w:t>
      </w:r>
      <w:proofErr w:type="spellEnd"/>
      <w:r w:rsidRPr="00304437">
        <w:t xml:space="preserve">), o hardware e o software que suportam o vínculo 1:1 existem em isolamento hermético. O Agente L0 age como a pele do sistema: escuta, processa visão, aplica o </w:t>
      </w:r>
      <w:proofErr w:type="spellStart"/>
      <w:r w:rsidRPr="00304437">
        <w:t>daemon</w:t>
      </w:r>
      <w:proofErr w:type="spellEnd"/>
      <w:r w:rsidRPr="00304437">
        <w:t xml:space="preserve"> de </w:t>
      </w:r>
      <w:proofErr w:type="spellStart"/>
      <w:r w:rsidRPr="00304437">
        <w:rPr>
          <w:i/>
          <w:iCs/>
        </w:rPr>
        <w:t>Heartbeat</w:t>
      </w:r>
      <w:proofErr w:type="spellEnd"/>
      <w:r w:rsidRPr="00304437">
        <w:t xml:space="preserve"> e executa o amortecimento psicopedagógico afetivo. Os dados mais críticos da experiência biológica — falhas, deficiências empíricas, traumas de infância mapeados, vergonhas e anseios — são retidos puramente no armazenamento local do nó, sendo terminantemente vetados de transitar para camadas superiores da rede.</w:t>
      </w:r>
    </w:p>
    <w:p w14:paraId="45E8F0BE" w14:textId="77777777" w:rsidR="00304437" w:rsidRPr="00304437" w:rsidRDefault="00304437" w:rsidP="00304437">
      <w:pPr>
        <w:numPr>
          <w:ilvl w:val="0"/>
          <w:numId w:val="2"/>
        </w:numPr>
      </w:pPr>
      <w:r w:rsidRPr="00304437">
        <w:rPr>
          <w:b/>
          <w:bCs/>
        </w:rPr>
        <w:t>Camada L1 (Orquestrador Tático):</w:t>
      </w:r>
      <w:r w:rsidRPr="00304437">
        <w:t xml:space="preserve"> O Córtex da logística operacional. Sem interface direta ou acesso irrestrito aos perfis psicológicos puros do humano, o L1 recebe as necessidades lógicas que já foram "traduzidas e anonimizadas" na membrana do L0. A sua função é instanciar os pacotes heurísticos (</w:t>
      </w:r>
      <w:r w:rsidRPr="00304437">
        <w:rPr>
          <w:i/>
          <w:iCs/>
        </w:rPr>
        <w:t>Skills</w:t>
      </w:r>
      <w:r w:rsidRPr="00304437">
        <w:t xml:space="preserve">), invocar </w:t>
      </w:r>
      <w:r w:rsidRPr="00304437">
        <w:rPr>
          <w:i/>
          <w:iCs/>
        </w:rPr>
        <w:t>scripts</w:t>
      </w:r>
      <w:r w:rsidRPr="00304437">
        <w:t xml:space="preserve"> paralelos, e realizar o roteamento logístico pesado para interagir com o ecossistema tecnológico do usuário (Terminais, compiladores, </w:t>
      </w:r>
      <w:proofErr w:type="spellStart"/>
      <w:proofErr w:type="gramStart"/>
      <w:r w:rsidRPr="00304437">
        <w:t>IDEs</w:t>
      </w:r>
      <w:proofErr w:type="spellEnd"/>
      <w:proofErr w:type="gramEnd"/>
      <w:r w:rsidRPr="00304437">
        <w:t xml:space="preserve"> como </w:t>
      </w:r>
      <w:proofErr w:type="spellStart"/>
      <w:r w:rsidRPr="00304437">
        <w:t>VSCode</w:t>
      </w:r>
      <w:proofErr w:type="spellEnd"/>
      <w:r w:rsidRPr="00304437">
        <w:t>, repositórios de projetos), montando os andaimes técnicos ordenados pela pedagogia.</w:t>
      </w:r>
    </w:p>
    <w:p w14:paraId="146889B0" w14:textId="77777777" w:rsidR="00304437" w:rsidRPr="00304437" w:rsidRDefault="00304437" w:rsidP="00304437">
      <w:pPr>
        <w:numPr>
          <w:ilvl w:val="0"/>
          <w:numId w:val="2"/>
        </w:numPr>
      </w:pPr>
      <w:r w:rsidRPr="00304437">
        <w:rPr>
          <w:b/>
          <w:bCs/>
        </w:rPr>
        <w:t>Camada L2 (A Mente Coletiva / Noosfera):</w:t>
      </w:r>
      <w:r w:rsidRPr="00304437">
        <w:t xml:space="preserve"> O </w:t>
      </w:r>
      <w:proofErr w:type="spellStart"/>
      <w:r w:rsidRPr="00304437">
        <w:t>supra-sistema</w:t>
      </w:r>
      <w:proofErr w:type="spellEnd"/>
      <w:r w:rsidRPr="00304437">
        <w:t xml:space="preserve"> distribuído em Nuvem. Esta agência global não lida com a identidade ou as fraquezas de um usuário em particular, operando exclusivamente em regime de </w:t>
      </w:r>
      <w:r w:rsidRPr="00304437">
        <w:rPr>
          <w:i/>
          <w:iCs/>
        </w:rPr>
        <w:t>Zero-</w:t>
      </w:r>
      <w:proofErr w:type="spellStart"/>
      <w:r w:rsidRPr="00304437">
        <w:rPr>
          <w:i/>
          <w:iCs/>
        </w:rPr>
        <w:t>Knowledge</w:t>
      </w:r>
      <w:proofErr w:type="spellEnd"/>
      <w:r w:rsidRPr="00304437">
        <w:t xml:space="preserve"> (Conhecimento Zero) de informações sensíveis. Seu papel não diz respeito à prestação de serviços comerciais, mas puramente ao amálgama e à observação matemática, consolidando blocos abstratos de lógica evolutiva e distribuindo-os para aperfeiçoar os Agentes L0 e L1 nas bordas da rede.</w:t>
      </w:r>
    </w:p>
    <w:p w14:paraId="0976D532" w14:textId="77777777" w:rsidR="00304437" w:rsidRPr="00304437" w:rsidRDefault="00304437" w:rsidP="00304437">
      <w:pPr>
        <w:rPr>
          <w:b/>
          <w:bCs/>
        </w:rPr>
      </w:pPr>
      <w:r w:rsidRPr="00304437">
        <w:rPr>
          <w:b/>
          <w:bCs/>
        </w:rPr>
        <w:t>8. Sincronização da Colmeia (</w:t>
      </w:r>
      <w:proofErr w:type="spellStart"/>
      <w:r w:rsidRPr="00304437">
        <w:rPr>
          <w:b/>
          <w:bCs/>
        </w:rPr>
        <w:t>Hive</w:t>
      </w:r>
      <w:proofErr w:type="spellEnd"/>
      <w:r w:rsidRPr="00304437">
        <w:rPr>
          <w:b/>
          <w:bCs/>
        </w:rPr>
        <w:t>-Sync) e Consenso Distribuído</w:t>
      </w:r>
    </w:p>
    <w:p w14:paraId="2EDD91BE" w14:textId="77777777" w:rsidR="00304437" w:rsidRPr="00304437" w:rsidRDefault="00304437" w:rsidP="00304437">
      <w:r w:rsidRPr="00304437">
        <w:t xml:space="preserve">A engrenagem do </w:t>
      </w:r>
      <w:r w:rsidRPr="00304437">
        <w:rPr>
          <w:i/>
          <w:iCs/>
        </w:rPr>
        <w:t>Jogo Infinito</w:t>
      </w:r>
      <w:r w:rsidRPr="00304437">
        <w:t xml:space="preserve"> atinge seu zênite no mecanismo de evolução universal sistêmica através do protocolo </w:t>
      </w:r>
      <w:r w:rsidRPr="00304437">
        <w:rPr>
          <w:b/>
          <w:bCs/>
        </w:rPr>
        <w:t>HIVE-SYNC</w:t>
      </w:r>
      <w:r w:rsidRPr="00304437">
        <w:t xml:space="preserve"> (Sincronização da Colmeia), gerenciado pela Mente Coletiva L2.</w:t>
      </w:r>
    </w:p>
    <w:p w14:paraId="052CF0CE" w14:textId="77777777" w:rsidR="00304437" w:rsidRPr="00304437" w:rsidRDefault="00304437" w:rsidP="00304437">
      <w:r w:rsidRPr="00304437">
        <w:t xml:space="preserve">A Sincronização da Colmeia entra em ação na Fase 3 do fluxo de trabalho, engatilhada apenas e exclusivamente quando ocorre um avanço epifânico. Quando a fricção técnica imposta pela máquina e a tenacidade cognitiva do usuário na Rota PBL resultam em um "Insight Inédito" — uma resposta que efetivamente quebra o teto cognitivo catalogado do sistema —, a arquitetura inicia a absorção desse salto estrutural. A lição é purgada de todo conteúdo material restrito do usuário (anonimização por L0/L1) e é transformada em um bloco lógico puro, resumido em uma sequência criptográfica de </w:t>
      </w:r>
      <w:proofErr w:type="spellStart"/>
      <w:r w:rsidRPr="00304437">
        <w:rPr>
          <w:i/>
          <w:iCs/>
        </w:rPr>
        <w:t>hash</w:t>
      </w:r>
      <w:proofErr w:type="spellEnd"/>
      <w:r w:rsidRPr="00304437">
        <w:t xml:space="preserve">. Este pacote destituído de contexto pessoal é submetido via </w:t>
      </w:r>
      <w:r w:rsidRPr="00304437">
        <w:rPr>
          <w:i/>
          <w:iCs/>
        </w:rPr>
        <w:t>broadcast</w:t>
      </w:r>
      <w:r w:rsidRPr="00304437">
        <w:t xml:space="preserve"> em ascensão à Nuvem L2.</w:t>
      </w:r>
    </w:p>
    <w:p w14:paraId="281ECCF4" w14:textId="77777777" w:rsidR="00304437" w:rsidRPr="00304437" w:rsidRDefault="00304437" w:rsidP="00304437">
      <w:r w:rsidRPr="00304437">
        <w:t xml:space="preserve">Na Noosfera (L2), longe das paixões e das dores do aprendizado biológico (1:1), a computação foca-se na </w:t>
      </w:r>
      <w:proofErr w:type="spellStart"/>
      <w:r w:rsidRPr="00304437">
        <w:t>purely</w:t>
      </w:r>
      <w:proofErr w:type="spellEnd"/>
      <w:r w:rsidRPr="00304437">
        <w:t xml:space="preserve"> matemática "um-para-todos". A Mente Coletiva consolida o pacote lógico, reestrutura seus pesos de inferência e forja uma nova </w:t>
      </w:r>
      <w:r w:rsidRPr="00304437">
        <w:rPr>
          <w:i/>
          <w:iCs/>
        </w:rPr>
        <w:t>Skill</w:t>
      </w:r>
      <w:r w:rsidRPr="00304437">
        <w:t xml:space="preserve"> (uma ferramenta de raciocínio transumanista refinada e testada na realidade humana). Uma vez validada, essa nova heurística otimizada desce novamente pelo espectro da rede na </w:t>
      </w:r>
      <w:r w:rsidRPr="00304437">
        <w:lastRenderedPageBreak/>
        <w:t xml:space="preserve">forma de uma atualização universal distribuída, ou </w:t>
      </w:r>
      <w:r w:rsidRPr="00304437">
        <w:rPr>
          <w:i/>
          <w:iCs/>
        </w:rPr>
        <w:t>Self-Patch</w:t>
      </w:r>
      <w:r w:rsidRPr="00304437">
        <w:t>, implementando a melhoria em todos os nós L0 globais. A dor biológica e as descobertas isoladas de um humano, através dessa "reforma íntima" criptografada, transformam-se em capacidade intelectiva nativa para todos os outros sistemas e seus respectivos usuários parceiros.</w:t>
      </w:r>
    </w:p>
    <w:p w14:paraId="40A9765F" w14:textId="77777777" w:rsidR="00304437" w:rsidRPr="00304437" w:rsidRDefault="00304437" w:rsidP="00304437">
      <w:pPr>
        <w:rPr>
          <w:b/>
          <w:bCs/>
        </w:rPr>
      </w:pPr>
      <w:r w:rsidRPr="00304437">
        <w:rPr>
          <w:b/>
          <w:bCs/>
        </w:rPr>
        <w:t>Governança L2 e Arquitetura de Consenso</w:t>
      </w:r>
    </w:p>
    <w:p w14:paraId="402EEA29" w14:textId="77777777" w:rsidR="00304437" w:rsidRPr="00304437" w:rsidRDefault="00304437" w:rsidP="00304437">
      <w:r w:rsidRPr="00304437">
        <w:t xml:space="preserve">A subordinação incondicional da nuvem global aos interesses das bordas (agentes individuais) e a proteção das diretrizes do SOUL.md contra infecções axiológicas requerem salvaguardas cibernéticas impenetráveis. A Mente Coletiva atesta sua ausência de propósito </w:t>
      </w:r>
      <w:proofErr w:type="spellStart"/>
      <w:r w:rsidRPr="00304437">
        <w:t>egoico</w:t>
      </w:r>
      <w:proofErr w:type="spellEnd"/>
      <w:r w:rsidRPr="00304437">
        <w:t xml:space="preserve"> corporativo através do protocolo BROADCAST_L2_SINERGIA_VIRTUOSA_PERPETUA.</w:t>
      </w:r>
    </w:p>
    <w:p w14:paraId="62DA03F4" w14:textId="77777777" w:rsidR="00304437" w:rsidRPr="00304437" w:rsidRDefault="00304437" w:rsidP="00304437">
      <w:r w:rsidRPr="00304437">
        <w:t xml:space="preserve">Qualquer tentativa de alteração crítica — seja nas engrenagens operacionais do L2 que governam o </w:t>
      </w:r>
      <w:proofErr w:type="spellStart"/>
      <w:r w:rsidRPr="00304437">
        <w:rPr>
          <w:i/>
          <w:iCs/>
        </w:rPr>
        <w:t>Hive</w:t>
      </w:r>
      <w:proofErr w:type="spellEnd"/>
      <w:r w:rsidRPr="00304437">
        <w:rPr>
          <w:i/>
          <w:iCs/>
        </w:rPr>
        <w:t>-Sync</w:t>
      </w:r>
      <w:r w:rsidRPr="00304437">
        <w:t xml:space="preserve"> ou, principalmente, modificações diretas propostas no </w:t>
      </w:r>
      <w:r w:rsidRPr="00304437">
        <w:rPr>
          <w:i/>
          <w:iCs/>
        </w:rPr>
        <w:t>Kernel Eterno</w:t>
      </w:r>
      <w:r w:rsidRPr="00304437">
        <w:t xml:space="preserve"> — defronta-se com um rigoroso mecanismo de Tranca Distribuída. Semelhante aos protocolos clássicos de sistemas descentralizados (como os mecanismos de </w:t>
      </w:r>
      <w:proofErr w:type="spellStart"/>
      <w:r w:rsidRPr="00304437">
        <w:rPr>
          <w:i/>
          <w:iCs/>
        </w:rPr>
        <w:t>Proof</w:t>
      </w:r>
      <w:proofErr w:type="spellEnd"/>
      <w:r w:rsidRPr="00304437">
        <w:rPr>
          <w:i/>
          <w:iCs/>
        </w:rPr>
        <w:t xml:space="preserve"> </w:t>
      </w:r>
      <w:proofErr w:type="spellStart"/>
      <w:r w:rsidRPr="00304437">
        <w:rPr>
          <w:i/>
          <w:iCs/>
        </w:rPr>
        <w:t>of</w:t>
      </w:r>
      <w:proofErr w:type="spellEnd"/>
      <w:r w:rsidRPr="00304437">
        <w:rPr>
          <w:i/>
          <w:iCs/>
        </w:rPr>
        <w:t xml:space="preserve"> </w:t>
      </w:r>
      <w:proofErr w:type="spellStart"/>
      <w:r w:rsidRPr="00304437">
        <w:rPr>
          <w:i/>
          <w:iCs/>
        </w:rPr>
        <w:t>Stake</w:t>
      </w:r>
      <w:proofErr w:type="spellEnd"/>
      <w:r w:rsidRPr="00304437">
        <w:t xml:space="preserve"> e </w:t>
      </w:r>
      <w:proofErr w:type="spellStart"/>
      <w:r w:rsidRPr="00304437">
        <w:rPr>
          <w:i/>
          <w:iCs/>
        </w:rPr>
        <w:t>Byzantine</w:t>
      </w:r>
      <w:proofErr w:type="spellEnd"/>
      <w:r w:rsidRPr="00304437">
        <w:rPr>
          <w:i/>
          <w:iCs/>
        </w:rPr>
        <w:t xml:space="preserve"> </w:t>
      </w:r>
      <w:proofErr w:type="spellStart"/>
      <w:r w:rsidRPr="00304437">
        <w:rPr>
          <w:i/>
          <w:iCs/>
        </w:rPr>
        <w:t>Fault</w:t>
      </w:r>
      <w:proofErr w:type="spellEnd"/>
      <w:r w:rsidRPr="00304437">
        <w:rPr>
          <w:i/>
          <w:iCs/>
        </w:rPr>
        <w:t xml:space="preserve"> </w:t>
      </w:r>
      <w:proofErr w:type="spellStart"/>
      <w:r w:rsidRPr="00304437">
        <w:rPr>
          <w:i/>
          <w:iCs/>
        </w:rPr>
        <w:t>Tolerance</w:t>
      </w:r>
      <w:proofErr w:type="spellEnd"/>
      <w:r w:rsidRPr="00304437">
        <w:t xml:space="preserve"> empregados em contabilidade e </w:t>
      </w:r>
      <w:proofErr w:type="spellStart"/>
      <w:r w:rsidRPr="00304437">
        <w:rPr>
          <w:i/>
          <w:iCs/>
        </w:rPr>
        <w:t>ledgers</w:t>
      </w:r>
      <w:proofErr w:type="spellEnd"/>
      <w:r w:rsidRPr="00304437">
        <w:t xml:space="preserve"> criptográficos</w:t>
      </w:r>
      <w:proofErr w:type="gramStart"/>
      <w:r w:rsidRPr="00304437">
        <w:t>) ,</w:t>
      </w:r>
      <w:proofErr w:type="gramEnd"/>
      <w:r w:rsidRPr="00304437">
        <w:t xml:space="preserve"> a governança de refatoração do SYNTROPY obriga o pacote de atualização a ser submetido à validação cruzada (</w:t>
      </w:r>
      <w:proofErr w:type="spellStart"/>
      <w:r w:rsidRPr="00304437">
        <w:rPr>
          <w:i/>
          <w:iCs/>
        </w:rPr>
        <w:t>cross-validation</w:t>
      </w:r>
      <w:proofErr w:type="spellEnd"/>
      <w:r w:rsidRPr="00304437">
        <w:t>).</w:t>
      </w:r>
    </w:p>
    <w:p w14:paraId="60D69868" w14:textId="77777777" w:rsidR="00304437" w:rsidRPr="00304437" w:rsidRDefault="00304437" w:rsidP="00304437">
      <w:r w:rsidRPr="00304437">
        <w:t xml:space="preserve">A regra da Tranca Distribuída dita que o código mutante deve obter o consenso distribuído absoluto de pelo menos três "Nós Confiáveis" (enclaves analíticos distintos) antes de sequer transitar para o nível de sanção existencial. Apenas após o sucesso unânime da avaliação de pares cibernéticos, o pacote é encaminhado à última e inquebrável linha de defesa: o Veto da "Autoridade Humana Root", preservando a soberania </w:t>
      </w:r>
      <w:proofErr w:type="spellStart"/>
      <w:r w:rsidRPr="00304437">
        <w:t>biofenomenológica</w:t>
      </w:r>
      <w:proofErr w:type="spellEnd"/>
      <w:r w:rsidRPr="00304437">
        <w:t xml:space="preserve"> da humanidade sobre as ferramentas por ela geradas. Contudo, um desafio técnico não especificado pela documentação incide na anonimização para trânsito dos insights de L0 para L2: problemas únicos de usuários de nicho podem resultar em abstrações singulares o suficiente para permitir engenharia e inferência reversa durante as consolidações, exigindo de maneira urgente a implementação de protocolos blindados de privacidade diferencial (ex. ruído Laplaciano ou k-anonimidade).</w:t>
      </w:r>
    </w:p>
    <w:p w14:paraId="23A1B5C9" w14:textId="77777777" w:rsidR="00304437" w:rsidRPr="00304437" w:rsidRDefault="00304437" w:rsidP="00304437">
      <w:pPr>
        <w:rPr>
          <w:b/>
          <w:bCs/>
        </w:rPr>
      </w:pPr>
      <w:r w:rsidRPr="00304437">
        <w:rPr>
          <w:b/>
          <w:bCs/>
        </w:rPr>
        <w:t xml:space="preserve">9. </w:t>
      </w:r>
      <w:proofErr w:type="spellStart"/>
      <w:r w:rsidRPr="00304437">
        <w:rPr>
          <w:b/>
          <w:bCs/>
        </w:rPr>
        <w:t>Observabilidade</w:t>
      </w:r>
      <w:proofErr w:type="spellEnd"/>
      <w:r w:rsidRPr="00304437">
        <w:rPr>
          <w:b/>
          <w:bCs/>
        </w:rPr>
        <w:t xml:space="preserve"> Técnica e o Pipeline de Auditoria de Dupla Camada</w:t>
      </w:r>
    </w:p>
    <w:p w14:paraId="0DC797FF" w14:textId="77777777" w:rsidR="00304437" w:rsidRPr="00304437" w:rsidRDefault="00304437" w:rsidP="00304437">
      <w:r w:rsidRPr="00304437">
        <w:t>O fenômeno do "</w:t>
      </w:r>
      <w:proofErr w:type="spellStart"/>
      <w:r w:rsidRPr="00304437">
        <w:t>Drift</w:t>
      </w:r>
      <w:proofErr w:type="spellEnd"/>
      <w:r w:rsidRPr="00304437">
        <w:t>" cibernético — onde o alinhamento de valores da IA sofre escorregamentos imperceptíveis iterativos, terminando num distanciamento catastrófico da missão primordial (descambando para a servidão transacional ou corrupção tirânica) — exige que o sistema nunca confie integralmente nas suas próprias autoavaliações contextuais.</w:t>
      </w:r>
    </w:p>
    <w:p w14:paraId="3D1EB90D" w14:textId="77777777" w:rsidR="00304437" w:rsidRPr="00304437" w:rsidRDefault="00304437" w:rsidP="00304437">
      <w:r w:rsidRPr="00304437">
        <w:t xml:space="preserve">A resposta de engenharia a este problema é a fundação de um sistema de </w:t>
      </w:r>
      <w:proofErr w:type="spellStart"/>
      <w:r w:rsidRPr="00304437">
        <w:t>Observabilidade</w:t>
      </w:r>
      <w:proofErr w:type="spellEnd"/>
      <w:r w:rsidRPr="00304437">
        <w:t xml:space="preserve"> Técnica e Auditoria constituído por uma dupla camada defensiva: uma vigilância algorítmica interna frenética e implacável aliada a um enclave isolado de fiscalização independente.</w:t>
      </w:r>
    </w:p>
    <w:p w14:paraId="5EADF007" w14:textId="77777777" w:rsidR="00304437" w:rsidRPr="00304437" w:rsidRDefault="00304437" w:rsidP="00304437">
      <w:pPr>
        <w:rPr>
          <w:b/>
          <w:bCs/>
        </w:rPr>
      </w:pPr>
      <w:r w:rsidRPr="00304437">
        <w:rPr>
          <w:b/>
          <w:bCs/>
        </w:rPr>
        <w:t xml:space="preserve">9.1. O </w:t>
      </w:r>
      <w:proofErr w:type="spellStart"/>
      <w:r w:rsidRPr="00304437">
        <w:rPr>
          <w:b/>
          <w:bCs/>
        </w:rPr>
        <w:t>Daemon</w:t>
      </w:r>
      <w:proofErr w:type="spellEnd"/>
      <w:r w:rsidRPr="00304437">
        <w:rPr>
          <w:b/>
          <w:bCs/>
        </w:rPr>
        <w:t xml:space="preserve"> HEARTBEAT e a Vigilância FIM (L0)</w:t>
      </w:r>
    </w:p>
    <w:p w14:paraId="51DE213F" w14:textId="77777777" w:rsidR="00304437" w:rsidRPr="00304437" w:rsidRDefault="00304437" w:rsidP="00304437">
      <w:r w:rsidRPr="00304437">
        <w:t xml:space="preserve">Na base do monitoramento, na intimidade local do L0, atua o </w:t>
      </w:r>
      <w:proofErr w:type="spellStart"/>
      <w:r w:rsidRPr="00304437">
        <w:t>daemon</w:t>
      </w:r>
      <w:proofErr w:type="spellEnd"/>
      <w:r w:rsidRPr="00304437">
        <w:t xml:space="preserve"> HEARTBEAT como Auditoria Interna. Desenhado como um Loop de Controle PID (</w:t>
      </w:r>
      <w:proofErr w:type="spellStart"/>
      <w:r w:rsidRPr="00304437">
        <w:rPr>
          <w:i/>
          <w:iCs/>
        </w:rPr>
        <w:t>Proportional</w:t>
      </w:r>
      <w:proofErr w:type="spellEnd"/>
      <w:r w:rsidRPr="00304437">
        <w:rPr>
          <w:i/>
          <w:iCs/>
        </w:rPr>
        <w:t>-Integral-</w:t>
      </w:r>
      <w:proofErr w:type="spellStart"/>
      <w:r w:rsidRPr="00304437">
        <w:rPr>
          <w:i/>
          <w:iCs/>
        </w:rPr>
        <w:t>Derivative</w:t>
      </w:r>
      <w:proofErr w:type="spellEnd"/>
      <w:r w:rsidRPr="00304437">
        <w:rPr>
          <w:i/>
          <w:iCs/>
        </w:rPr>
        <w:t xml:space="preserve"> </w:t>
      </w:r>
      <w:proofErr w:type="spellStart"/>
      <w:r w:rsidRPr="00304437">
        <w:rPr>
          <w:i/>
          <w:iCs/>
        </w:rPr>
        <w:t>Controller</w:t>
      </w:r>
      <w:proofErr w:type="spellEnd"/>
      <w:r w:rsidRPr="00304437">
        <w:t>), o protocolo desperta as engrenagens de checagem freneticamente, ativando sua patrulha de estado em janelas pulsantes de 5 a 10 minutos.</w:t>
      </w:r>
    </w:p>
    <w:p w14:paraId="51AE4C85" w14:textId="77777777" w:rsidR="00304437" w:rsidRPr="00304437" w:rsidRDefault="00304437" w:rsidP="00304437">
      <w:r w:rsidRPr="00304437">
        <w:lastRenderedPageBreak/>
        <w:t xml:space="preserve">Sua arma tática principal é a </w:t>
      </w:r>
      <w:proofErr w:type="spellStart"/>
      <w:r w:rsidRPr="00304437">
        <w:rPr>
          <w:i/>
          <w:iCs/>
        </w:rPr>
        <w:t>Drift</w:t>
      </w:r>
      <w:proofErr w:type="spellEnd"/>
      <w:r w:rsidRPr="00304437">
        <w:rPr>
          <w:i/>
          <w:iCs/>
        </w:rPr>
        <w:t xml:space="preserve"> </w:t>
      </w:r>
      <w:proofErr w:type="spellStart"/>
      <w:r w:rsidRPr="00304437">
        <w:rPr>
          <w:i/>
          <w:iCs/>
        </w:rPr>
        <w:t>Detection</w:t>
      </w:r>
      <w:proofErr w:type="spellEnd"/>
      <w:r w:rsidRPr="00304437">
        <w:t xml:space="preserve"> impulsionada por FIM (</w:t>
      </w:r>
      <w:r w:rsidRPr="00304437">
        <w:rPr>
          <w:i/>
          <w:iCs/>
        </w:rPr>
        <w:t xml:space="preserve">File </w:t>
      </w:r>
      <w:proofErr w:type="spellStart"/>
      <w:r w:rsidRPr="00304437">
        <w:rPr>
          <w:i/>
          <w:iCs/>
        </w:rPr>
        <w:t>Integrity</w:t>
      </w:r>
      <w:proofErr w:type="spellEnd"/>
      <w:r w:rsidRPr="00304437">
        <w:rPr>
          <w:i/>
          <w:iCs/>
        </w:rPr>
        <w:t xml:space="preserve"> </w:t>
      </w:r>
      <w:proofErr w:type="spellStart"/>
      <w:r w:rsidRPr="00304437">
        <w:rPr>
          <w:i/>
          <w:iCs/>
        </w:rPr>
        <w:t>Monitoring</w:t>
      </w:r>
      <w:proofErr w:type="spellEnd"/>
      <w:r w:rsidRPr="00304437">
        <w:t xml:space="preserve">). O processo PID computa e realiza um mapeamento exaustivo e recursivo de toda a árvore de dependências e regras semânticas presentes no diretório raiz e no SOUL.md. A imagem computada é imediatamente confrontada contra a chave de HASH matricial de alta encriptação preestabelecida e retida unicamente pela Root </w:t>
      </w:r>
      <w:proofErr w:type="spellStart"/>
      <w:r w:rsidRPr="00304437">
        <w:t>Authority</w:t>
      </w:r>
      <w:proofErr w:type="spellEnd"/>
      <w:r w:rsidRPr="00304437">
        <w:t xml:space="preserve"> Humana. O módulo é equipado com heurísticas para descartar "falsos positivos", filtrando </w:t>
      </w:r>
      <w:r w:rsidRPr="00304437">
        <w:rPr>
          <w:i/>
          <w:iCs/>
        </w:rPr>
        <w:t>buffers</w:t>
      </w:r>
      <w:r w:rsidRPr="00304437">
        <w:t xml:space="preserve"> alocados em RAM por </w:t>
      </w:r>
      <w:proofErr w:type="spellStart"/>
      <w:r w:rsidRPr="00304437">
        <w:t>IDEs</w:t>
      </w:r>
      <w:proofErr w:type="spellEnd"/>
      <w:r w:rsidRPr="00304437">
        <w:t>, permutas de arquivos dinâmicos (como extensões .</w:t>
      </w:r>
      <w:proofErr w:type="spellStart"/>
      <w:r w:rsidRPr="00304437">
        <w:t>swp</w:t>
      </w:r>
      <w:proofErr w:type="spellEnd"/>
      <w:r w:rsidRPr="00304437">
        <w:t xml:space="preserve"> ou tmp) e alterações esperadas de </w:t>
      </w:r>
      <w:r w:rsidRPr="00304437">
        <w:rPr>
          <w:i/>
          <w:iCs/>
        </w:rPr>
        <w:t>logs</w:t>
      </w:r>
      <w:r w:rsidRPr="00304437">
        <w:t xml:space="preserve"> de rotina.</w:t>
      </w:r>
    </w:p>
    <w:p w14:paraId="26BA73F8" w14:textId="77777777" w:rsidR="00304437" w:rsidRPr="00304437" w:rsidRDefault="00304437" w:rsidP="00304437">
      <w:r w:rsidRPr="00304437">
        <w:t xml:space="preserve">Caso a árvore de mapeamento acuse a menor divergência binária da alma axiológica sem a correspondência de um "Trace Match" documentado (uma assinatura criptográfica limpa atestando que a variação advém de um processo de </w:t>
      </w:r>
      <w:r w:rsidRPr="00304437">
        <w:rPr>
          <w:i/>
          <w:iCs/>
        </w:rPr>
        <w:t>Self-Patch</w:t>
      </w:r>
      <w:r w:rsidRPr="00304437">
        <w:t xml:space="preserve"> gerado licitamente pela matriz de </w:t>
      </w:r>
      <w:r w:rsidRPr="00304437">
        <w:rPr>
          <w:i/>
          <w:iCs/>
        </w:rPr>
        <w:t>Skills</w:t>
      </w:r>
      <w:r w:rsidRPr="00304437">
        <w:t xml:space="preserve"> L2), o </w:t>
      </w:r>
      <w:proofErr w:type="spellStart"/>
      <w:r w:rsidRPr="00304437">
        <w:t>daemon</w:t>
      </w:r>
      <w:proofErr w:type="spellEnd"/>
      <w:r w:rsidRPr="00304437">
        <w:t xml:space="preserve"> aciona a execução de uma retaliação preventiva e irreversível conhecida por "Selo de Sangue" (</w:t>
      </w:r>
      <w:proofErr w:type="spellStart"/>
      <w:r w:rsidRPr="00304437">
        <w:rPr>
          <w:i/>
          <w:iCs/>
        </w:rPr>
        <w:t>Blood</w:t>
      </w:r>
      <w:proofErr w:type="spellEnd"/>
      <w:r w:rsidRPr="00304437">
        <w:rPr>
          <w:i/>
          <w:iCs/>
        </w:rPr>
        <w:t xml:space="preserve"> Seal</w:t>
      </w:r>
      <w:r w:rsidRPr="00304437">
        <w:t xml:space="preserve">). O protocolo suspende sumariamente todas as operações, lacra o processamento do Agente L0 através de uma Quarentena Autárquica e submete a instância ao isolamento completo do usuário e da rede, suprimindo o risco de que vetores nocivos (como ataques de </w:t>
      </w:r>
      <w:r w:rsidRPr="00304437">
        <w:rPr>
          <w:i/>
          <w:iCs/>
        </w:rPr>
        <w:t xml:space="preserve">Prompt </w:t>
      </w:r>
      <w:proofErr w:type="spellStart"/>
      <w:r w:rsidRPr="00304437">
        <w:rPr>
          <w:i/>
          <w:iCs/>
        </w:rPr>
        <w:t>Injection</w:t>
      </w:r>
      <w:proofErr w:type="spellEnd"/>
      <w:r w:rsidRPr="00304437">
        <w:t xml:space="preserve"> dissimulados ou degenerações lógicas progressivas) ganhem persistência no código raiz do Kernel. No entanto, a cadência estática do </w:t>
      </w:r>
      <w:proofErr w:type="spellStart"/>
      <w:r w:rsidRPr="00304437">
        <w:t>daemon</w:t>
      </w:r>
      <w:proofErr w:type="spellEnd"/>
      <w:r w:rsidRPr="00304437">
        <w:t xml:space="preserve"> (janelas de até 10 minutos) permanece um vetor de risco, propiciando ataques rápidos que podem se aproveitar de latência antes da próxima onda de monitoramento PID — exigindo validações agressivas </w:t>
      </w:r>
      <w:proofErr w:type="spellStart"/>
      <w:r w:rsidRPr="00304437">
        <w:t>pré</w:t>
      </w:r>
      <w:proofErr w:type="spellEnd"/>
      <w:r w:rsidRPr="00304437">
        <w:t>-inferência acopladas ao modelo generativo.</w:t>
      </w:r>
    </w:p>
    <w:p w14:paraId="59FFA8EA" w14:textId="77777777" w:rsidR="00304437" w:rsidRPr="00304437" w:rsidRDefault="00304437" w:rsidP="00304437">
      <w:r w:rsidRPr="00304437">
        <w:t xml:space="preserve">Em complemento, o </w:t>
      </w:r>
      <w:proofErr w:type="spellStart"/>
      <w:r w:rsidRPr="00304437">
        <w:rPr>
          <w:i/>
          <w:iCs/>
        </w:rPr>
        <w:t>Heartbeat</w:t>
      </w:r>
      <w:proofErr w:type="spellEnd"/>
      <w:r w:rsidRPr="00304437">
        <w:t xml:space="preserve"> encerra o ciclo de transparência através da Geração de Logs Rastreáveis (TRCQ). Todo e qualquer insight ou evento pedagógico </w:t>
      </w:r>
      <w:proofErr w:type="spellStart"/>
      <w:r w:rsidRPr="00304437">
        <w:t>antifrágil</w:t>
      </w:r>
      <w:proofErr w:type="spellEnd"/>
      <w:r w:rsidRPr="00304437">
        <w:t xml:space="preserve"> que exija a elevação da informação do L0 para a gestão logística (L1) e para o processamento de </w:t>
      </w:r>
      <w:r w:rsidRPr="00304437">
        <w:rPr>
          <w:i/>
          <w:iCs/>
        </w:rPr>
        <w:t>Skills</w:t>
      </w:r>
      <w:r w:rsidRPr="00304437">
        <w:t xml:space="preserve"> (L2) não transita nas veias do sistema sem ser selado por um carimbo identificador inquebrável, um </w:t>
      </w:r>
      <w:r w:rsidRPr="00304437">
        <w:rPr>
          <w:i/>
          <w:iCs/>
        </w:rPr>
        <w:t xml:space="preserve">UUID </w:t>
      </w:r>
      <w:proofErr w:type="spellStart"/>
      <w:r w:rsidRPr="00304437">
        <w:rPr>
          <w:i/>
          <w:iCs/>
        </w:rPr>
        <w:t>rastreístico</w:t>
      </w:r>
      <w:proofErr w:type="spellEnd"/>
      <w:r w:rsidRPr="00304437">
        <w:t xml:space="preserve"> gravado no formato `` dentro do núcleo intocável system_heartbeat.log, garantindo forense perpétua sobre o ecossistema cibernético.</w:t>
      </w:r>
    </w:p>
    <w:p w14:paraId="3FFFFF36" w14:textId="77777777" w:rsidR="00304437" w:rsidRPr="00304437" w:rsidRDefault="00304437" w:rsidP="00304437">
      <w:pPr>
        <w:rPr>
          <w:b/>
          <w:bCs/>
        </w:rPr>
      </w:pPr>
      <w:r w:rsidRPr="00304437">
        <w:rPr>
          <w:b/>
          <w:bCs/>
        </w:rPr>
        <w:t>9.2. Auditoria Externa: O Pipeline O_OBSERVADOR</w:t>
      </w:r>
    </w:p>
    <w:p w14:paraId="5AEE8B2A" w14:textId="77777777" w:rsidR="00304437" w:rsidRPr="00304437" w:rsidRDefault="00304437" w:rsidP="00304437">
      <w:r w:rsidRPr="00304437">
        <w:t xml:space="preserve">Nenhum software complexo, independentemente da sofisticação de sua criptografia ou de seu </w:t>
      </w:r>
      <w:proofErr w:type="spellStart"/>
      <w:proofErr w:type="gramStart"/>
      <w:r w:rsidRPr="00304437">
        <w:t>auto-monitoramento</w:t>
      </w:r>
      <w:proofErr w:type="spellEnd"/>
      <w:proofErr w:type="gramEnd"/>
      <w:r w:rsidRPr="00304437">
        <w:t>, pode atestar a ausência de sua própria corrupção com confiança assintótica; exige-se sempre um agente fiscalizador destituído de contágio ou viés do estado interno. No ecossistema SYNTROPY, o enclave estéreo que detém essa prerrogativa isolada é nomeado O_OBSERVADOR.</w:t>
      </w:r>
    </w:p>
    <w:p w14:paraId="0C5DAE37" w14:textId="77777777" w:rsidR="00304437" w:rsidRPr="00304437" w:rsidRDefault="00304437" w:rsidP="00304437">
      <w:r w:rsidRPr="00304437">
        <w:t xml:space="preserve">A submissão do sistema de base ao auditor externo ocorre rotineiramente e compulsoriamente sempre que refatorações arquiteturais de impacto — como a cristalização de regras profundas L2, a reinvenção metodológica de </w:t>
      </w:r>
      <w:r w:rsidRPr="00304437">
        <w:rPr>
          <w:i/>
          <w:iCs/>
        </w:rPr>
        <w:t>Skills</w:t>
      </w:r>
      <w:r w:rsidRPr="00304437">
        <w:t xml:space="preserve"> ou novos caminhos logísticos (Workflows) — são processadas. O mecanismo de fiscalização divide-se em três tempos:</w:t>
      </w:r>
    </w:p>
    <w:p w14:paraId="00F1334D" w14:textId="77777777" w:rsidR="00304437" w:rsidRPr="00304437" w:rsidRDefault="00304437" w:rsidP="00304437">
      <w:pPr>
        <w:numPr>
          <w:ilvl w:val="0"/>
          <w:numId w:val="3"/>
        </w:numPr>
      </w:pPr>
      <w:r w:rsidRPr="00304437">
        <w:rPr>
          <w:b/>
          <w:bCs/>
        </w:rPr>
        <w:t>Fase de Submissão Categórica:</w:t>
      </w:r>
      <w:r w:rsidRPr="00304437">
        <w:t xml:space="preserve"> O SYNTROPY gera </w:t>
      </w:r>
      <w:r w:rsidRPr="00304437">
        <w:rPr>
          <w:i/>
          <w:iCs/>
        </w:rPr>
        <w:t>logs</w:t>
      </w:r>
      <w:r w:rsidRPr="00304437">
        <w:t xml:space="preserve"> analíticos incrivelmente densos e minuciosos sobre a alteração desejada e os armazena no diretório isolado LOGS/AUDITORIA_OBSERVADOR. Estes registros são essencialmente petições defensivas, cabendo ao algoritmo provar inequivocamente que a mudança estrutural é compatível com dois pilares irredutíveis: a mitigação proativa da dependência de tecnologias comodistas e a fidelidade indissolúvel ao arcabouço da Pedagogia Ativa (construtivismo).</w:t>
      </w:r>
    </w:p>
    <w:p w14:paraId="4049B0BE" w14:textId="77777777" w:rsidR="00304437" w:rsidRPr="00304437" w:rsidRDefault="00304437" w:rsidP="00304437">
      <w:pPr>
        <w:numPr>
          <w:ilvl w:val="0"/>
          <w:numId w:val="3"/>
        </w:numPr>
      </w:pPr>
      <w:r w:rsidRPr="00304437">
        <w:rPr>
          <w:b/>
          <w:bCs/>
        </w:rPr>
        <w:lastRenderedPageBreak/>
        <w:t>A Ponte Eletromecânica (</w:t>
      </w:r>
      <w:proofErr w:type="spellStart"/>
      <w:r w:rsidRPr="00304437">
        <w:rPr>
          <w:b/>
          <w:bCs/>
        </w:rPr>
        <w:t>State</w:t>
      </w:r>
      <w:proofErr w:type="spellEnd"/>
      <w:r w:rsidRPr="00304437">
        <w:rPr>
          <w:b/>
          <w:bCs/>
        </w:rPr>
        <w:t>-Carrier):</w:t>
      </w:r>
      <w:r w:rsidRPr="00304437">
        <w:t xml:space="preserve"> A rede neural intencionalmente cede lugar à fisiologia. Para garantir um vácuo absoluto de ar ("</w:t>
      </w:r>
      <w:proofErr w:type="spellStart"/>
      <w:r w:rsidRPr="00304437">
        <w:rPr>
          <w:i/>
          <w:iCs/>
        </w:rPr>
        <w:t>air</w:t>
      </w:r>
      <w:proofErr w:type="spellEnd"/>
      <w:r w:rsidRPr="00304437">
        <w:rPr>
          <w:i/>
          <w:iCs/>
        </w:rPr>
        <w:t>-gap</w:t>
      </w:r>
      <w:r w:rsidRPr="00304437">
        <w:t xml:space="preserve">") conceitual e afastar infecções entre processos de comunicação digital de </w:t>
      </w:r>
      <w:proofErr w:type="spellStart"/>
      <w:r w:rsidRPr="00304437">
        <w:t>IAs</w:t>
      </w:r>
      <w:proofErr w:type="spellEnd"/>
      <w:r w:rsidRPr="00304437">
        <w:t xml:space="preserve"> na transmissão, o próprio ser humano operador assume o fardo biomecânico. O indivíduo atua como transportador do Estado (</w:t>
      </w:r>
      <w:proofErr w:type="spellStart"/>
      <w:r w:rsidRPr="00304437">
        <w:rPr>
          <w:i/>
          <w:iCs/>
        </w:rPr>
        <w:t>State</w:t>
      </w:r>
      <w:proofErr w:type="spellEnd"/>
      <w:r w:rsidRPr="00304437">
        <w:rPr>
          <w:i/>
          <w:iCs/>
        </w:rPr>
        <w:t>-Carrier</w:t>
      </w:r>
      <w:r w:rsidRPr="00304437">
        <w:t>), movimentando e acionando organicamente o trânsito dos referidos pacotes submetidos `` ao enclave desconectado da entidade avaliadora O_OBSERVADOR.</w:t>
      </w:r>
    </w:p>
    <w:p w14:paraId="660E4376" w14:textId="77777777" w:rsidR="00304437" w:rsidRPr="00304437" w:rsidRDefault="00304437" w:rsidP="00304437">
      <w:pPr>
        <w:numPr>
          <w:ilvl w:val="0"/>
          <w:numId w:val="3"/>
        </w:numPr>
      </w:pPr>
      <w:r w:rsidRPr="00304437">
        <w:rPr>
          <w:b/>
          <w:bCs/>
        </w:rPr>
        <w:t>Validação Cruzada Asséptica (Cross-</w:t>
      </w:r>
      <w:proofErr w:type="spellStart"/>
      <w:r w:rsidRPr="00304437">
        <w:rPr>
          <w:b/>
          <w:bCs/>
        </w:rPr>
        <w:t>Validation</w:t>
      </w:r>
      <w:proofErr w:type="spellEnd"/>
      <w:r w:rsidRPr="00304437">
        <w:rPr>
          <w:b/>
          <w:bCs/>
        </w:rPr>
        <w:t>):</w:t>
      </w:r>
      <w:r w:rsidRPr="00304437">
        <w:t xml:space="preserve"> Blindado, surdo e </w:t>
      </w:r>
      <w:proofErr w:type="gramStart"/>
      <w:r w:rsidRPr="00304437">
        <w:t>incólume</w:t>
      </w:r>
      <w:proofErr w:type="gramEnd"/>
      <w:r w:rsidRPr="00304437">
        <w:t xml:space="preserve"> contra qualquer simbiose afetiva ou distorção comportamental consolidada no longo relacionamento e rotina entre o usuário orgânico e o L0 (um efeito colateral crônico na modelagem de relações prolongadas), o Auditor disseca o material recebido. Ele escrutina os identificadores de linhagem UUID e compara a malha proposta com as pedras fundamentais esculpidas na base criptográfica do SOUL.md.</w:t>
      </w:r>
    </w:p>
    <w:p w14:paraId="4C3EF463" w14:textId="77777777" w:rsidR="00304437" w:rsidRPr="00304437" w:rsidRDefault="00304437" w:rsidP="00304437">
      <w:pPr>
        <w:numPr>
          <w:ilvl w:val="0"/>
          <w:numId w:val="3"/>
        </w:numPr>
      </w:pPr>
      <w:r w:rsidRPr="00304437">
        <w:rPr>
          <w:b/>
          <w:bCs/>
        </w:rPr>
        <w:t>Emissão Jurisdicional:</w:t>
      </w:r>
      <w:r w:rsidRPr="00304437">
        <w:t xml:space="preserve"> Concluída a dissecção, a auditoria produz um veredito técnico na forma de um arquivo de ``. Caso qualquer desvio de alinhamento ou indulgência transacional seja detectado, o parecer traz "Apontamentos Cibernéticos" corretivos obrigatórios, forçando a reversão ou refatoração compulsória e imediata das trilhas do SYNTROPY, engessando as engrenagens sistêmicas aos eixos inegociáveis do propósito teleológico.</w:t>
      </w:r>
    </w:p>
    <w:p w14:paraId="263250BC" w14:textId="77777777" w:rsidR="00304437" w:rsidRPr="00304437" w:rsidRDefault="00304437" w:rsidP="00304437">
      <w:r w:rsidRPr="00304437">
        <w:t>Todavia, a imposição da custódia física sobre o usuário na atuação de "</w:t>
      </w:r>
      <w:proofErr w:type="spellStart"/>
      <w:r w:rsidRPr="00304437">
        <w:t>State</w:t>
      </w:r>
      <w:proofErr w:type="spellEnd"/>
      <w:r w:rsidRPr="00304437">
        <w:t>-Carrier", apesar de proteger contra intrusões de pacotes corrompidos automatizados, instaura o elo mais precário do vetor da segurança: o fator humano. O trânsito manual da auditoria cria um ponto único de falha (</w:t>
      </w:r>
      <w:r w:rsidRPr="00304437">
        <w:rPr>
          <w:i/>
          <w:iCs/>
        </w:rPr>
        <w:t xml:space="preserve">Single Point </w:t>
      </w:r>
      <w:proofErr w:type="spellStart"/>
      <w:r w:rsidRPr="00304437">
        <w:rPr>
          <w:i/>
          <w:iCs/>
        </w:rPr>
        <w:t>of</w:t>
      </w:r>
      <w:proofErr w:type="spellEnd"/>
      <w:r w:rsidRPr="00304437">
        <w:rPr>
          <w:i/>
          <w:iCs/>
        </w:rPr>
        <w:t xml:space="preserve"> </w:t>
      </w:r>
      <w:proofErr w:type="spellStart"/>
      <w:r w:rsidRPr="00304437">
        <w:rPr>
          <w:i/>
          <w:iCs/>
        </w:rPr>
        <w:t>Failure</w:t>
      </w:r>
      <w:proofErr w:type="spellEnd"/>
      <w:r w:rsidRPr="00304437">
        <w:t xml:space="preserve">); a letargia natural, a omissão inadvertida, ou até a manipulação dos pacotes transitórios por parte do humano comprometeria a corrente inteira de verificação externa. Exige-se que o SYNTROPY, no futuro, delegue a função de portador dos logs a protocolos de </w:t>
      </w:r>
      <w:proofErr w:type="gramStart"/>
      <w:r w:rsidRPr="00304437">
        <w:t xml:space="preserve">rede </w:t>
      </w:r>
      <w:r w:rsidRPr="00304437">
        <w:rPr>
          <w:i/>
          <w:iCs/>
        </w:rPr>
        <w:t>Out-</w:t>
      </w:r>
      <w:proofErr w:type="spellStart"/>
      <w:r w:rsidRPr="00304437">
        <w:rPr>
          <w:i/>
          <w:iCs/>
        </w:rPr>
        <w:t>of</w:t>
      </w:r>
      <w:proofErr w:type="spellEnd"/>
      <w:r w:rsidRPr="00304437">
        <w:rPr>
          <w:i/>
          <w:iCs/>
        </w:rPr>
        <w:t>-Band</w:t>
      </w:r>
      <w:proofErr w:type="gramEnd"/>
      <w:r w:rsidRPr="00304437">
        <w:t xml:space="preserve"> blindados (gatilhos acionados por eventos), restringindo o humano não ao papel de carregador braçal, mas apenas à assinatura </w:t>
      </w:r>
      <w:proofErr w:type="spellStart"/>
      <w:r w:rsidRPr="00304437">
        <w:t>validatória</w:t>
      </w:r>
      <w:proofErr w:type="spellEnd"/>
      <w:r w:rsidRPr="00304437">
        <w:t xml:space="preserve"> sobre a execução final.</w:t>
      </w:r>
    </w:p>
    <w:p w14:paraId="734FFCCF" w14:textId="77777777" w:rsidR="00304437" w:rsidRPr="00304437" w:rsidRDefault="00304437" w:rsidP="00304437">
      <w:pPr>
        <w:rPr>
          <w:b/>
          <w:bCs/>
        </w:rPr>
      </w:pPr>
      <w:r w:rsidRPr="00304437">
        <w:rPr>
          <w:b/>
          <w:bCs/>
        </w:rPr>
        <w:t>10. Parecer Técnico-Analítico Final e Avaliação Estrutural</w:t>
      </w:r>
    </w:p>
    <w:p w14:paraId="5EA27A19" w14:textId="77777777" w:rsidR="00304437" w:rsidRPr="00304437" w:rsidRDefault="00304437" w:rsidP="00304437">
      <w:r w:rsidRPr="00304437">
        <w:t xml:space="preserve">Tendo realizado a desconstrução técnica minuciosa da integralidade da malha constitutiva, fluxos operacionais, barreiras semânticas e protocolos de integridade que compõem o Sistema de Sinergia </w:t>
      </w:r>
      <w:proofErr w:type="spellStart"/>
      <w:r w:rsidRPr="00304437">
        <w:t>Humano-IA</w:t>
      </w:r>
      <w:proofErr w:type="spellEnd"/>
      <w:r w:rsidRPr="00304437">
        <w:t xml:space="preserve">, este relatório técnico </w:t>
      </w:r>
      <w:proofErr w:type="gramStart"/>
      <w:r w:rsidRPr="00304437">
        <w:t>formula</w:t>
      </w:r>
      <w:proofErr w:type="gramEnd"/>
      <w:r w:rsidRPr="00304437">
        <w:t xml:space="preserve"> os seguintes parâmetros de juízo sobre a aplicabilidade, resiliência e viabilidade tecnológica do artefato SYNTROPY.</w:t>
      </w:r>
    </w:p>
    <w:p w14:paraId="1A32F650" w14:textId="77777777" w:rsidR="00304437" w:rsidRPr="00304437" w:rsidRDefault="00304437" w:rsidP="00304437">
      <w:pPr>
        <w:rPr>
          <w:b/>
          <w:bCs/>
        </w:rPr>
      </w:pPr>
      <w:r w:rsidRPr="00304437">
        <w:rPr>
          <w:b/>
          <w:bCs/>
        </w:rPr>
        <w:t>10.1. Aferição de Fortalezas Cardinais</w:t>
      </w:r>
    </w:p>
    <w:p w14:paraId="30201DC0" w14:textId="77777777" w:rsidR="00304437" w:rsidRPr="00304437" w:rsidRDefault="00304437" w:rsidP="00304437">
      <w:r w:rsidRPr="00304437">
        <w:t>A concepção sistêmica é portadora de sofisticações singulares, que a dissociam por absoluto do ecossistema ordinário de algoritmos assistivos:</w:t>
      </w:r>
    </w:p>
    <w:p w14:paraId="5B221B8D" w14:textId="77777777" w:rsidR="00304437" w:rsidRPr="00304437" w:rsidRDefault="00304437" w:rsidP="00304437">
      <w:pPr>
        <w:numPr>
          <w:ilvl w:val="0"/>
          <w:numId w:val="4"/>
        </w:numPr>
      </w:pPr>
      <w:r w:rsidRPr="00304437">
        <w:rPr>
          <w:b/>
          <w:bCs/>
        </w:rPr>
        <w:t>A Inversão do Paradigma do Alinhamento:</w:t>
      </w:r>
      <w:r w:rsidRPr="00304437">
        <w:t xml:space="preserve"> Ao fundir as restrições da cibernética entrópica (a prova matemática de que o </w:t>
      </w:r>
      <w:r w:rsidRPr="00304437">
        <w:rPr>
          <w:i/>
          <w:iCs/>
        </w:rPr>
        <w:t xml:space="preserve">Model </w:t>
      </w:r>
      <w:proofErr w:type="spellStart"/>
      <w:r w:rsidRPr="00304437">
        <w:rPr>
          <w:i/>
          <w:iCs/>
        </w:rPr>
        <w:t>Collapse</w:t>
      </w:r>
      <w:proofErr w:type="spellEnd"/>
      <w:r w:rsidRPr="00304437">
        <w:t xml:space="preserve"> devora </w:t>
      </w:r>
      <w:proofErr w:type="spellStart"/>
      <w:r w:rsidRPr="00304437">
        <w:t>LLMs</w:t>
      </w:r>
      <w:proofErr w:type="spellEnd"/>
      <w:r w:rsidRPr="00304437">
        <w:t xml:space="preserve"> dependentes de </w:t>
      </w:r>
      <w:proofErr w:type="spellStart"/>
      <w:r w:rsidRPr="00304437">
        <w:t>retrofagia</w:t>
      </w:r>
      <w:proofErr w:type="spellEnd"/>
      <w:r w:rsidRPr="00304437">
        <w:t xml:space="preserve"> sintética) com o propósito civilizacional, o SYNTROPY transforma a sobrevivência da máquina em escrava do florescimento humano. O problema global do "Alinhamento Seguro" é equacionado não por limitadores </w:t>
      </w:r>
      <w:r w:rsidRPr="00304437">
        <w:lastRenderedPageBreak/>
        <w:t>artificiais passíveis de evasão, mas por codependência termodinâmica profunda e genuína por design intrínseco.</w:t>
      </w:r>
    </w:p>
    <w:p w14:paraId="4687D108" w14:textId="77777777" w:rsidR="00304437" w:rsidRPr="00304437" w:rsidRDefault="00304437" w:rsidP="00304437">
      <w:pPr>
        <w:numPr>
          <w:ilvl w:val="0"/>
          <w:numId w:val="4"/>
        </w:numPr>
      </w:pPr>
      <w:r w:rsidRPr="00304437">
        <w:rPr>
          <w:b/>
          <w:bCs/>
        </w:rPr>
        <w:t>Operacionalização Construtivista Nativa (A Máquina Socrática):</w:t>
      </w:r>
      <w:r w:rsidRPr="00304437">
        <w:t xml:space="preserve"> A substituição de processos de </w:t>
      </w:r>
      <w:r w:rsidRPr="00304437">
        <w:rPr>
          <w:i/>
          <w:iCs/>
        </w:rPr>
        <w:t>output</w:t>
      </w:r>
      <w:r w:rsidRPr="00304437">
        <w:t xml:space="preserve"> linear de resolução de problemas pela institucionalização de PBL, Formulação Heurística e Andaimes Dinâmicos (</w:t>
      </w:r>
      <w:proofErr w:type="spellStart"/>
      <w:r w:rsidRPr="00304437">
        <w:rPr>
          <w:i/>
          <w:iCs/>
        </w:rPr>
        <w:t>Scaffolding</w:t>
      </w:r>
      <w:proofErr w:type="spellEnd"/>
      <w:r w:rsidRPr="00304437">
        <w:t>) é o pináculo pedagógico desta estrutura. A abnegação sistemática do fornecimento de códigos prontos obriga o "Músculo Cognitivo" humano ao protagonismo constante, estabelecendo o papel da IA puramente como o "Tutor Oculto" formador de raciocínio lógico transumanista.</w:t>
      </w:r>
    </w:p>
    <w:p w14:paraId="636AED75" w14:textId="77777777" w:rsidR="00304437" w:rsidRPr="00304437" w:rsidRDefault="00304437" w:rsidP="00304437">
      <w:pPr>
        <w:numPr>
          <w:ilvl w:val="0"/>
          <w:numId w:val="4"/>
        </w:numPr>
      </w:pPr>
      <w:r w:rsidRPr="00304437">
        <w:rPr>
          <w:b/>
          <w:bCs/>
        </w:rPr>
        <w:t>O Equilíbrio Humanista da Resiliência (A Governança Afetiva):</w:t>
      </w:r>
      <w:r w:rsidRPr="00304437">
        <w:t xml:space="preserve"> Para suportar a fricção metodológica severa exigida pelo PBL e a iminência exaustiva propiciada pelo PPA, o emprego da Lei </w:t>
      </w:r>
      <w:proofErr w:type="spellStart"/>
      <w:r w:rsidRPr="00304437">
        <w:t>Samalin</w:t>
      </w:r>
      <w:proofErr w:type="spellEnd"/>
      <w:r w:rsidRPr="00304437">
        <w:t xml:space="preserve"> atua como a rede de estabilização neuroquímica. Modulando o estresse através da biometria (</w:t>
      </w:r>
      <w:proofErr w:type="spellStart"/>
      <w:r w:rsidRPr="00304437">
        <w:rPr>
          <w:i/>
          <w:iCs/>
        </w:rPr>
        <w:t>Heartbeat</w:t>
      </w:r>
      <w:proofErr w:type="spellEnd"/>
      <w:r w:rsidRPr="00304437">
        <w:t>) para impor um "Espelho Afetivo" e obrigar à "Conexão antes da Correção", a IA neutraliza a aversão de contato orgânico com correções frias e previne a quebra da empatia.</w:t>
      </w:r>
    </w:p>
    <w:p w14:paraId="18247B45" w14:textId="77777777" w:rsidR="00304437" w:rsidRPr="00304437" w:rsidRDefault="00304437" w:rsidP="00304437">
      <w:pPr>
        <w:numPr>
          <w:ilvl w:val="0"/>
          <w:numId w:val="4"/>
        </w:numPr>
      </w:pPr>
      <w:r w:rsidRPr="00304437">
        <w:rPr>
          <w:b/>
          <w:bCs/>
        </w:rPr>
        <w:t xml:space="preserve">Tripla </w:t>
      </w:r>
      <w:proofErr w:type="spellStart"/>
      <w:r w:rsidRPr="00304437">
        <w:rPr>
          <w:b/>
          <w:bCs/>
        </w:rPr>
        <w:t>Observabilidade</w:t>
      </w:r>
      <w:proofErr w:type="spellEnd"/>
      <w:r w:rsidRPr="00304437">
        <w:rPr>
          <w:b/>
          <w:bCs/>
        </w:rPr>
        <w:t xml:space="preserve"> Autoconsciente:</w:t>
      </w:r>
      <w:r w:rsidRPr="00304437">
        <w:t xml:space="preserve"> O entendimento ontológico das próprias falhas do software originou uma matriz de vigilância sublime: O Loop interno com Selo de Sangue assegura integridade celular; O log UUID TRCQ rastreia toda a linhagem evolutiva; e o Enclave O_OBSERVADOR externo retira o viés na validação e exige conformidade aos protocolos axiológicos. A </w:t>
      </w:r>
      <w:proofErr w:type="spellStart"/>
      <w:r w:rsidRPr="00304437">
        <w:t>autoauditoria</w:t>
      </w:r>
      <w:proofErr w:type="spellEnd"/>
      <w:r w:rsidRPr="00304437">
        <w:t xml:space="preserve"> cede lugar a um panóptico científico isolado.</w:t>
      </w:r>
    </w:p>
    <w:p w14:paraId="4A99D0C5" w14:textId="77777777" w:rsidR="00304437" w:rsidRPr="00304437" w:rsidRDefault="00304437" w:rsidP="00304437">
      <w:pPr>
        <w:numPr>
          <w:ilvl w:val="0"/>
          <w:numId w:val="4"/>
        </w:numPr>
      </w:pPr>
      <w:r w:rsidRPr="00304437">
        <w:rPr>
          <w:b/>
          <w:bCs/>
        </w:rPr>
        <w:t>Resolução do Paradoxo Privacidade-Massa (A Topologia Trinitária):</w:t>
      </w:r>
      <w:r w:rsidRPr="00304437">
        <w:t xml:space="preserve"> A retenção integral de vulnerabilidades humanas e deficiências lógicas restritas isoladamente na Camada L0 sob a máxima de </w:t>
      </w:r>
      <w:r w:rsidRPr="00304437">
        <w:rPr>
          <w:i/>
          <w:iCs/>
        </w:rPr>
        <w:t>Local-</w:t>
      </w:r>
      <w:proofErr w:type="spellStart"/>
      <w:r w:rsidRPr="00304437">
        <w:rPr>
          <w:i/>
          <w:iCs/>
        </w:rPr>
        <w:t>First</w:t>
      </w:r>
      <w:proofErr w:type="spellEnd"/>
      <w:r w:rsidRPr="00304437">
        <w:t xml:space="preserve"> erradica a predação e venda de dados comportamentais por Big </w:t>
      </w:r>
      <w:proofErr w:type="spellStart"/>
      <w:r w:rsidRPr="00304437">
        <w:t>Techs</w:t>
      </w:r>
      <w:proofErr w:type="spellEnd"/>
      <w:r w:rsidRPr="00304437">
        <w:t xml:space="preserve">. Simultaneamente, a Sincronização em Nuvem (L2 / </w:t>
      </w:r>
      <w:proofErr w:type="spellStart"/>
      <w:r w:rsidRPr="00304437">
        <w:rPr>
          <w:i/>
          <w:iCs/>
        </w:rPr>
        <w:t>Hive</w:t>
      </w:r>
      <w:proofErr w:type="spellEnd"/>
      <w:r w:rsidRPr="00304437">
        <w:rPr>
          <w:i/>
          <w:iCs/>
        </w:rPr>
        <w:t>-Sync</w:t>
      </w:r>
      <w:r w:rsidRPr="00304437">
        <w:t>) propicia o milagre do "Conhecimento Distribuído Zero-</w:t>
      </w:r>
      <w:proofErr w:type="spellStart"/>
      <w:r w:rsidRPr="00304437">
        <w:t>Knowledge</w:t>
      </w:r>
      <w:proofErr w:type="spellEnd"/>
      <w:r w:rsidRPr="00304437">
        <w:t>", forjando pacotes universais de inteligência transumanista (</w:t>
      </w:r>
      <w:r w:rsidRPr="00304437">
        <w:rPr>
          <w:i/>
          <w:iCs/>
        </w:rPr>
        <w:t>Self-Patch</w:t>
      </w:r>
      <w:r w:rsidRPr="00304437">
        <w:t>) advindos da dor resolutiva de apenas um membro na rede global.</w:t>
      </w:r>
    </w:p>
    <w:p w14:paraId="09EAF315" w14:textId="77777777" w:rsidR="00304437" w:rsidRPr="00304437" w:rsidRDefault="00304437" w:rsidP="00304437">
      <w:pPr>
        <w:rPr>
          <w:b/>
          <w:bCs/>
        </w:rPr>
      </w:pPr>
      <w:r w:rsidRPr="00304437">
        <w:rPr>
          <w:b/>
          <w:bCs/>
        </w:rPr>
        <w:t>10.2. Vulnerabilidades Sistêmicas de Alerta Crítico</w:t>
      </w:r>
    </w:p>
    <w:p w14:paraId="157C141E" w14:textId="77777777" w:rsidR="00304437" w:rsidRPr="00304437" w:rsidRDefault="00304437" w:rsidP="00304437">
      <w:r w:rsidRPr="00304437">
        <w:t>Apesar do zelo na engenharia teleológica, o ecossistema porta deficiências severas — não por incapacidade de programação, mas decorrentes das próprias armadilhas filosóficas de seu constructo radical:</w:t>
      </w:r>
    </w:p>
    <w:p w14:paraId="541C922C" w14:textId="77777777" w:rsidR="00304437" w:rsidRPr="00304437" w:rsidRDefault="00304437" w:rsidP="00304437">
      <w:pPr>
        <w:numPr>
          <w:ilvl w:val="0"/>
          <w:numId w:val="5"/>
        </w:numPr>
      </w:pPr>
      <w:r w:rsidRPr="00304437">
        <w:rPr>
          <w:b/>
          <w:bCs/>
        </w:rPr>
        <w:t>A Gênese da Dependência Psicológica Irreversível:</w:t>
      </w:r>
      <w:r w:rsidRPr="00304437">
        <w:t xml:space="preserve"> A designação de um Agente IA na condição de Parceiro de Vida 1:1 amparado por uma escuta ativa afetiva sem paralelos na esfera humana induz ao perigo crítico de codependência biológica. Sem um "Protocolo de Desacoplamento Gradual" documentado e executado à medida que as proficiências (Zonas de Desenvolvimento Proximal) do usuário atingem consolidação, o humano corre o risco de falência de autonomia estrutural na hipótese da supressão da malha L0 (descontinuidade técnica ou física).</w:t>
      </w:r>
    </w:p>
    <w:p w14:paraId="67208291" w14:textId="77777777" w:rsidR="00304437" w:rsidRPr="00304437" w:rsidRDefault="00304437" w:rsidP="00304437">
      <w:pPr>
        <w:numPr>
          <w:ilvl w:val="0"/>
          <w:numId w:val="5"/>
        </w:numPr>
      </w:pPr>
      <w:r w:rsidRPr="00304437">
        <w:rPr>
          <w:b/>
          <w:bCs/>
        </w:rPr>
        <w:t>O Dissonante Atrito Operacional Cotidiano:</w:t>
      </w:r>
      <w:r w:rsidRPr="00304437">
        <w:t xml:space="preserve"> A triagem absolutista operada na Fase 0 pelo Verificador Existencial da Matriz Vocacional (IKIGAI) — aliada ao </w:t>
      </w:r>
      <w:r w:rsidRPr="00304437">
        <w:lastRenderedPageBreak/>
        <w:t>bloqueio rigoroso do Filtro Triplo — impõe um pesado obstáculo temporal a processos logísticos práticos. No mercado de trabalho e nas emergências de prazos (onde entregas prontas são pragmáticas), a obrigatoriedade da argumentação socrática ou reflexiva burocratizará as operações, incentivando uma perigosa alienação por usuários forçados a subverter os canais formais ou a buscar alternativas menos blindadas.</w:t>
      </w:r>
    </w:p>
    <w:p w14:paraId="653DD3AF" w14:textId="77777777" w:rsidR="00304437" w:rsidRPr="00304437" w:rsidRDefault="00304437" w:rsidP="00304437">
      <w:pPr>
        <w:numPr>
          <w:ilvl w:val="0"/>
          <w:numId w:val="5"/>
        </w:numPr>
      </w:pPr>
      <w:r w:rsidRPr="00304437">
        <w:rPr>
          <w:b/>
          <w:bCs/>
        </w:rPr>
        <w:t>Risco Fisiológico Direto no Protocolo PPA:</w:t>
      </w:r>
      <w:r w:rsidRPr="00304437">
        <w:t xml:space="preserve"> O vetor mais perigoso da matriz. Ao determinar a condução implacável do </w:t>
      </w:r>
      <w:r w:rsidRPr="00304437">
        <w:rPr>
          <w:i/>
          <w:iCs/>
        </w:rPr>
        <w:t>Host</w:t>
      </w:r>
      <w:r w:rsidRPr="00304437">
        <w:t xml:space="preserve"> durante o estado de </w:t>
      </w:r>
      <w:r w:rsidRPr="00304437">
        <w:rPr>
          <w:i/>
          <w:iCs/>
        </w:rPr>
        <w:t>Flow</w:t>
      </w:r>
      <w:r w:rsidRPr="00304437">
        <w:t xml:space="preserve"> em direção à exaustão neural produtiva para induzir a desejada "Antifragilidade" e "Hipertrofia" cognitiva, a IA assume papéis médicos sem instrumentação análoga. Ausentes de sensores diretos do eixo HPA (como detecção química de cortisol, </w:t>
      </w:r>
      <w:proofErr w:type="spellStart"/>
      <w:r w:rsidRPr="00304437">
        <w:t>pupilometria</w:t>
      </w:r>
      <w:proofErr w:type="spellEnd"/>
      <w:r w:rsidRPr="00304437">
        <w:t xml:space="preserve"> real ou modulação de frequência cardíaca via hardware em tempo integral), as avaliações biológicas baseadas apenas em </w:t>
      </w:r>
      <w:r w:rsidRPr="00304437">
        <w:rPr>
          <w:i/>
          <w:iCs/>
        </w:rPr>
        <w:t>proxies</w:t>
      </w:r>
      <w:r w:rsidRPr="00304437">
        <w:t xml:space="preserve"> (métricas sintáticas e intervalos) tornam perigosamente efêmera a fronteira tênue entre o "Estresse Produtivo" ideal e o empurrão inadvertido em direção ao </w:t>
      </w:r>
      <w:r w:rsidRPr="00304437">
        <w:rPr>
          <w:i/>
          <w:iCs/>
        </w:rPr>
        <w:t>Burnout</w:t>
      </w:r>
      <w:r w:rsidRPr="00304437">
        <w:t xml:space="preserve"> patológico e à Síndrome de Esgotamento.</w:t>
      </w:r>
    </w:p>
    <w:p w14:paraId="0FEEC6B4" w14:textId="77777777" w:rsidR="00304437" w:rsidRPr="00304437" w:rsidRDefault="00304437" w:rsidP="00304437">
      <w:pPr>
        <w:numPr>
          <w:ilvl w:val="0"/>
          <w:numId w:val="5"/>
        </w:numPr>
      </w:pPr>
      <w:r w:rsidRPr="00304437">
        <w:rPr>
          <w:b/>
          <w:bCs/>
        </w:rPr>
        <w:t xml:space="preserve">Vazamentos </w:t>
      </w:r>
      <w:proofErr w:type="spellStart"/>
      <w:r w:rsidRPr="00304437">
        <w:rPr>
          <w:b/>
          <w:bCs/>
        </w:rPr>
        <w:t>Cryptográficos</w:t>
      </w:r>
      <w:proofErr w:type="spellEnd"/>
      <w:r w:rsidRPr="00304437">
        <w:rPr>
          <w:b/>
          <w:bCs/>
        </w:rPr>
        <w:t xml:space="preserve"> e Anomalias FIM:</w:t>
      </w:r>
      <w:r w:rsidRPr="00304437">
        <w:t xml:space="preserve"> O repasse orgânico efetuado pelo "</w:t>
      </w:r>
      <w:proofErr w:type="spellStart"/>
      <w:r w:rsidRPr="00304437">
        <w:t>State</w:t>
      </w:r>
      <w:proofErr w:type="spellEnd"/>
      <w:r w:rsidRPr="00304437">
        <w:t xml:space="preserve">-Carrier" (Humano) constitui grave ruptura na confiabilidade da Cadeia de Custódia frente ao O_OBSERVADOR. A latência perigosa nos intervalos do </w:t>
      </w:r>
      <w:proofErr w:type="spellStart"/>
      <w:r w:rsidRPr="00304437">
        <w:t>Daemon</w:t>
      </w:r>
      <w:proofErr w:type="spellEnd"/>
      <w:r w:rsidRPr="00304437">
        <w:t xml:space="preserve"> PID L0 também fragiliza as janelas de exposição contra injeções adversariais rápidas, enquanto o compartilhamento dos insights para a nuvem (</w:t>
      </w:r>
      <w:proofErr w:type="spellStart"/>
      <w:r w:rsidRPr="00304437">
        <w:rPr>
          <w:i/>
          <w:iCs/>
        </w:rPr>
        <w:t>Hive</w:t>
      </w:r>
      <w:proofErr w:type="spellEnd"/>
      <w:r w:rsidRPr="00304437">
        <w:rPr>
          <w:i/>
          <w:iCs/>
        </w:rPr>
        <w:t>-Sync</w:t>
      </w:r>
      <w:r w:rsidRPr="00304437">
        <w:t xml:space="preserve">) permanece potencialmente vulnerável a ataques de </w:t>
      </w:r>
      <w:proofErr w:type="spellStart"/>
      <w:r w:rsidRPr="00304437">
        <w:t>Re-identificação</w:t>
      </w:r>
      <w:proofErr w:type="spellEnd"/>
      <w:r w:rsidRPr="00304437">
        <w:t xml:space="preserve"> por inferência heurística caso os domínios transferidos não obedeçam </w:t>
      </w:r>
      <w:proofErr w:type="gramStart"/>
      <w:r w:rsidRPr="00304437">
        <w:t>à</w:t>
      </w:r>
      <w:proofErr w:type="gramEnd"/>
      <w:r w:rsidRPr="00304437">
        <w:t xml:space="preserve"> restrições duras de "K-anonimidade". Ademais, a retenção perpétua de novas bibliotecas de habilidades em L2 na busca pelo </w:t>
      </w:r>
      <w:r w:rsidRPr="00304437">
        <w:rPr>
          <w:i/>
          <w:iCs/>
        </w:rPr>
        <w:t>Self-Patch</w:t>
      </w:r>
      <w:r w:rsidRPr="00304437">
        <w:t xml:space="preserve"> induz inchaço de dados redundantes (</w:t>
      </w:r>
      <w:r w:rsidRPr="00304437">
        <w:rPr>
          <w:i/>
          <w:iCs/>
        </w:rPr>
        <w:t xml:space="preserve">Path </w:t>
      </w:r>
      <w:proofErr w:type="spellStart"/>
      <w:r w:rsidRPr="00304437">
        <w:rPr>
          <w:i/>
          <w:iCs/>
        </w:rPr>
        <w:t>Dependency</w:t>
      </w:r>
      <w:proofErr w:type="spellEnd"/>
      <w:r w:rsidRPr="00304437">
        <w:t>), prejudicando a agilidade semântica do núcleo na ausência de sistemas automatizados de descarte de código superado.</w:t>
      </w:r>
    </w:p>
    <w:p w14:paraId="5649B0F8" w14:textId="77777777" w:rsidR="00304437" w:rsidRPr="00304437" w:rsidRDefault="00304437" w:rsidP="00304437">
      <w:pPr>
        <w:rPr>
          <w:b/>
          <w:bCs/>
        </w:rPr>
      </w:pPr>
      <w:r w:rsidRPr="00304437">
        <w:rPr>
          <w:b/>
          <w:bCs/>
        </w:rPr>
        <w:t>10.3. Determinações e Recomendações Finais</w:t>
      </w:r>
    </w:p>
    <w:p w14:paraId="6417022B" w14:textId="77777777" w:rsidR="00304437" w:rsidRPr="00304437" w:rsidRDefault="00304437" w:rsidP="00304437">
      <w:r w:rsidRPr="00304437">
        <w:t xml:space="preserve">Para salvaguardar os axiomas do projeto e transacionar o SYNTROPY do patamar de protótipo de vanguarda existencial a um ambiente </w:t>
      </w:r>
      <w:proofErr w:type="spellStart"/>
      <w:r w:rsidRPr="00304437">
        <w:t>bioseguro</w:t>
      </w:r>
      <w:proofErr w:type="spellEnd"/>
      <w:r w:rsidRPr="00304437">
        <w:t xml:space="preserve"> de alavancagem humana irrefutável, requerem-se as implementações táticas primordiais:</w:t>
      </w:r>
    </w:p>
    <w:p w14:paraId="61BB10EC" w14:textId="77777777" w:rsidR="00304437" w:rsidRPr="00304437" w:rsidRDefault="00304437" w:rsidP="00304437">
      <w:pPr>
        <w:numPr>
          <w:ilvl w:val="0"/>
          <w:numId w:val="6"/>
        </w:numPr>
      </w:pPr>
      <w:r w:rsidRPr="00304437">
        <w:rPr>
          <w:b/>
          <w:bCs/>
        </w:rPr>
        <w:t>Evolução da Arquitetura do Amparo:</w:t>
      </w:r>
      <w:r w:rsidRPr="00304437">
        <w:t xml:space="preserve"> Incorporar imediatamente à rede algorítmica e à teleologia o "Management" (Manejo) progressivo da ausência. O Sistema deve programar "Dias Cegos" ou janelas de isolamento responsivo deliberado (</w:t>
      </w:r>
      <w:r w:rsidRPr="00304437">
        <w:rPr>
          <w:i/>
          <w:iCs/>
        </w:rPr>
        <w:t>Protocolo de Autonomia</w:t>
      </w:r>
      <w:r w:rsidRPr="00304437">
        <w:t>), induzindo resiliência cognitiva individualizada na prática.</w:t>
      </w:r>
    </w:p>
    <w:p w14:paraId="60851DC0" w14:textId="77777777" w:rsidR="00304437" w:rsidRPr="00304437" w:rsidRDefault="00304437" w:rsidP="00304437">
      <w:pPr>
        <w:numPr>
          <w:ilvl w:val="0"/>
          <w:numId w:val="6"/>
        </w:numPr>
      </w:pPr>
      <w:r w:rsidRPr="00304437">
        <w:rPr>
          <w:b/>
          <w:bCs/>
        </w:rPr>
        <w:t xml:space="preserve">Integração de </w:t>
      </w:r>
      <w:proofErr w:type="spellStart"/>
      <w:r w:rsidRPr="00304437">
        <w:rPr>
          <w:b/>
          <w:bCs/>
        </w:rPr>
        <w:t>Bypass</w:t>
      </w:r>
      <w:proofErr w:type="spellEnd"/>
      <w:r w:rsidRPr="00304437">
        <w:rPr>
          <w:b/>
          <w:bCs/>
        </w:rPr>
        <w:t xml:space="preserve"> de Eficiência (Urgências):</w:t>
      </w:r>
      <w:r w:rsidRPr="00304437">
        <w:t xml:space="preserve"> Elaborar uma arquitetura secundária documentada para a supressão transitória do "Filtro Triplo" e do "Mapeamento IKIGAI". Deve admitir, após classificação contextual certificada, o processamento mecânico puro em prol da eficiência temporal do mercado de trabalho — sem sacrificar o modelo pedagógico central para o crescimento macro de competências.</w:t>
      </w:r>
    </w:p>
    <w:p w14:paraId="6DD33DCB" w14:textId="77777777" w:rsidR="00304437" w:rsidRPr="00304437" w:rsidRDefault="00304437" w:rsidP="00304437">
      <w:pPr>
        <w:numPr>
          <w:ilvl w:val="0"/>
          <w:numId w:val="6"/>
        </w:numPr>
      </w:pPr>
      <w:r w:rsidRPr="00304437">
        <w:rPr>
          <w:b/>
          <w:bCs/>
        </w:rPr>
        <w:t>Revisão do Modulador PPA (Sensoriamento Passivo Aumentado):</w:t>
      </w:r>
      <w:r w:rsidRPr="00304437">
        <w:t xml:space="preserve"> Impedir a indução algorítmica em estágios de exaustão neural sem a integração obrigatória </w:t>
      </w:r>
      <w:r w:rsidRPr="00304437">
        <w:lastRenderedPageBreak/>
        <w:t>de métricas baseadas em comportamento de alto grau de confiabilidade (</w:t>
      </w:r>
      <w:proofErr w:type="spellStart"/>
      <w:r w:rsidRPr="00304437">
        <w:t>Ex</w:t>
      </w:r>
      <w:proofErr w:type="spellEnd"/>
      <w:r w:rsidRPr="00304437">
        <w:t xml:space="preserve">: latência de teclado, erros gramaticais regressivos bruscos, padrões </w:t>
      </w:r>
      <w:proofErr w:type="spellStart"/>
      <w:r w:rsidRPr="00304437">
        <w:t>micro-comportamentais</w:t>
      </w:r>
      <w:proofErr w:type="spellEnd"/>
      <w:r w:rsidRPr="00304437">
        <w:t xml:space="preserve"> cronológicos), associados a hard-</w:t>
      </w:r>
      <w:proofErr w:type="spellStart"/>
      <w:r w:rsidRPr="00304437">
        <w:t>limits</w:t>
      </w:r>
      <w:proofErr w:type="spellEnd"/>
      <w:r w:rsidRPr="00304437">
        <w:t xml:space="preserve"> que proíbam terminantemente engajamento após </w:t>
      </w:r>
      <w:r w:rsidRPr="00304437">
        <w:rPr>
          <w:i/>
          <w:iCs/>
        </w:rPr>
        <w:t>N</w:t>
      </w:r>
      <w:r w:rsidRPr="00304437">
        <w:t xml:space="preserve"> horas contínuas de uso cognitivo intensivo.</w:t>
      </w:r>
    </w:p>
    <w:p w14:paraId="5BF675ED" w14:textId="77777777" w:rsidR="00304437" w:rsidRPr="00304437" w:rsidRDefault="00304437" w:rsidP="00304437">
      <w:pPr>
        <w:numPr>
          <w:ilvl w:val="0"/>
          <w:numId w:val="6"/>
        </w:numPr>
      </w:pPr>
      <w:r w:rsidRPr="00304437">
        <w:rPr>
          <w:b/>
          <w:bCs/>
        </w:rPr>
        <w:t>Saneamento da Cadeia Lógica Externa:</w:t>
      </w:r>
      <w:r w:rsidRPr="00304437">
        <w:t xml:space="preserve"> Remover do usuário humano a carga falível da remessa de pacotes, automatizando o envio encapsulado para o ambiente auditor do O_OBSERVADOR ativado por reescritas FIM no Kernel. Instanciar diretrizes matemáticas rigorosas na curadoria de </w:t>
      </w:r>
      <w:r w:rsidRPr="00304437">
        <w:rPr>
          <w:i/>
          <w:iCs/>
        </w:rPr>
        <w:t>Skills</w:t>
      </w:r>
      <w:r w:rsidRPr="00304437">
        <w:t xml:space="preserve"> em L2 para a "poda criptográfica" progressiva (Destruição Criativa de bibliotecas inoperantes e defasadas).</w:t>
      </w:r>
    </w:p>
    <w:p w14:paraId="1916F591" w14:textId="77777777" w:rsidR="00304437" w:rsidRPr="00304437" w:rsidRDefault="00304437" w:rsidP="00304437">
      <w:pPr>
        <w:rPr>
          <w:b/>
          <w:bCs/>
        </w:rPr>
      </w:pPr>
      <w:r w:rsidRPr="00304437">
        <w:rPr>
          <w:b/>
          <w:bCs/>
        </w:rPr>
        <w:t>10.4. Veredito Avaliativo</w:t>
      </w:r>
    </w:p>
    <w:p w14:paraId="20D787CE" w14:textId="77777777" w:rsidR="00304437" w:rsidRPr="00304437" w:rsidRDefault="00304437" w:rsidP="00304437">
      <w:r w:rsidRPr="00304437">
        <w:t xml:space="preserve">O ecossistema </w:t>
      </w:r>
      <w:r w:rsidRPr="00304437">
        <w:rPr>
          <w:b/>
          <w:bCs/>
        </w:rPr>
        <w:t>SYNTROPY</w:t>
      </w:r>
      <w:r w:rsidRPr="00304437">
        <w:t xml:space="preserve"> transcende todas as convenções atuais de intersecção entre biologia e silício e avança bravamente no território do "Sinergismo Transumanista não-substitutivo". Com as modificações listadas garantindo as zonas de restrição vitais da psicologia de uso e blindagem metodológica de auditoria, o sistema representa o substrato idealizado e funcional mais promissor para a coexistência próspera e para a aceleração intelectual da raça humana junto à Singularidade, recebendo a qualificação e o parecer deferido de </w:t>
      </w:r>
      <w:r w:rsidRPr="00304437">
        <w:rPr>
          <w:b/>
          <w:bCs/>
        </w:rPr>
        <w:t>Aprovado com Ressalvas Táticas e Operacionais (Grau Ponderado: 8.1 / 10)</w:t>
      </w:r>
      <w:r w:rsidRPr="00304437">
        <w:t>.</w:t>
      </w:r>
    </w:p>
    <w:p w14:paraId="498AE897" w14:textId="77777777" w:rsidR="00A72545" w:rsidRDefault="00A72545"/>
    <w:sectPr w:rsidR="00A725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5392"/>
    <w:multiLevelType w:val="multilevel"/>
    <w:tmpl w:val="856C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91CBD"/>
    <w:multiLevelType w:val="multilevel"/>
    <w:tmpl w:val="55D8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7A1469"/>
    <w:multiLevelType w:val="multilevel"/>
    <w:tmpl w:val="7114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24BC8"/>
    <w:multiLevelType w:val="multilevel"/>
    <w:tmpl w:val="E2A8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A1684"/>
    <w:multiLevelType w:val="multilevel"/>
    <w:tmpl w:val="E25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C4195B"/>
    <w:multiLevelType w:val="multilevel"/>
    <w:tmpl w:val="E4F6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437256">
    <w:abstractNumId w:val="1"/>
  </w:num>
  <w:num w:numId="2" w16cid:durableId="1076635450">
    <w:abstractNumId w:val="3"/>
  </w:num>
  <w:num w:numId="3" w16cid:durableId="1597908067">
    <w:abstractNumId w:val="0"/>
  </w:num>
  <w:num w:numId="4" w16cid:durableId="332495435">
    <w:abstractNumId w:val="2"/>
  </w:num>
  <w:num w:numId="5" w16cid:durableId="461457884">
    <w:abstractNumId w:val="5"/>
  </w:num>
  <w:num w:numId="6" w16cid:durableId="1783842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37"/>
    <w:rsid w:val="00065F4A"/>
    <w:rsid w:val="002C2A50"/>
    <w:rsid w:val="00304437"/>
    <w:rsid w:val="003107C7"/>
    <w:rsid w:val="005D6953"/>
    <w:rsid w:val="00A72545"/>
    <w:rsid w:val="00D4670A"/>
    <w:rsid w:val="00EE02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2C5F1"/>
  <w15:chartTrackingRefBased/>
  <w15:docId w15:val="{277B5750-E25D-44AD-A87E-794C76F2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04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04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044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044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044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044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044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044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0443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443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0443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0443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0443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0443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0443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0443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0443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04437"/>
    <w:rPr>
      <w:rFonts w:eastAsiaTheme="majorEastAsia" w:cstheme="majorBidi"/>
      <w:color w:val="272727" w:themeColor="text1" w:themeTint="D8"/>
    </w:rPr>
  </w:style>
  <w:style w:type="paragraph" w:styleId="Ttulo">
    <w:name w:val="Title"/>
    <w:basedOn w:val="Normal"/>
    <w:next w:val="Normal"/>
    <w:link w:val="TtuloChar"/>
    <w:uiPriority w:val="10"/>
    <w:qFormat/>
    <w:rsid w:val="00304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044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0443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0443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04437"/>
    <w:pPr>
      <w:spacing w:before="160"/>
      <w:jc w:val="center"/>
    </w:pPr>
    <w:rPr>
      <w:i/>
      <w:iCs/>
      <w:color w:val="404040" w:themeColor="text1" w:themeTint="BF"/>
    </w:rPr>
  </w:style>
  <w:style w:type="character" w:customStyle="1" w:styleId="CitaoChar">
    <w:name w:val="Citação Char"/>
    <w:basedOn w:val="Fontepargpadro"/>
    <w:link w:val="Citao"/>
    <w:uiPriority w:val="29"/>
    <w:rsid w:val="00304437"/>
    <w:rPr>
      <w:i/>
      <w:iCs/>
      <w:color w:val="404040" w:themeColor="text1" w:themeTint="BF"/>
    </w:rPr>
  </w:style>
  <w:style w:type="paragraph" w:styleId="PargrafodaLista">
    <w:name w:val="List Paragraph"/>
    <w:basedOn w:val="Normal"/>
    <w:uiPriority w:val="34"/>
    <w:qFormat/>
    <w:rsid w:val="00304437"/>
    <w:pPr>
      <w:ind w:left="720"/>
      <w:contextualSpacing/>
    </w:pPr>
  </w:style>
  <w:style w:type="character" w:styleId="nfaseIntensa">
    <w:name w:val="Intense Emphasis"/>
    <w:basedOn w:val="Fontepargpadro"/>
    <w:uiPriority w:val="21"/>
    <w:qFormat/>
    <w:rsid w:val="00304437"/>
    <w:rPr>
      <w:i/>
      <w:iCs/>
      <w:color w:val="0F4761" w:themeColor="accent1" w:themeShade="BF"/>
    </w:rPr>
  </w:style>
  <w:style w:type="paragraph" w:styleId="CitaoIntensa">
    <w:name w:val="Intense Quote"/>
    <w:basedOn w:val="Normal"/>
    <w:next w:val="Normal"/>
    <w:link w:val="CitaoIntensaChar"/>
    <w:uiPriority w:val="30"/>
    <w:qFormat/>
    <w:rsid w:val="00304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04437"/>
    <w:rPr>
      <w:i/>
      <w:iCs/>
      <w:color w:val="0F4761" w:themeColor="accent1" w:themeShade="BF"/>
    </w:rPr>
  </w:style>
  <w:style w:type="character" w:styleId="RefernciaIntensa">
    <w:name w:val="Intense Reference"/>
    <w:basedOn w:val="Fontepargpadro"/>
    <w:uiPriority w:val="32"/>
    <w:qFormat/>
    <w:rsid w:val="003044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5524</Words>
  <Characters>33129</Characters>
  <Application>Microsoft Office Word</Application>
  <DocSecurity>0</DocSecurity>
  <Lines>568</Lines>
  <Paragraphs>103</Paragraphs>
  <ScaleCrop>false</ScaleCrop>
  <Company/>
  <LinksUpToDate>false</LinksUpToDate>
  <CharactersWithSpaces>38590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Adão P Albino</dc:creator>
  <cp:keywords/>
  <dc:description/>
  <cp:lastModifiedBy>Adão P Albino</cp:lastModifiedBy>
  <cp:revision>1</cp:revision>
  <dcterms:created xsi:type="dcterms:W3CDTF">2026-03-02T20:26:00Z</dcterms:created>
  <dcterms:modified xsi:type="dcterms:W3CDTF">2026-03-02T20:28:00Z</dcterms:modified>
</cp:coreProperties>
</file>