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352F" w14:textId="67E8AF29" w:rsidR="00950331" w:rsidRDefault="00950331" w:rsidP="00950331">
      <w:pPr>
        <w:rPr>
          <w:b/>
          <w:bCs/>
        </w:rPr>
      </w:pPr>
      <w:r w:rsidRPr="00950331">
        <w:rPr>
          <w:b/>
          <w:bCs/>
        </w:rPr>
        <w:t>Engenharia de Contexto e o Paradigma das Agent Skills</w:t>
      </w:r>
    </w:p>
    <w:p w14:paraId="7A9075D2" w14:textId="77777777" w:rsidR="00950331" w:rsidRDefault="00950331" w:rsidP="00950331">
      <w:pPr>
        <w:rPr>
          <w:b/>
          <w:bCs/>
        </w:rPr>
      </w:pPr>
    </w:p>
    <w:p w14:paraId="637D9DCE" w14:textId="6B3C1221" w:rsidR="00950331" w:rsidRPr="00950331" w:rsidRDefault="00950331" w:rsidP="00950331">
      <w:pPr>
        <w:rPr>
          <w:b/>
          <w:bCs/>
        </w:rPr>
      </w:pPr>
      <w:r w:rsidRPr="00950331">
        <w:rPr>
          <w:b/>
          <w:bCs/>
        </w:rPr>
        <w:t>Uma Análise Arquitetônica, Operacional e Corporativa</w:t>
      </w:r>
    </w:p>
    <w:p w14:paraId="651BC33F" w14:textId="77777777" w:rsidR="00950331" w:rsidRPr="00950331" w:rsidRDefault="00950331" w:rsidP="00950331">
      <w:pPr>
        <w:rPr>
          <w:b/>
          <w:bCs/>
        </w:rPr>
      </w:pPr>
      <w:r w:rsidRPr="00950331">
        <w:rPr>
          <w:b/>
          <w:bCs/>
        </w:rPr>
        <w:t>A Transição Paradigmática: Da Limitação dos Agentes Genéricos à Especificidade das Habilidades</w:t>
      </w:r>
    </w:p>
    <w:p w14:paraId="751E38CD" w14:textId="77777777" w:rsidR="00950331" w:rsidRPr="00950331" w:rsidRDefault="00950331" w:rsidP="00950331">
      <w:r w:rsidRPr="00950331">
        <w:t xml:space="preserve">A análise pormenorizada do documento fornecido, que sumariza a tese apresentada por Deborah </w:t>
      </w:r>
      <w:proofErr w:type="spellStart"/>
      <w:r w:rsidRPr="00950331">
        <w:t>Folloni</w:t>
      </w:r>
      <w:proofErr w:type="spellEnd"/>
      <w:r w:rsidRPr="00950331">
        <w:t xml:space="preserve"> no vídeo "Agente de IA é coisa do passado. Agora eu só uso SKILLS", estabelece uma fundação crítica para a compreensão do estado atual da automação inteligente. O documento postula que, embora o ano de 2025 tenha marcado a popularização irrestrita dos "Agentes de Inteligência Artificial", a implementação prática desses sistemas esbarrou em um obstáculo estrutural e semântico intransponível: a sua natureza inerentemente genérica. Por mais autônomos e computacionalmente avançados que os agentes de fronteira se apresentassem, faltava-lhes o discernimento sobre as particularidades, o tom de voz corporativo, as diretrizes de marca e a forma </w:t>
      </w:r>
      <w:proofErr w:type="spellStart"/>
      <w:r w:rsidRPr="00950331">
        <w:t>hiper-específica</w:t>
      </w:r>
      <w:proofErr w:type="spellEnd"/>
      <w:r w:rsidRPr="00950331">
        <w:t xml:space="preserve"> como uma empresa ou indivíduo conduz suas operações diárias.</w:t>
      </w:r>
    </w:p>
    <w:p w14:paraId="23760669" w14:textId="77777777" w:rsidR="00950331" w:rsidRPr="00950331" w:rsidRDefault="00950331" w:rsidP="00950331">
      <w:r w:rsidRPr="00950331">
        <w:t>A solução arquitetônica para essa dissonância cognitiva foi a introdução e a adoção massiva das chamadas "Skills" (Habilidades). Conforme o material analisado, uma Skill funciona como um "</w:t>
      </w:r>
      <w:proofErr w:type="spellStart"/>
      <w:r w:rsidRPr="00950331">
        <w:t>Playbook</w:t>
      </w:r>
      <w:proofErr w:type="spellEnd"/>
      <w:r w:rsidRPr="00950331">
        <w:t>" — um manual prático ou pacote de conhecimento encapsulado que a inteligência artificial assimila para se transmutar de uma entidade generalista para uma especialista dedicada antes da execução de qualquer tarefa. O documento elenca quatro diferenças fundamentais que consagram a superioridade das Skills sobre os agentes tradicionais. A primeira é a eficiência do Prompt de Sistema e da Janela de Contexto; ao invés de alocar todas as instruções concebíveis em um prompt monolítico que satura a memória do modelo, a arquitetura de Skills permite um acionamento enxuto onde a inteligência apenas puxa o manual quando estritamente necessário.</w:t>
      </w:r>
    </w:p>
    <w:p w14:paraId="01E0C064" w14:textId="77777777" w:rsidR="00950331" w:rsidRPr="00950331" w:rsidRDefault="00950331" w:rsidP="00950331">
      <w:r w:rsidRPr="00950331">
        <w:t xml:space="preserve">A segunda distinção vital reside na Memória e Evolução. Agentes tradicionais demandam integrações complexas com bancos de dados vetoriais externos para reter informações, enquanto a Skill atua como um documento vivo e </w:t>
      </w:r>
      <w:proofErr w:type="spellStart"/>
      <w:r w:rsidRPr="00950331">
        <w:t>retroalimentável</w:t>
      </w:r>
      <w:proofErr w:type="spellEnd"/>
      <w:r w:rsidRPr="00950331">
        <w:t>, editável via linguagem natural (por exemplo, instruindo a IA a registrar uma correção diretamente na Skill para o futuro). A terceira diferença é a Manutenção, que abandona a necessidade de implementações de código complexas (</w:t>
      </w:r>
      <w:proofErr w:type="spellStart"/>
      <w:r w:rsidRPr="00950331">
        <w:t>deploys</w:t>
      </w:r>
      <w:proofErr w:type="spellEnd"/>
      <w:r w:rsidRPr="00950331">
        <w:t>) em favor da edição de arquivos de texto simples (.</w:t>
      </w:r>
      <w:proofErr w:type="spellStart"/>
      <w:r w:rsidRPr="00950331">
        <w:t>md</w:t>
      </w:r>
      <w:proofErr w:type="spellEnd"/>
      <w:r w:rsidRPr="00950331">
        <w:t xml:space="preserve">). Por fim, a quarta diferença é o Uso de Ferramentas, evidenciando que as Skills possuem a capacidade de rodar scripts determinísticos de forma contida e segura. O material base ilustra essa agilidade através de uma demonstração </w:t>
      </w:r>
      <w:r w:rsidRPr="00950331">
        <w:lastRenderedPageBreak/>
        <w:t>prática onde, em meros cinco minutos, uma Skill geradora de propostas comerciais é criada. Alimentada com dados institucionais e diretrizes de identidade visual, a inteligência artificial passa a interrogar o usuário sobre variáveis-chave (nome do cliente, valor, data) e gera, em segundos, um documento perfeitamente formatado segundo os moldes da empresa, comprovando a democratização e a economia de tempo inerentes a este novo paradigma.</w:t>
      </w:r>
    </w:p>
    <w:p w14:paraId="2641726E" w14:textId="77777777" w:rsidR="00950331" w:rsidRPr="00950331" w:rsidRDefault="00950331" w:rsidP="00950331">
      <w:pPr>
        <w:rPr>
          <w:b/>
          <w:bCs/>
        </w:rPr>
      </w:pPr>
      <w:r w:rsidRPr="00950331">
        <w:rPr>
          <w:b/>
          <w:bCs/>
        </w:rPr>
        <w:t>A Mecânica Computacional da Atenção e a Deterioração do Contexto</w:t>
      </w:r>
    </w:p>
    <w:p w14:paraId="37CF9EFC" w14:textId="77777777" w:rsidR="00950331" w:rsidRPr="00950331" w:rsidRDefault="00950331" w:rsidP="00950331">
      <w:r w:rsidRPr="00950331">
        <w:t>Para compreender a exata razão pela qual a injeção excessiva de instruções em um prompt de sistema falha, é imperativo dissecar a arquitetura matemática que rege os Modelos de Linguagem de Grande Escala (</w:t>
      </w:r>
      <w:proofErr w:type="spellStart"/>
      <w:r w:rsidRPr="00950331">
        <w:t>LLMs</w:t>
      </w:r>
      <w:proofErr w:type="spellEnd"/>
      <w:r w:rsidRPr="00950331">
        <w:t>). O núcleo operacional desses sistemas é o mecanismo de atenção (self-</w:t>
      </w:r>
      <w:proofErr w:type="spellStart"/>
      <w:r w:rsidRPr="00950331">
        <w:t>attention</w:t>
      </w:r>
      <w:proofErr w:type="spellEnd"/>
      <w:r w:rsidRPr="00950331">
        <w:t xml:space="preserve">), introduzido fundamentalmente na arquitetura </w:t>
      </w:r>
      <w:proofErr w:type="spellStart"/>
      <w:r w:rsidRPr="00950331">
        <w:t>Transformer</w:t>
      </w:r>
      <w:proofErr w:type="spellEnd"/>
      <w:r w:rsidRPr="00950331">
        <w:t>. Este mecanismo permite que o modelo avalie dinamicamente a relevância de cada palavra em uma sequência em relação a todas as outras, estabelecendo dependências semânticas e sintáticas.</w:t>
      </w:r>
    </w:p>
    <w:p w14:paraId="3312FCCB" w14:textId="77777777" w:rsidR="00950331" w:rsidRPr="00950331" w:rsidRDefault="00950331" w:rsidP="00950331">
      <w:r w:rsidRPr="00950331">
        <w:t>Antes que o cálculo de atenção ocorra, o texto é tokenizado e convertido em representações vetoriais de alta dimensionalidade (</w:t>
      </w:r>
      <w:proofErr w:type="spellStart"/>
      <w:r w:rsidRPr="00950331">
        <w:t>embeddings</w:t>
      </w:r>
      <w:proofErr w:type="spellEnd"/>
      <w:r w:rsidRPr="00950331">
        <w:t>). Em seguida, para cada token processado, o modelo gera três vetores matemáticos distintos, oriundos de transformações lineares aprendidas: a Consulta (Query - Q), que representa o que o token atual está "procurando" no contexto; a Chave (Key - K), que atua como um identificador do que cada token pode "oferecer"; e o Valor (</w:t>
      </w:r>
      <w:proofErr w:type="spellStart"/>
      <w:r w:rsidRPr="00950331">
        <w:t>Value</w:t>
      </w:r>
      <w:proofErr w:type="spellEnd"/>
      <w:r w:rsidRPr="00950331">
        <w:t xml:space="preserve"> - V), que encapsula a informação semântica bruta do token. O cálculo da atenção envolve o produto escalar entre o vetor de Consulta do token atual e os vetores de Chave de todos os outros tokens da sequência. O resultado é dividido pela raiz quadrada da dimensão da chave para estabilizar os gradientes computacionais e, posteriormente, submetido a uma função de ativação </w:t>
      </w:r>
      <w:proofErr w:type="spellStart"/>
      <w:r w:rsidRPr="00950331">
        <w:t>softmax</w:t>
      </w:r>
      <w:proofErr w:type="spellEnd"/>
      <w:r w:rsidRPr="00950331">
        <w:t xml:space="preserve">, que converte os valores brutos em uma distribuição de probabilidades onde a soma equivale a 1. O </w:t>
      </w:r>
      <w:proofErr w:type="gramStart"/>
      <w:r w:rsidRPr="00950331">
        <w:t>resultado final</w:t>
      </w:r>
      <w:proofErr w:type="gramEnd"/>
      <w:r w:rsidRPr="00950331">
        <w:t xml:space="preserve"> é a soma ponderada dos vetores de Valor, enriquecendo o token com o contexto exato de sua vizinhança.</w:t>
      </w:r>
    </w:p>
    <w:p w14:paraId="7A78CA04" w14:textId="77777777" w:rsidR="00950331" w:rsidRPr="00950331" w:rsidRDefault="00950331" w:rsidP="00950331">
      <w:r w:rsidRPr="00950331">
        <w:t>No entanto, essa arquitetura impõe um custo computacional quadrático; dobrar a janela de contexto quadruplica a exigência de memória e poder de processamento computacional. Mais alarmante do que o custo físico é o fenômeno da fragmentação cognitiva. À medida que o volume de tokens se expande dentro da janela de contexto, a capacidade do modelo de reter e recuperar informações com precisão degrada severamente, um fenômeno amplamente documentado na literatura acadêmica como "</w:t>
      </w:r>
      <w:proofErr w:type="spellStart"/>
      <w:r w:rsidRPr="00950331">
        <w:t>Context</w:t>
      </w:r>
      <w:proofErr w:type="spellEnd"/>
      <w:r w:rsidRPr="00950331">
        <w:t xml:space="preserve"> Rot" (Deterioração do Contexto) ou "</w:t>
      </w:r>
      <w:proofErr w:type="spellStart"/>
      <w:r w:rsidRPr="00950331">
        <w:t>Lost</w:t>
      </w:r>
      <w:proofErr w:type="spellEnd"/>
      <w:r w:rsidRPr="00950331">
        <w:t>-in-</w:t>
      </w:r>
      <w:proofErr w:type="spellStart"/>
      <w:r w:rsidRPr="00950331">
        <w:t>the</w:t>
      </w:r>
      <w:proofErr w:type="spellEnd"/>
      <w:r w:rsidRPr="00950331">
        <w:t xml:space="preserve">-Middle" (Perdido no Meio). Pesquisas rigorosas conduzidas pela </w:t>
      </w:r>
      <w:proofErr w:type="spellStart"/>
      <w:r w:rsidRPr="00950331">
        <w:t>Databricks</w:t>
      </w:r>
      <w:proofErr w:type="spellEnd"/>
      <w:r w:rsidRPr="00950331">
        <w:t xml:space="preserve"> revelaram que a precisão de extração e a correção metodológica começam a </w:t>
      </w:r>
      <w:r w:rsidRPr="00950331">
        <w:lastRenderedPageBreak/>
        <w:t>despencar vertiginosamente ao redor da marca de 32.000 tokens, mesmo em modelos de altíssima capacidade com janelas declaradas de milhões de tokens.</w:t>
      </w:r>
    </w:p>
    <w:p w14:paraId="06EAE63B" w14:textId="77777777" w:rsidR="00950331" w:rsidRPr="00950331" w:rsidRDefault="00950331" w:rsidP="00950331">
      <w:r w:rsidRPr="00950331">
        <w:t xml:space="preserve">Em um cenário onde um agente genérico recebe um prompt de sistema inflado com dezenas de diretrizes conflitantes, regras de conformidade, tons de voz e restrições de formatação, ocorre a diluição da atenção. Os pesos probabilísticos gerados pela função </w:t>
      </w:r>
      <w:proofErr w:type="spellStart"/>
      <w:r w:rsidRPr="00950331">
        <w:t>softmax</w:t>
      </w:r>
      <w:proofErr w:type="spellEnd"/>
      <w:r w:rsidRPr="00950331">
        <w:t xml:space="preserve"> são forçados a se distribuir por um vasto campo de tokens irrelevantes, criando um ruído cognitivo que sobrepuja os sinais de alta relevância. O modelo passa a priorizar aleatoriamente avisos estilísticos em detrimento de raciocínios técnicos cruciais, resultando em um aumento considerável nas taxas de alucinação e na perda do encadeamento lógico.</w:t>
      </w:r>
    </w:p>
    <w:p w14:paraId="7C8F12C3" w14:textId="77777777" w:rsidR="00950331" w:rsidRPr="00950331" w:rsidRDefault="00950331" w:rsidP="00950331">
      <w:pPr>
        <w:rPr>
          <w:b/>
          <w:bCs/>
        </w:rPr>
      </w:pPr>
      <w:r w:rsidRPr="00950331">
        <w:rPr>
          <w:b/>
          <w:bCs/>
        </w:rPr>
        <w:t>Engenharia de Contexto vs. Engenharia de Prompt: Uma Mudança Paradigmática</w:t>
      </w:r>
    </w:p>
    <w:p w14:paraId="17CFBEED" w14:textId="77777777" w:rsidR="00950331" w:rsidRPr="00950331" w:rsidRDefault="00950331" w:rsidP="00950331">
      <w:r w:rsidRPr="00950331">
        <w:t>A falência estrutural dos prompts monolíticos impulsionou a ascensão de uma disciplina arquitetônica mais holística: a Engenharia de Contexto. Enquanto a Engenharia de Prompt foca na elaboração de instruções textuais específicas — focando no refinamento semântico de uma entrada estática —, a Engenharia de Contexto é a ciência sistêmica de gerenciar o ambiente informacional que o modelo de inteligência artificial consome e processa. Especialistas da indústria agora consideram a elaboração de prompts como uma subcamada trivial (</w:t>
      </w:r>
      <w:proofErr w:type="spellStart"/>
      <w:r w:rsidRPr="00950331">
        <w:t>table</w:t>
      </w:r>
      <w:proofErr w:type="spellEnd"/>
      <w:r w:rsidRPr="00950331">
        <w:t xml:space="preserve"> </w:t>
      </w:r>
      <w:proofErr w:type="spellStart"/>
      <w:r w:rsidRPr="00950331">
        <w:t>stakes</w:t>
      </w:r>
      <w:proofErr w:type="spellEnd"/>
      <w:r w:rsidRPr="00950331">
        <w:t>), ao passo que a curadoria exata do que preenche a janela de contexto no momento da inferência é o diferencial entre uma demonstração conceitual e uma aplicação de produção confiável.</w:t>
      </w:r>
    </w:p>
    <w:p w14:paraId="17DC35C9" w14:textId="77777777" w:rsidR="00950331" w:rsidRPr="00950331" w:rsidRDefault="00950331" w:rsidP="00950331">
      <w:r w:rsidRPr="00950331">
        <w:t>Estudos randomizados demonstraram que a ausência de uma engenharia de contexto adequada resulta em uma queda de 24,2% na precisão factual quando as respostas corretas estão enterradas em ruído, além de revelar que desenvolvedores que dependem de sistemas mal roteados levam 19% mais tempo para concluir tarefas complexas, apesar de acreditarem estar trabalhando 20% mais rápido — um abismo entre percepção e realidade impulsionado por alucinações não detectadas. Ademais, sistemas focados exclusivamente em prompts estáticos falham em mitigar a degradação temporal; pesquisas apontam que 91% dos modelos de aprendizado de máquina sofrem decréscimo de desempenho contínuo devido à obsolescência dos dados em que foram treinados.</w:t>
      </w:r>
    </w:p>
    <w:p w14:paraId="76080F85" w14:textId="77777777" w:rsidR="00950331" w:rsidRPr="00950331" w:rsidRDefault="00950331" w:rsidP="00950331">
      <w:r w:rsidRPr="00950331">
        <w:t xml:space="preserve">A Engenharia de Contexto contemporânea é erguida sobre pilares operacionais independentes, projetados para entregar as informações exatas, no formato correto e no instante preciso. Estes pilares incluem a Orquestração do Agente, a Recuperação Dinâmica de Dados (frequentemente materializada em arquiteturas RAG - </w:t>
      </w:r>
      <w:proofErr w:type="spellStart"/>
      <w:r w:rsidRPr="00950331">
        <w:t>Retrieval-Augmented</w:t>
      </w:r>
      <w:proofErr w:type="spellEnd"/>
      <w:r w:rsidRPr="00950331">
        <w:t xml:space="preserve"> Generation), o Aumento e Refinamento de Consultas (Query </w:t>
      </w:r>
      <w:proofErr w:type="spellStart"/>
      <w:r w:rsidRPr="00950331">
        <w:t>Augmentation</w:t>
      </w:r>
      <w:proofErr w:type="spellEnd"/>
      <w:r w:rsidRPr="00950331">
        <w:t xml:space="preserve">), a Memória (tanto de curto quanto de longo prazo), e a </w:t>
      </w:r>
      <w:r w:rsidRPr="00950331">
        <w:lastRenderedPageBreak/>
        <w:t>Injeção de Ferramentas. Essa complexidade exige que a inteligência atue como um sistema operacional sobre o contexto, avaliando o que deve ser mantido na "memória RAM" da janela de contexto e o que deve ser descartado, condensado ou desidratado entre turnos de conversação.</w:t>
      </w:r>
    </w:p>
    <w:p w14:paraId="2E4867AA" w14:textId="77777777" w:rsidR="00950331" w:rsidRPr="00950331" w:rsidRDefault="00950331" w:rsidP="00950331">
      <w:r w:rsidRPr="00950331">
        <w:t>A tabela a seguir contrasta as abordagens de Engenharia de Prompt e Engenharia de Contexto no ambiente de produção:</w:t>
      </w:r>
    </w:p>
    <w:tbl>
      <w:tblPr>
        <w:tblW w:w="0" w:type="auto"/>
        <w:tblCellSpacing w:w="15" w:type="dxa"/>
        <w:tblCellMar>
          <w:left w:w="0" w:type="dxa"/>
          <w:right w:w="0" w:type="dxa"/>
        </w:tblCellMar>
        <w:tblLook w:val="04A0" w:firstRow="1" w:lastRow="0" w:firstColumn="1" w:lastColumn="0" w:noHBand="0" w:noVBand="1"/>
      </w:tblPr>
      <w:tblGrid>
        <w:gridCol w:w="2292"/>
        <w:gridCol w:w="2954"/>
        <w:gridCol w:w="3242"/>
      </w:tblGrid>
      <w:tr w:rsidR="00950331" w:rsidRPr="00950331" w14:paraId="1699BB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DB276" w14:textId="77777777" w:rsidR="00950331" w:rsidRPr="00950331" w:rsidRDefault="00950331" w:rsidP="00950331">
            <w:r w:rsidRPr="00950331">
              <w:rPr>
                <w:b/>
                <w:bCs/>
              </w:rPr>
              <w:t>Vetor Analítico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41A34" w14:textId="77777777" w:rsidR="00950331" w:rsidRPr="00950331" w:rsidRDefault="00950331" w:rsidP="00950331">
            <w:r w:rsidRPr="00950331">
              <w:rPr>
                <w:b/>
                <w:bCs/>
              </w:rPr>
              <w:t>Engenharia de Prompt Tradicional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E25B7" w14:textId="77777777" w:rsidR="00950331" w:rsidRPr="00950331" w:rsidRDefault="00950331" w:rsidP="00950331">
            <w:r w:rsidRPr="00950331">
              <w:rPr>
                <w:b/>
                <w:bCs/>
              </w:rPr>
              <w:t>Engenharia de Contexto (Sistêmica)</w:t>
            </w:r>
          </w:p>
        </w:tc>
      </w:tr>
      <w:tr w:rsidR="00950331" w:rsidRPr="00950331" w14:paraId="36E699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42ED5" w14:textId="77777777" w:rsidR="00950331" w:rsidRPr="00950331" w:rsidRDefault="00950331" w:rsidP="00950331">
            <w:r w:rsidRPr="00950331">
              <w:rPr>
                <w:b/>
                <w:bCs/>
              </w:rPr>
              <w:t>Foco Estrutural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56DCE" w14:textId="77777777" w:rsidR="00950331" w:rsidRPr="00950331" w:rsidRDefault="00950331" w:rsidP="00950331">
            <w:r w:rsidRPr="00950331">
              <w:t>Refinamento linguístico e otimização semântica de uma única instrução estática.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25C2B" w14:textId="77777777" w:rsidR="00950331" w:rsidRPr="00950331" w:rsidRDefault="00950331" w:rsidP="00950331">
            <w:r w:rsidRPr="00950331">
              <w:t>Design do ambiente de informação dinâmico, recuperando ferramentas, diretrizes e memória de forma condicionada.</w:t>
            </w:r>
          </w:p>
        </w:tc>
      </w:tr>
      <w:tr w:rsidR="00950331" w:rsidRPr="00950331" w14:paraId="1E4F35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84F66" w14:textId="77777777" w:rsidR="00950331" w:rsidRPr="00950331" w:rsidRDefault="00950331" w:rsidP="00950331">
            <w:r w:rsidRPr="00950331">
              <w:rPr>
                <w:b/>
                <w:bCs/>
              </w:rPr>
              <w:t>Gerenciamento de Janela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AD85E" w14:textId="77777777" w:rsidR="00950331" w:rsidRPr="00950331" w:rsidRDefault="00950331" w:rsidP="00950331">
            <w:r w:rsidRPr="00950331">
              <w:t>Inclusão exaustiva de todas as regras no "System Prompt", causando poluição e "</w:t>
            </w:r>
            <w:proofErr w:type="spellStart"/>
            <w:r w:rsidRPr="00950331">
              <w:t>Context</w:t>
            </w:r>
            <w:proofErr w:type="spellEnd"/>
            <w:r w:rsidRPr="00950331">
              <w:t xml:space="preserve"> Rot".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B5F99" w14:textId="77777777" w:rsidR="00950331" w:rsidRPr="00950331" w:rsidRDefault="00950331" w:rsidP="00950331">
            <w:r w:rsidRPr="00950331">
              <w:t>Otimização estrita; inserção da quantidade mínima de tokens de alto sinal (High-</w:t>
            </w:r>
            <w:proofErr w:type="spellStart"/>
            <w:r w:rsidRPr="00950331">
              <w:t>signal</w:t>
            </w:r>
            <w:proofErr w:type="spellEnd"/>
            <w:r w:rsidRPr="00950331">
              <w:t xml:space="preserve"> tokens).</w:t>
            </w:r>
          </w:p>
        </w:tc>
      </w:tr>
      <w:tr w:rsidR="00950331" w:rsidRPr="00950331" w14:paraId="0871C0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3A7C3" w14:textId="77777777" w:rsidR="00950331" w:rsidRPr="00950331" w:rsidRDefault="00950331" w:rsidP="00950331">
            <w:r w:rsidRPr="00950331">
              <w:rPr>
                <w:b/>
                <w:bCs/>
              </w:rPr>
              <w:t>Horizonte Temporal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7D4D6" w14:textId="77777777" w:rsidR="00950331" w:rsidRPr="00950331" w:rsidRDefault="00950331" w:rsidP="00950331">
            <w:r w:rsidRPr="00950331">
              <w:t>Transiente; restrita a requisições isoladas (</w:t>
            </w:r>
            <w:proofErr w:type="spellStart"/>
            <w:r w:rsidRPr="00950331">
              <w:t>one</w:t>
            </w:r>
            <w:proofErr w:type="spellEnd"/>
            <w:r w:rsidRPr="00950331">
              <w:t>-off inputs) e reações efêmeras.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CC5EC" w14:textId="77777777" w:rsidR="00950331" w:rsidRPr="00950331" w:rsidRDefault="00950331" w:rsidP="00950331">
            <w:r w:rsidRPr="00950331">
              <w:t>Contínua; sustenta coerência através de centenas de passos, gerenciando o estado da sessão e condensando o histórico.</w:t>
            </w:r>
          </w:p>
        </w:tc>
      </w:tr>
      <w:tr w:rsidR="00950331" w:rsidRPr="00950331" w14:paraId="38D3DD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AAEA8" w14:textId="77777777" w:rsidR="00950331" w:rsidRPr="00950331" w:rsidRDefault="00950331" w:rsidP="00950331">
            <w:r w:rsidRPr="00950331">
              <w:rPr>
                <w:b/>
                <w:bCs/>
              </w:rPr>
              <w:t>Integração de Conhecimento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B20C6" w14:textId="77777777" w:rsidR="00950331" w:rsidRPr="00950331" w:rsidRDefault="00950331" w:rsidP="00950331">
            <w:r w:rsidRPr="00950331">
              <w:t>Limitada ao treinamento original do modelo e aos dados inseridos manualmente pelo usuário no prompt.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5192E" w14:textId="77777777" w:rsidR="00950331" w:rsidRPr="00950331" w:rsidRDefault="00950331" w:rsidP="00950331">
            <w:r w:rsidRPr="00950331">
              <w:t>Expansiva; conecta-se a grafos corporativos e bancos de dados em tempo real para combater a degradação temporal da informação.</w:t>
            </w:r>
          </w:p>
        </w:tc>
      </w:tr>
      <w:tr w:rsidR="00950331" w:rsidRPr="00950331" w14:paraId="48D6B0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727EB" w14:textId="77777777" w:rsidR="00950331" w:rsidRPr="00950331" w:rsidRDefault="00950331" w:rsidP="00950331">
            <w:r w:rsidRPr="00950331">
              <w:rPr>
                <w:b/>
                <w:bCs/>
              </w:rPr>
              <w:t>Escalabilidade Corporativa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33E62" w14:textId="77777777" w:rsidR="00950331" w:rsidRPr="00950331" w:rsidRDefault="00950331" w:rsidP="00950331">
            <w:r w:rsidRPr="00950331">
              <w:t xml:space="preserve">Baixa; gera respostas inconsistentes </w:t>
            </w:r>
            <w:r w:rsidRPr="00950331">
              <w:lastRenderedPageBreak/>
              <w:t>dependendo da formulação exata usada por diferentes funcionários.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D118A" w14:textId="77777777" w:rsidR="00950331" w:rsidRPr="00950331" w:rsidRDefault="00950331" w:rsidP="00950331">
            <w:r w:rsidRPr="00950331">
              <w:lastRenderedPageBreak/>
              <w:t xml:space="preserve">Alta; transforma o processo em um ativo de </w:t>
            </w:r>
            <w:r w:rsidRPr="00950331">
              <w:lastRenderedPageBreak/>
              <w:t>negócios reprodutível e imune a variações superficiais no comando de entrada.</w:t>
            </w:r>
          </w:p>
        </w:tc>
      </w:tr>
    </w:tbl>
    <w:p w14:paraId="6F2EAE88" w14:textId="77777777" w:rsidR="00950331" w:rsidRPr="00950331" w:rsidRDefault="00950331" w:rsidP="00950331">
      <w:pPr>
        <w:rPr>
          <w:b/>
          <w:bCs/>
        </w:rPr>
      </w:pPr>
      <w:r w:rsidRPr="00950331">
        <w:rPr>
          <w:b/>
          <w:bCs/>
        </w:rPr>
        <w:lastRenderedPageBreak/>
        <w:t>Anatomia e Especificação Aberta das Agent Skills</w:t>
      </w:r>
    </w:p>
    <w:p w14:paraId="6CEA967B" w14:textId="77777777" w:rsidR="00950331" w:rsidRPr="00950331" w:rsidRDefault="00950331" w:rsidP="00950331">
      <w:r w:rsidRPr="00950331">
        <w:t xml:space="preserve">Para aplicar os preceitos da Engenharia de Contexto de maneira escalável, o mercado presenciou o desenvolvimento e a formalização das Agent Skills. Originalmente incubadas nos laboratórios de pesquisa da </w:t>
      </w:r>
      <w:proofErr w:type="spellStart"/>
      <w:r w:rsidRPr="00950331">
        <w:t>Anthropic</w:t>
      </w:r>
      <w:proofErr w:type="spellEnd"/>
      <w:r w:rsidRPr="00950331">
        <w:t xml:space="preserve">, essas estruturas foram lançadas no final de 2025 como um padrão de código aberto (gerido formalmente através da documentação em agentskills.io), garantindo portabilidade absoluta entre ferramentas heterogêneas como Claude </w:t>
      </w:r>
      <w:proofErr w:type="spellStart"/>
      <w:r w:rsidRPr="00950331">
        <w:t>Code</w:t>
      </w:r>
      <w:proofErr w:type="spellEnd"/>
      <w:r w:rsidRPr="00950331">
        <w:t xml:space="preserve">, OpenAI Codex, Gemini CLI, Cursor, VS </w:t>
      </w:r>
      <w:proofErr w:type="spellStart"/>
      <w:r w:rsidRPr="00950331">
        <w:t>Code</w:t>
      </w:r>
      <w:proofErr w:type="spellEnd"/>
      <w:r w:rsidRPr="00950331">
        <w:t xml:space="preserve"> e GitHub </w:t>
      </w:r>
      <w:proofErr w:type="spellStart"/>
      <w:r w:rsidRPr="00950331">
        <w:t>Copilot</w:t>
      </w:r>
      <w:proofErr w:type="spellEnd"/>
      <w:r w:rsidRPr="00950331">
        <w:t>.</w:t>
      </w:r>
    </w:p>
    <w:p w14:paraId="7E9BEF48" w14:textId="77777777" w:rsidR="00950331" w:rsidRPr="00950331" w:rsidRDefault="00950331" w:rsidP="00950331">
      <w:r w:rsidRPr="00950331">
        <w:t xml:space="preserve">Uma Skill transcende o conceito de prompt armazenado; ela é um formato de empacotamento semântico que encapsula expertise de domínio, fluxos de trabalho processuais e códigos executáveis dentro de uma estrutura de sistema de arquivos padronizada. A anatomia de uma Skill exige, em sua raiz, um diretório corporativo com um arquivo fundamental denominado SKILL.md. Para que agentes de diferentes ecossistemas interpretem a habilidade, o arquivo deve iniciar com um cabeçalho de metadados em YAML (YAML </w:t>
      </w:r>
      <w:proofErr w:type="spellStart"/>
      <w:r w:rsidRPr="00950331">
        <w:t>Frontmatter</w:t>
      </w:r>
      <w:proofErr w:type="spellEnd"/>
      <w:r w:rsidRPr="00950331">
        <w:t xml:space="preserve">). Este cabeçalho contém campos obrigatórios, primariamente </w:t>
      </w:r>
      <w:proofErr w:type="spellStart"/>
      <w:r w:rsidRPr="00950331">
        <w:t>name</w:t>
      </w:r>
      <w:proofErr w:type="spellEnd"/>
      <w:r w:rsidRPr="00950331">
        <w:t xml:space="preserve"> (uma </w:t>
      </w:r>
      <w:proofErr w:type="spellStart"/>
      <w:r w:rsidRPr="00950331">
        <w:t>string</w:t>
      </w:r>
      <w:proofErr w:type="spellEnd"/>
      <w:r w:rsidRPr="00950331">
        <w:t xml:space="preserve"> de 1 a 64 caracteres formatada rigorosamente em kebab-case, correspondente ao nome do diretório) e </w:t>
      </w:r>
      <w:proofErr w:type="spellStart"/>
      <w:r w:rsidRPr="00950331">
        <w:t>description</w:t>
      </w:r>
      <w:proofErr w:type="spellEnd"/>
      <w:r w:rsidRPr="00950331">
        <w:t>. O campo de descrição é o elemento mais crítico da arquitetura; operando com um limite de até 1.024 caracteres, ele serve como o motor de roteamento autônomo, fornecendo as palavras-chave (triggers) e os contextos exatos que o modelo de inteligência utilizará para decidir quando ativar a habilidade sem a intervenção humana.</w:t>
      </w:r>
    </w:p>
    <w:p w14:paraId="3F378E13" w14:textId="77777777" w:rsidR="00950331" w:rsidRPr="00950331" w:rsidRDefault="00950331" w:rsidP="00950331">
      <w:r w:rsidRPr="00950331">
        <w:t xml:space="preserve">Além do cabeçalho YAML e das instruções em linguagem </w:t>
      </w:r>
      <w:proofErr w:type="spellStart"/>
      <w:r w:rsidRPr="00950331">
        <w:t>Markdown</w:t>
      </w:r>
      <w:proofErr w:type="spellEnd"/>
      <w:r w:rsidRPr="00950331">
        <w:t xml:space="preserve"> presentes no corpo do arquivo SKILL.md (que </w:t>
      </w:r>
      <w:proofErr w:type="gramStart"/>
      <w:r w:rsidRPr="00950331">
        <w:t>recomenda-se</w:t>
      </w:r>
      <w:proofErr w:type="gramEnd"/>
      <w:r w:rsidRPr="00950331">
        <w:t xml:space="preserve"> não exceder 500 linhas para preservar a densidade de tokens), o ecossistema da Skill suporta diretórios opcionais que amplificam sua resiliência:</w:t>
      </w:r>
    </w:p>
    <w:p w14:paraId="51523E8D" w14:textId="77777777" w:rsidR="00950331" w:rsidRPr="00950331" w:rsidRDefault="00950331" w:rsidP="00950331">
      <w:pPr>
        <w:numPr>
          <w:ilvl w:val="0"/>
          <w:numId w:val="1"/>
        </w:numPr>
      </w:pPr>
      <w:r w:rsidRPr="00950331">
        <w:rPr>
          <w:b/>
          <w:bCs/>
        </w:rPr>
        <w:t xml:space="preserve">A pasta </w:t>
      </w:r>
      <w:proofErr w:type="gramStart"/>
      <w:r w:rsidRPr="00950331">
        <w:rPr>
          <w:b/>
          <w:bCs/>
        </w:rPr>
        <w:t>scripts/</w:t>
      </w:r>
      <w:r w:rsidRPr="00950331">
        <w:t>: Dedicada</w:t>
      </w:r>
      <w:proofErr w:type="gramEnd"/>
      <w:r w:rsidRPr="00950331">
        <w:t xml:space="preserve"> ao armazenamento de códigos determinísticos (como scripts em Python, </w:t>
      </w:r>
      <w:proofErr w:type="spellStart"/>
      <w:r w:rsidRPr="00950331">
        <w:t>Bash</w:t>
      </w:r>
      <w:proofErr w:type="spellEnd"/>
      <w:r w:rsidRPr="00950331">
        <w:t xml:space="preserve"> ou </w:t>
      </w:r>
      <w:proofErr w:type="spellStart"/>
      <w:r w:rsidRPr="00950331">
        <w:t>JavaScript</w:t>
      </w:r>
      <w:proofErr w:type="spellEnd"/>
      <w:r w:rsidRPr="00950331">
        <w:t xml:space="preserve">). A inclusão destes scripts permite que o agente execute cálculos pesados, formatações de dados complexas ou interações de infraestrutura que seriam propensas a </w:t>
      </w:r>
      <w:r w:rsidRPr="00950331">
        <w:lastRenderedPageBreak/>
        <w:t>alucinações se dependessem exclusivamente da geração de texto probabilística.</w:t>
      </w:r>
    </w:p>
    <w:p w14:paraId="5B368448" w14:textId="77777777" w:rsidR="00950331" w:rsidRPr="00950331" w:rsidRDefault="00950331" w:rsidP="00950331">
      <w:pPr>
        <w:numPr>
          <w:ilvl w:val="0"/>
          <w:numId w:val="1"/>
        </w:numPr>
      </w:pPr>
      <w:r w:rsidRPr="00950331">
        <w:rPr>
          <w:b/>
          <w:bCs/>
        </w:rPr>
        <w:t xml:space="preserve">A pasta </w:t>
      </w:r>
      <w:proofErr w:type="spellStart"/>
      <w:proofErr w:type="gramStart"/>
      <w:r w:rsidRPr="00950331">
        <w:rPr>
          <w:b/>
          <w:bCs/>
        </w:rPr>
        <w:t>references</w:t>
      </w:r>
      <w:proofErr w:type="spellEnd"/>
      <w:r w:rsidRPr="00950331">
        <w:rPr>
          <w:b/>
          <w:bCs/>
        </w:rPr>
        <w:t>/</w:t>
      </w:r>
      <w:r w:rsidRPr="00950331">
        <w:t>: Utilizada</w:t>
      </w:r>
      <w:proofErr w:type="gramEnd"/>
      <w:r w:rsidRPr="00950331">
        <w:t xml:space="preserve"> para armazenar guias de estilo abrangentes, documentação de conformidade legal ou manuais de marca extensos. O modelo os consulta apenas em casos atípicos (</w:t>
      </w:r>
      <w:proofErr w:type="spellStart"/>
      <w:r w:rsidRPr="00950331">
        <w:t>edge</w:t>
      </w:r>
      <w:proofErr w:type="spellEnd"/>
      <w:r w:rsidRPr="00950331">
        <w:t xml:space="preserve"> cases) ou quando a lógica central assim o exige.</w:t>
      </w:r>
    </w:p>
    <w:p w14:paraId="557DAEEC" w14:textId="77777777" w:rsidR="00950331" w:rsidRPr="00950331" w:rsidRDefault="00950331" w:rsidP="00950331">
      <w:pPr>
        <w:numPr>
          <w:ilvl w:val="0"/>
          <w:numId w:val="1"/>
        </w:numPr>
      </w:pPr>
      <w:r w:rsidRPr="00950331">
        <w:rPr>
          <w:b/>
          <w:bCs/>
        </w:rPr>
        <w:t xml:space="preserve">A pasta </w:t>
      </w:r>
      <w:proofErr w:type="spellStart"/>
      <w:proofErr w:type="gramStart"/>
      <w:r w:rsidRPr="00950331">
        <w:rPr>
          <w:b/>
          <w:bCs/>
        </w:rPr>
        <w:t>assets</w:t>
      </w:r>
      <w:proofErr w:type="spellEnd"/>
      <w:r w:rsidRPr="00950331">
        <w:rPr>
          <w:b/>
          <w:bCs/>
        </w:rPr>
        <w:t>/</w:t>
      </w:r>
      <w:r w:rsidRPr="00950331">
        <w:t>: Uma</w:t>
      </w:r>
      <w:proofErr w:type="gramEnd"/>
      <w:r w:rsidRPr="00950331">
        <w:t xml:space="preserve"> área de armazenamento para arquivos estáticos essenciais, incluindo logotipos corporativos, modelos de apresentação (</w:t>
      </w:r>
      <w:proofErr w:type="spellStart"/>
      <w:r w:rsidRPr="00950331">
        <w:t>templates</w:t>
      </w:r>
      <w:proofErr w:type="spellEnd"/>
      <w:r w:rsidRPr="00950331">
        <w:t>), dados estruturados em CSV ou arquivos de imagem para processamento contínuo.</w:t>
      </w:r>
    </w:p>
    <w:p w14:paraId="51AC7BBC" w14:textId="77777777" w:rsidR="00950331" w:rsidRPr="00950331" w:rsidRDefault="00950331" w:rsidP="00950331">
      <w:r w:rsidRPr="00950331">
        <w:t xml:space="preserve">A formalização destes pacotes também suporta campos adicionais de </w:t>
      </w:r>
      <w:proofErr w:type="spellStart"/>
      <w:r w:rsidRPr="00950331">
        <w:t>frontmatter</w:t>
      </w:r>
      <w:proofErr w:type="spellEnd"/>
      <w:r w:rsidRPr="00950331">
        <w:t xml:space="preserve">, como </w:t>
      </w:r>
      <w:proofErr w:type="spellStart"/>
      <w:r w:rsidRPr="00950331">
        <w:t>compatibility</w:t>
      </w:r>
      <w:proofErr w:type="spellEnd"/>
      <w:r w:rsidRPr="00950331">
        <w:t xml:space="preserve"> (para denotar exigências de ambiente como acesso de rede) e </w:t>
      </w:r>
      <w:proofErr w:type="spellStart"/>
      <w:r w:rsidRPr="00950331">
        <w:t>allowed</w:t>
      </w:r>
      <w:proofErr w:type="spellEnd"/>
      <w:r w:rsidRPr="00950331">
        <w:t>-tools (que introduz uma camada experimental de segurança limitando as permissões da Skill a um subconjunto de ferramentas aprovadas).</w:t>
      </w:r>
    </w:p>
    <w:p w14:paraId="6113B9A1" w14:textId="77777777" w:rsidR="00950331" w:rsidRPr="00950331" w:rsidRDefault="00950331" w:rsidP="00950331">
      <w:pPr>
        <w:rPr>
          <w:b/>
          <w:bCs/>
        </w:rPr>
      </w:pPr>
      <w:r w:rsidRPr="00950331">
        <w:rPr>
          <w:b/>
          <w:bCs/>
        </w:rPr>
        <w:t xml:space="preserve">O Paradigma da Divulgação Progressiva (Progressive </w:t>
      </w:r>
      <w:proofErr w:type="spellStart"/>
      <w:r w:rsidRPr="00950331">
        <w:rPr>
          <w:b/>
          <w:bCs/>
        </w:rPr>
        <w:t>Disclosure</w:t>
      </w:r>
      <w:proofErr w:type="spellEnd"/>
      <w:r w:rsidRPr="00950331">
        <w:rPr>
          <w:b/>
          <w:bCs/>
        </w:rPr>
        <w:t>)</w:t>
      </w:r>
    </w:p>
    <w:p w14:paraId="4CC549A0" w14:textId="77777777" w:rsidR="00950331" w:rsidRPr="00950331" w:rsidRDefault="00950331" w:rsidP="00950331">
      <w:r w:rsidRPr="00950331">
        <w:t xml:space="preserve">O triunfo arquitetônico das Agent Skills em combater a deterioração do contexto baseia-se em um mecanismo operacional nomeado "Divulgação Progressiva" (Progressive </w:t>
      </w:r>
      <w:proofErr w:type="spellStart"/>
      <w:r w:rsidRPr="00950331">
        <w:t>Disclosure</w:t>
      </w:r>
      <w:proofErr w:type="spellEnd"/>
      <w:r w:rsidRPr="00950331">
        <w:t>). Esse paradigma abandona a prática de injetar vastos blocos de texto preventivos na memória do sistema. Em vez disso, o gerenciamento do contexto obedece a um fluxo rigoroso de liberação sob demanda, orquestrado em três níveis de escalonamento cognitivo:</w:t>
      </w:r>
    </w:p>
    <w:p w14:paraId="47A66DCB" w14:textId="77777777" w:rsidR="00950331" w:rsidRPr="00950331" w:rsidRDefault="00950331" w:rsidP="00950331">
      <w:pPr>
        <w:numPr>
          <w:ilvl w:val="0"/>
          <w:numId w:val="2"/>
        </w:numPr>
      </w:pPr>
      <w:r w:rsidRPr="00950331">
        <w:rPr>
          <w:b/>
          <w:bCs/>
        </w:rPr>
        <w:t>Nível 1 (Descoberta e Carregamento de Metadados):</w:t>
      </w:r>
      <w:r w:rsidRPr="00950331">
        <w:t xml:space="preserve"> Ao iniciar uma sessão, o agente lê exclusivamente os cabeçalhos YAML de todas as Skills contidas em seu diretório. Isso significa que, independentemente de a habilidade possuir um </w:t>
      </w:r>
      <w:proofErr w:type="spellStart"/>
      <w:r w:rsidRPr="00950331">
        <w:t>playbook</w:t>
      </w:r>
      <w:proofErr w:type="spellEnd"/>
      <w:r w:rsidRPr="00950331">
        <w:t xml:space="preserve"> de quarenta páginas e dezenas de scripts anexados, o modelo compromete apenas de 30 a 100 tokens por habilidade ativa. Esta eficiência assombrosa permite que o modelo tenha consciência da existência de centenas de capacidades de domínio (marketing, engenharia de dados, design) com impacto negligenciável no seu orçamento de atenção primária.</w:t>
      </w:r>
    </w:p>
    <w:p w14:paraId="56CEE973" w14:textId="77777777" w:rsidR="00950331" w:rsidRPr="00950331" w:rsidRDefault="00950331" w:rsidP="00950331">
      <w:pPr>
        <w:numPr>
          <w:ilvl w:val="0"/>
          <w:numId w:val="2"/>
        </w:numPr>
      </w:pPr>
      <w:r w:rsidRPr="00950331">
        <w:rPr>
          <w:b/>
          <w:bCs/>
        </w:rPr>
        <w:t>Nível 2 (Injeção de Instrução Ativa):</w:t>
      </w:r>
      <w:r w:rsidRPr="00950331">
        <w:t xml:space="preserve"> Quando a entrada do usuário se alinha com as palavras-chave da descrição do metadado, o agente realiza um acionamento seletivo. Ele recupera autonomamente o conteúdo integral do arquivo SKILL.md (tipicamente mantido abaixo do limite de 5.000 tokens) e o hidrata dentro da janela de contexto apenas durante o período exigido para a resolução do problema. Assim que a tarefa encerra e </w:t>
      </w:r>
      <w:r w:rsidRPr="00950331">
        <w:lastRenderedPageBreak/>
        <w:t>a conversa evolui para outro domínio, a habilidade pode ser "desidratada" do contexto principal, devolvendo a capacidade de processamento.</w:t>
      </w:r>
    </w:p>
    <w:p w14:paraId="5ADEBF69" w14:textId="77777777" w:rsidR="00950331" w:rsidRPr="00950331" w:rsidRDefault="00950331" w:rsidP="00950331">
      <w:pPr>
        <w:numPr>
          <w:ilvl w:val="0"/>
          <w:numId w:val="2"/>
        </w:numPr>
      </w:pPr>
      <w:r w:rsidRPr="00950331">
        <w:rPr>
          <w:b/>
          <w:bCs/>
        </w:rPr>
        <w:t>Nível 3 (Navegação Sob Demanda em Recursos Externos):</w:t>
      </w:r>
      <w:r w:rsidRPr="00950331">
        <w:t xml:space="preserve"> Para habilidades massivamente complexas, os recursos alojados nos diretórios auxiliares (como </w:t>
      </w:r>
      <w:proofErr w:type="spellStart"/>
      <w:r w:rsidRPr="00950331">
        <w:t>references</w:t>
      </w:r>
      <w:proofErr w:type="spellEnd"/>
      <w:r w:rsidRPr="00950331">
        <w:t>/ e scripts/) não são enviados cegamente para a memória de trabalho. O agente utiliza ferramentas de sistema, como o terminal (</w:t>
      </w:r>
      <w:proofErr w:type="spellStart"/>
      <w:r w:rsidRPr="00950331">
        <w:t>Bash</w:t>
      </w:r>
      <w:proofErr w:type="spellEnd"/>
      <w:r w:rsidRPr="00950331">
        <w:t xml:space="preserve">), para executar comandos analíticos básicos sobre esses arquivos (por exemplo, utilizando os comandos </w:t>
      </w:r>
      <w:proofErr w:type="spellStart"/>
      <w:r w:rsidRPr="00950331">
        <w:t>head</w:t>
      </w:r>
      <w:proofErr w:type="spellEnd"/>
      <w:r w:rsidRPr="00950331">
        <w:t xml:space="preserve"> ou </w:t>
      </w:r>
      <w:proofErr w:type="spellStart"/>
      <w:r w:rsidRPr="00950331">
        <w:t>tail</w:t>
      </w:r>
      <w:proofErr w:type="spellEnd"/>
      <w:r w:rsidRPr="00950331">
        <w:t xml:space="preserve"> do Unix) para ler frações específicas de um log ou extrair apenas uma cláusula referencial de um manual gigante, garantindo que o volume total de contexto acoplado ao raciocínio permaneça, em tese, ilimitado em capacidade de armazenamento externo, porém </w:t>
      </w:r>
      <w:proofErr w:type="spellStart"/>
      <w:r w:rsidRPr="00950331">
        <w:t>micro-gerenciado</w:t>
      </w:r>
      <w:proofErr w:type="spellEnd"/>
      <w:r w:rsidRPr="00950331">
        <w:t xml:space="preserve"> na inferência.</w:t>
      </w:r>
    </w:p>
    <w:p w14:paraId="2E6208CB" w14:textId="77777777" w:rsidR="00950331" w:rsidRPr="00950331" w:rsidRDefault="00950331" w:rsidP="00950331">
      <w:r w:rsidRPr="00950331">
        <w:t>A eficácia empírica da Divulgação Progressiva é monumental. Casos documentados de implementação em ecossistemas de produção demonstraram que a aplicação deste framework viabiliza uma redução absoluta no consumo de tokens na ordem de 70% a 90%. Consultorias globais relataram que a introdução de equipes dedicadas de engenheiros de contexto operando sob esse princípio gerou uma precisão transacional 3 vezes maior e um declínio de 70% na taxa de alucinações sistêmicas, provando que o minimalismo na alocação de atenção produz um processamento heurístico superior.</w:t>
      </w:r>
    </w:p>
    <w:p w14:paraId="01F831EF" w14:textId="77777777" w:rsidR="00950331" w:rsidRPr="00950331" w:rsidRDefault="00950331" w:rsidP="00950331">
      <w:pPr>
        <w:rPr>
          <w:b/>
          <w:bCs/>
        </w:rPr>
      </w:pPr>
      <w:r w:rsidRPr="00950331">
        <w:rPr>
          <w:b/>
          <w:bCs/>
        </w:rPr>
        <w:t xml:space="preserve">Model </w:t>
      </w:r>
      <w:proofErr w:type="spellStart"/>
      <w:r w:rsidRPr="00950331">
        <w:rPr>
          <w:b/>
          <w:bCs/>
        </w:rPr>
        <w:t>Context</w:t>
      </w:r>
      <w:proofErr w:type="spellEnd"/>
      <w:r w:rsidRPr="00950331">
        <w:rPr>
          <w:b/>
          <w:bCs/>
        </w:rPr>
        <w:t xml:space="preserve"> </w:t>
      </w:r>
      <w:proofErr w:type="spellStart"/>
      <w:r w:rsidRPr="00950331">
        <w:rPr>
          <w:b/>
          <w:bCs/>
        </w:rPr>
        <w:t>Protocol</w:t>
      </w:r>
      <w:proofErr w:type="spellEnd"/>
      <w:r w:rsidRPr="00950331">
        <w:rPr>
          <w:b/>
          <w:bCs/>
        </w:rPr>
        <w:t xml:space="preserve"> (MCP) vs. Agent Skills: A Dicotomia Arquitetônica</w:t>
      </w:r>
    </w:p>
    <w:p w14:paraId="29A05DAA" w14:textId="77777777" w:rsidR="00950331" w:rsidRPr="00950331" w:rsidRDefault="00950331" w:rsidP="00950331">
      <w:r w:rsidRPr="00950331">
        <w:t xml:space="preserve">Enquanto as Agent Skills resolvem a deficiência de memória processual, o acesso a fontes dinâmicas de dados do mundo corporativo demandou a criação de outro padrão massivo na indústria de inteligência artificial: o Model </w:t>
      </w:r>
      <w:proofErr w:type="spellStart"/>
      <w:r w:rsidRPr="00950331">
        <w:t>Context</w:t>
      </w:r>
      <w:proofErr w:type="spellEnd"/>
      <w:r w:rsidRPr="00950331">
        <w:t xml:space="preserve"> </w:t>
      </w:r>
      <w:proofErr w:type="spellStart"/>
      <w:r w:rsidRPr="00950331">
        <w:t>Protocol</w:t>
      </w:r>
      <w:proofErr w:type="spellEnd"/>
      <w:r w:rsidRPr="00950331">
        <w:t xml:space="preserve"> (MCP). Originado igualmente nos laboratórios da </w:t>
      </w:r>
      <w:proofErr w:type="spellStart"/>
      <w:r w:rsidRPr="00950331">
        <w:t>Anthropic</w:t>
      </w:r>
      <w:proofErr w:type="spellEnd"/>
      <w:r w:rsidRPr="00950331">
        <w:t xml:space="preserve"> no final de 2024 e doado sob a governança da </w:t>
      </w:r>
      <w:proofErr w:type="spellStart"/>
      <w:r w:rsidRPr="00950331">
        <w:t>Agentic</w:t>
      </w:r>
      <w:proofErr w:type="spellEnd"/>
      <w:r w:rsidRPr="00950331">
        <w:t xml:space="preserve"> AI Foundation em conjunto com gigantes da indústria, o MCP emergiu como o "USB-C para Aplicações de IA".</w:t>
      </w:r>
    </w:p>
    <w:p w14:paraId="08361350" w14:textId="77777777" w:rsidR="00950331" w:rsidRPr="00950331" w:rsidRDefault="00950331" w:rsidP="00950331">
      <w:r w:rsidRPr="00950331">
        <w:t>Compreender a diferença funcional entre MCP e Agent Skills é vital, pois uma confusão conceitual generalizada permeia o mercado, tratando-os como concorrentes quando, na realidade, constituem componentes rigorosamente complementares do mesmo espectro tecnológico (o "</w:t>
      </w:r>
      <w:proofErr w:type="spellStart"/>
      <w:r w:rsidRPr="00950331">
        <w:t>Agentic</w:t>
      </w:r>
      <w:proofErr w:type="spellEnd"/>
      <w:r w:rsidRPr="00950331">
        <w:t xml:space="preserve"> Stack").</w:t>
      </w:r>
    </w:p>
    <w:p w14:paraId="1D8F924C" w14:textId="77777777" w:rsidR="00950331" w:rsidRPr="00950331" w:rsidRDefault="00950331" w:rsidP="00950331">
      <w:r w:rsidRPr="00950331">
        <w:t xml:space="preserve">O Model </w:t>
      </w:r>
      <w:proofErr w:type="spellStart"/>
      <w:r w:rsidRPr="00950331">
        <w:t>Context</w:t>
      </w:r>
      <w:proofErr w:type="spellEnd"/>
      <w:r w:rsidRPr="00950331">
        <w:t xml:space="preserve"> </w:t>
      </w:r>
      <w:proofErr w:type="spellStart"/>
      <w:r w:rsidRPr="00950331">
        <w:t>Protocol</w:t>
      </w:r>
      <w:proofErr w:type="spellEnd"/>
      <w:r w:rsidRPr="00950331">
        <w:t xml:space="preserve"> estabelece uma padronização universal orientada a clientes, servidores e hospedeiros baseada no formato leve de mensagens JSON-RPC 2.0. Ele é puramente um meio de conectividade e interface. Através do estabelecimento de servidores MCP locais ou em nuvem operando sobre transportes como STDIO, Server-</w:t>
      </w:r>
      <w:proofErr w:type="spellStart"/>
      <w:r w:rsidRPr="00950331">
        <w:t>Sent</w:t>
      </w:r>
      <w:proofErr w:type="spellEnd"/>
      <w:r w:rsidRPr="00950331">
        <w:t xml:space="preserve"> </w:t>
      </w:r>
      <w:proofErr w:type="spellStart"/>
      <w:r w:rsidRPr="00950331">
        <w:t>Events</w:t>
      </w:r>
      <w:proofErr w:type="spellEnd"/>
      <w:r w:rsidRPr="00950331">
        <w:t xml:space="preserve"> (SSE) ou HTTP </w:t>
      </w:r>
      <w:proofErr w:type="spellStart"/>
      <w:r w:rsidRPr="00950331">
        <w:t>roteável</w:t>
      </w:r>
      <w:proofErr w:type="spellEnd"/>
      <w:r w:rsidRPr="00950331">
        <w:t xml:space="preserve">, uma inteligência artificial adquire a conexão física e as permissões de rede para ler um </w:t>
      </w:r>
      <w:r w:rsidRPr="00950331">
        <w:lastRenderedPageBreak/>
        <w:t xml:space="preserve">esquema no PostgreSQL, buscar e-mails em um serviço corporativo, criar repositórios via GitHub CLI ou manipular cards na plataforma </w:t>
      </w:r>
      <w:proofErr w:type="spellStart"/>
      <w:r w:rsidRPr="00950331">
        <w:t>Jira</w:t>
      </w:r>
      <w:proofErr w:type="spellEnd"/>
      <w:r w:rsidRPr="00950331">
        <w:t xml:space="preserve">. Usando a analogia frequentemente aplicada no setor, o MCP representa os "músculos", a "interface sensorial" ou os "ingredientes", enquanto as Skills atuam como a "memória processual", o "cérebro" e a "receita culinária". O MCP diz ao agente </w:t>
      </w:r>
      <w:r w:rsidRPr="00950331">
        <w:rPr>
          <w:i/>
          <w:iCs/>
        </w:rPr>
        <w:t>onde</w:t>
      </w:r>
      <w:r w:rsidRPr="00950331">
        <w:t xml:space="preserve"> os dados residem e </w:t>
      </w:r>
      <w:r w:rsidRPr="00950331">
        <w:rPr>
          <w:i/>
          <w:iCs/>
        </w:rPr>
        <w:t>como</w:t>
      </w:r>
      <w:r w:rsidRPr="00950331">
        <w:t xml:space="preserve"> alcançá-los mecanicamente, enquanto as Skills governam </w:t>
      </w:r>
      <w:proofErr w:type="gramStart"/>
      <w:r w:rsidRPr="00950331">
        <w:rPr>
          <w:i/>
          <w:iCs/>
        </w:rPr>
        <w:t>por que</w:t>
      </w:r>
      <w:proofErr w:type="gramEnd"/>
      <w:r w:rsidRPr="00950331">
        <w:t xml:space="preserve"> esses dados devem ser extraídos, </w:t>
      </w:r>
      <w:r w:rsidRPr="00950331">
        <w:rPr>
          <w:i/>
          <w:iCs/>
        </w:rPr>
        <w:t>quais</w:t>
      </w:r>
      <w:r w:rsidRPr="00950331">
        <w:t xml:space="preserve"> padrões de conformidade aplicar durante a extração e </w:t>
      </w:r>
      <w:r w:rsidRPr="00950331">
        <w:rPr>
          <w:i/>
          <w:iCs/>
        </w:rPr>
        <w:t>como</w:t>
      </w:r>
      <w:r w:rsidRPr="00950331">
        <w:t xml:space="preserve"> orquestrar as descobertas em um resultado de excelência.</w:t>
      </w:r>
    </w:p>
    <w:p w14:paraId="27EC23DC" w14:textId="77777777" w:rsidR="00950331" w:rsidRPr="00950331" w:rsidRDefault="00950331" w:rsidP="00950331">
      <w:r w:rsidRPr="00950331">
        <w:t>A sinergia entre ambos ficou evidente na evolução arquitetônica do MCP. No início de sua implementação, o MCP sofria da exata fragilidade dos prompts de sistema: quando dezenas de servidores eram conectados simultaneamente, todos os esquemas JSON contendo a documentação técnica de cada ferramenta externa eram empurrados diretamente para a janela de contexto inicial do agente. Um único servidor MCP do GitHub, equipado com 91 ferramentas distintas, drenava de forma imprudente cerca de 46.000 tokens de memória antes que o agente computasse qualquer raciocínio analítico. Essa arquitetura gerava uma sobrecarga absurda e penalizava o orçamento de atenção.</w:t>
      </w:r>
    </w:p>
    <w:p w14:paraId="292875E1" w14:textId="77777777" w:rsidR="00950331" w:rsidRPr="00950331" w:rsidRDefault="00950331" w:rsidP="00950331">
      <w:r w:rsidRPr="00950331">
        <w:t xml:space="preserve">A </w:t>
      </w:r>
      <w:proofErr w:type="spellStart"/>
      <w:r w:rsidRPr="00950331">
        <w:t>Anthropic</w:t>
      </w:r>
      <w:proofErr w:type="spellEnd"/>
      <w:r w:rsidRPr="00950331">
        <w:t xml:space="preserve"> corrigiu essa aberração estrutural adotando a sabedoria da Divulgação Progressiva inerente às Agent Skills e injetando-a no protocolo MCP através de um recurso denominado "MCP Tool Search". Ferramentas com grande carga documental agora recebem a sinalização semântica </w:t>
      </w:r>
      <w:proofErr w:type="spellStart"/>
      <w:r w:rsidRPr="00950331">
        <w:t>defer_loading</w:t>
      </w:r>
      <w:proofErr w:type="spellEnd"/>
      <w:r w:rsidRPr="00950331">
        <w:t xml:space="preserve">: </w:t>
      </w:r>
      <w:proofErr w:type="spellStart"/>
      <w:r w:rsidRPr="00950331">
        <w:t>true</w:t>
      </w:r>
      <w:proofErr w:type="spellEnd"/>
      <w:r w:rsidRPr="00950331">
        <w:t>, sendo substituídas por uma única meta-ferramenta de pesquisa. Quando a inteligência precisa interagir com o repositório, ela realiza uma busca rápida em tempo de execução através de algoritmos baseados em expressões regulares (</w:t>
      </w:r>
      <w:proofErr w:type="spellStart"/>
      <w:r w:rsidRPr="00950331">
        <w:t>Regex</w:t>
      </w:r>
      <w:proofErr w:type="spellEnd"/>
      <w:r w:rsidRPr="00950331">
        <w:t xml:space="preserve"> </w:t>
      </w:r>
      <w:proofErr w:type="spellStart"/>
      <w:r w:rsidRPr="00950331">
        <w:t>mode</w:t>
      </w:r>
      <w:proofErr w:type="spellEnd"/>
      <w:r w:rsidRPr="00950331">
        <w:t xml:space="preserve">) ou equivalência semântica de linguagem natural (BM25 </w:t>
      </w:r>
      <w:proofErr w:type="spellStart"/>
      <w:r w:rsidRPr="00950331">
        <w:t>mode</w:t>
      </w:r>
      <w:proofErr w:type="spellEnd"/>
      <w:r w:rsidRPr="00950331">
        <w:t>), retornando estritamente os três ou cinco esquemas de ferramentas que solucionarão a etapa vigente. Essa polinização cruzada de arquiteturas colapsou a poluição contextual de um teste de carga extrema com 50 ferramentas simultâneas de ~77.000 tokens para míseros ~8.700 tokens (preservando mais de 95% do poder de processamento livre), elevando a precisão de chamadas de funções de modelos de ponta para 88,1%.</w:t>
      </w:r>
    </w:p>
    <w:p w14:paraId="103F131B" w14:textId="77777777" w:rsidR="00950331" w:rsidRPr="00950331" w:rsidRDefault="00950331" w:rsidP="00950331">
      <w:r w:rsidRPr="00950331">
        <w:t xml:space="preserve">A tabela a seguir consolida as demarcações entre o Model </w:t>
      </w:r>
      <w:proofErr w:type="spellStart"/>
      <w:r w:rsidRPr="00950331">
        <w:t>Context</w:t>
      </w:r>
      <w:proofErr w:type="spellEnd"/>
      <w:r w:rsidRPr="00950331">
        <w:t xml:space="preserve"> </w:t>
      </w:r>
      <w:proofErr w:type="spellStart"/>
      <w:r w:rsidRPr="00950331">
        <w:t>Protocol</w:t>
      </w:r>
      <w:proofErr w:type="spellEnd"/>
      <w:r w:rsidRPr="00950331">
        <w:t xml:space="preserve"> (MCP) e as Agent Skills:</w:t>
      </w:r>
    </w:p>
    <w:tbl>
      <w:tblPr>
        <w:tblW w:w="0" w:type="auto"/>
        <w:tblCellSpacing w:w="15" w:type="dxa"/>
        <w:tblCellMar>
          <w:left w:w="0" w:type="dxa"/>
          <w:right w:w="0" w:type="dxa"/>
        </w:tblCellMar>
        <w:tblLook w:val="04A0" w:firstRow="1" w:lastRow="0" w:firstColumn="1" w:lastColumn="0" w:noHBand="0" w:noVBand="1"/>
      </w:tblPr>
      <w:tblGrid>
        <w:gridCol w:w="2374"/>
        <w:gridCol w:w="2875"/>
        <w:gridCol w:w="3239"/>
      </w:tblGrid>
      <w:tr w:rsidR="00950331" w:rsidRPr="00950331" w14:paraId="6F31E9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CA888" w14:textId="77777777" w:rsidR="00950331" w:rsidRPr="00950331" w:rsidRDefault="00950331" w:rsidP="00950331">
            <w:r w:rsidRPr="00950331">
              <w:rPr>
                <w:b/>
                <w:bCs/>
              </w:rPr>
              <w:lastRenderedPageBreak/>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A4C4F" w14:textId="77777777" w:rsidR="00950331" w:rsidRPr="00950331" w:rsidRDefault="00950331" w:rsidP="00950331">
            <w:r w:rsidRPr="00950331">
              <w:rPr>
                <w:b/>
                <w:bCs/>
              </w:rPr>
              <w:t>Agent Skills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E69E9" w14:textId="77777777" w:rsidR="00950331" w:rsidRPr="00950331" w:rsidRDefault="00950331" w:rsidP="00950331">
            <w:r w:rsidRPr="00950331">
              <w:rPr>
                <w:b/>
                <w:bCs/>
              </w:rPr>
              <w:t xml:space="preserve">Model </w:t>
            </w:r>
            <w:proofErr w:type="spellStart"/>
            <w:r w:rsidRPr="00950331">
              <w:rPr>
                <w:b/>
                <w:bCs/>
              </w:rPr>
              <w:t>Context</w:t>
            </w:r>
            <w:proofErr w:type="spellEnd"/>
            <w:r w:rsidRPr="00950331">
              <w:rPr>
                <w:b/>
                <w:bCs/>
              </w:rPr>
              <w:t xml:space="preserve"> </w:t>
            </w:r>
            <w:proofErr w:type="spellStart"/>
            <w:r w:rsidRPr="00950331">
              <w:rPr>
                <w:b/>
                <w:bCs/>
              </w:rPr>
              <w:t>Protocol</w:t>
            </w:r>
            <w:proofErr w:type="spellEnd"/>
            <w:r w:rsidRPr="00950331">
              <w:rPr>
                <w:b/>
                <w:bCs/>
              </w:rPr>
              <w:t xml:space="preserve"> (MCP)</w:t>
            </w:r>
          </w:p>
        </w:tc>
      </w:tr>
      <w:tr w:rsidR="00950331" w:rsidRPr="00950331" w14:paraId="4C8E47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B8C3C" w14:textId="77777777" w:rsidR="00950331" w:rsidRPr="00950331" w:rsidRDefault="00950331" w:rsidP="00950331">
            <w:r w:rsidRPr="00950331">
              <w:rPr>
                <w:b/>
                <w:bCs/>
              </w:rPr>
              <w:t>Arquitetura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FC3D2" w14:textId="77777777" w:rsidR="00950331" w:rsidRPr="00950331" w:rsidRDefault="00950331" w:rsidP="00950331">
            <w:r w:rsidRPr="00950331">
              <w:t>Baseado em Sistema de Arquivos (Diretórios de conhecimento e código) encapsulados em arquivos .</w:t>
            </w:r>
            <w:proofErr w:type="spellStart"/>
            <w:r w:rsidRPr="00950331">
              <w:t>md</w:t>
            </w:r>
            <w:proofErr w:type="spellEnd"/>
            <w:r w:rsidRPr="00950331">
              <w:t xml:space="preserve"> </w:t>
            </w:r>
            <w:proofErr w:type="gramStart"/>
            <w:r w:rsidRPr="00950331">
              <w:t>e .</w:t>
            </w:r>
            <w:proofErr w:type="spellStart"/>
            <w:r w:rsidRPr="00950331">
              <w:t>yaml</w:t>
            </w:r>
            <w:proofErr w:type="spellEnd"/>
            <w:proofErr w:type="gramEnd"/>
            <w:r w:rsidRPr="0095033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829F4" w14:textId="77777777" w:rsidR="00950331" w:rsidRPr="00950331" w:rsidRDefault="00950331" w:rsidP="00950331">
            <w:r w:rsidRPr="00950331">
              <w:t xml:space="preserve">Protocolo Cliente-Servidor-Host rígido operando sobre especificações JSON-RPC </w:t>
            </w:r>
            <w:proofErr w:type="gramStart"/>
            <w:r w:rsidRPr="00950331">
              <w:t>2.0 via</w:t>
            </w:r>
            <w:proofErr w:type="gramEnd"/>
            <w:r w:rsidRPr="00950331">
              <w:t xml:space="preserve"> STDIO/HTTP/SSE.</w:t>
            </w:r>
          </w:p>
        </w:tc>
      </w:tr>
      <w:tr w:rsidR="00950331" w:rsidRPr="00950331" w14:paraId="3E4124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FC196" w14:textId="77777777" w:rsidR="00950331" w:rsidRPr="00950331" w:rsidRDefault="00950331" w:rsidP="00950331">
            <w:r w:rsidRPr="00950331">
              <w:rPr>
                <w:b/>
                <w:bCs/>
              </w:rPr>
              <w:t>Gerenciamento de Estado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24379" w14:textId="77777777" w:rsidR="00950331" w:rsidRPr="00950331" w:rsidRDefault="00950331" w:rsidP="00950331">
            <w:r w:rsidRPr="00950331">
              <w:t>Ausência de Estado (</w:t>
            </w:r>
            <w:proofErr w:type="spellStart"/>
            <w:r w:rsidRPr="00950331">
              <w:t>Stateless</w:t>
            </w:r>
            <w:proofErr w:type="spellEnd"/>
            <w:r w:rsidRPr="00950331">
              <w:t>); focado puramente na leitura transacional e injeção semântica temporária.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36AB2" w14:textId="77777777" w:rsidR="00950331" w:rsidRPr="00950331" w:rsidRDefault="00950331" w:rsidP="00950331">
            <w:r w:rsidRPr="00950331">
              <w:t>Orientado a Estado (</w:t>
            </w:r>
            <w:proofErr w:type="spellStart"/>
            <w:r w:rsidRPr="00950331">
              <w:t>Stateful</w:t>
            </w:r>
            <w:proofErr w:type="spellEnd"/>
            <w:r w:rsidRPr="00950331">
              <w:t>); focado na gestão contínua e autenticada do ciclo de vida da conexão.</w:t>
            </w:r>
          </w:p>
        </w:tc>
      </w:tr>
      <w:tr w:rsidR="00950331" w:rsidRPr="00950331" w14:paraId="3572CB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31E2A" w14:textId="77777777" w:rsidR="00950331" w:rsidRPr="00950331" w:rsidRDefault="00950331" w:rsidP="00950331">
            <w:r w:rsidRPr="00950331">
              <w:rPr>
                <w:b/>
                <w:bCs/>
              </w:rPr>
              <w:t>Abordagem Cognitiva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92A45" w14:textId="77777777" w:rsidR="00950331" w:rsidRPr="00950331" w:rsidRDefault="00950331" w:rsidP="00950331">
            <w:r w:rsidRPr="00950331">
              <w:t>Fornece regras, nuances não-determinísticas, padrões de qualidade corporativa, formatação e conhecimento de nicho.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759F4" w14:textId="77777777" w:rsidR="00950331" w:rsidRPr="00950331" w:rsidRDefault="00950331" w:rsidP="00950331">
            <w:r w:rsidRPr="00950331">
              <w:t xml:space="preserve">Fornece integrações sistêmicas determinísticas (Hard </w:t>
            </w:r>
            <w:proofErr w:type="spellStart"/>
            <w:r w:rsidRPr="00950331">
              <w:t>edges</w:t>
            </w:r>
            <w:proofErr w:type="spellEnd"/>
            <w:r w:rsidRPr="00950331">
              <w:t>), interfaces sensoriais e manipulação de recursos lógicos.</w:t>
            </w:r>
          </w:p>
        </w:tc>
      </w:tr>
      <w:tr w:rsidR="00950331" w:rsidRPr="00950331" w14:paraId="1FAEAD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34F71" w14:textId="77777777" w:rsidR="00950331" w:rsidRPr="00950331" w:rsidRDefault="00950331" w:rsidP="00950331">
            <w:r w:rsidRPr="00950331">
              <w:rPr>
                <w:b/>
                <w:bCs/>
              </w:rPr>
              <w:t>Modelos de Segurança e Autenticação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B669D" w14:textId="77777777" w:rsidR="00950331" w:rsidRPr="00950331" w:rsidRDefault="00950331" w:rsidP="00950331">
            <w:r w:rsidRPr="00950331">
              <w:t xml:space="preserve">Protegido através de execução em </w:t>
            </w:r>
            <w:proofErr w:type="spellStart"/>
            <w:r w:rsidRPr="00950331">
              <w:t>sandbox</w:t>
            </w:r>
            <w:proofErr w:type="spellEnd"/>
            <w:r w:rsidRPr="00950331">
              <w:t xml:space="preserve"> e listas de permissões (</w:t>
            </w:r>
            <w:proofErr w:type="spellStart"/>
            <w:r w:rsidRPr="00950331">
              <w:t>allowlisting</w:t>
            </w:r>
            <w:proofErr w:type="spellEnd"/>
            <w:r w:rsidRPr="0095033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C503B" w14:textId="77777777" w:rsidR="00950331" w:rsidRPr="00950331" w:rsidRDefault="00950331" w:rsidP="00950331">
            <w:r w:rsidRPr="00950331">
              <w:t>Protegido por autenticações de transporte rigorosas (</w:t>
            </w:r>
            <w:proofErr w:type="spellStart"/>
            <w:r w:rsidRPr="00950331">
              <w:t>OAuth</w:t>
            </w:r>
            <w:proofErr w:type="spellEnd"/>
            <w:r w:rsidRPr="00950331">
              <w:t xml:space="preserve"> 2.1) e Indicadores de Recurso (RFC 8707).</w:t>
            </w:r>
          </w:p>
        </w:tc>
      </w:tr>
      <w:tr w:rsidR="00950331" w:rsidRPr="00950331" w14:paraId="7B6A35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3CD79" w14:textId="77777777" w:rsidR="00950331" w:rsidRPr="00950331" w:rsidRDefault="00950331" w:rsidP="00950331">
            <w:r w:rsidRPr="00950331">
              <w:rPr>
                <w:b/>
                <w:bCs/>
              </w:rPr>
              <w:t>Desdobramento Comum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E430C" w14:textId="77777777" w:rsidR="00950331" w:rsidRPr="00950331" w:rsidRDefault="00950331" w:rsidP="00950331">
            <w:r w:rsidRPr="00950331">
              <w:t>Criação de "bibliotecas de boas práticas" e manuais de integração rápida (</w:t>
            </w:r>
            <w:proofErr w:type="spellStart"/>
            <w:r w:rsidRPr="00950331">
              <w:t>Onboarding</w:t>
            </w:r>
            <w:proofErr w:type="spellEnd"/>
            <w:r w:rsidRPr="00950331">
              <w:t xml:space="preserve">) para </w:t>
            </w:r>
            <w:proofErr w:type="spellStart"/>
            <w:r w:rsidRPr="00950331">
              <w:t>LLMs</w:t>
            </w:r>
            <w:proofErr w:type="spellEnd"/>
            <w:r w:rsidRPr="0095033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EDDA7" w14:textId="77777777" w:rsidR="00950331" w:rsidRPr="00950331" w:rsidRDefault="00950331" w:rsidP="00950331">
            <w:r w:rsidRPr="00950331">
              <w:t xml:space="preserve">Integração direta e leitura de dados vivos em </w:t>
            </w:r>
            <w:proofErr w:type="spellStart"/>
            <w:r w:rsidRPr="00950331">
              <w:t>ERPs</w:t>
            </w:r>
            <w:proofErr w:type="spellEnd"/>
            <w:r w:rsidRPr="00950331">
              <w:t xml:space="preserve">, bancos de dados corporativos (PostgreSQL, </w:t>
            </w:r>
            <w:proofErr w:type="spellStart"/>
            <w:r w:rsidRPr="00950331">
              <w:t>Snowflake</w:t>
            </w:r>
            <w:proofErr w:type="spellEnd"/>
            <w:r w:rsidRPr="00950331">
              <w:t>) e ambientes de desenvolvimento integrados.</w:t>
            </w:r>
          </w:p>
        </w:tc>
      </w:tr>
    </w:tbl>
    <w:p w14:paraId="3498DCF3" w14:textId="77777777" w:rsidR="00950331" w:rsidRPr="00950331" w:rsidRDefault="00950331" w:rsidP="00950331">
      <w:pPr>
        <w:rPr>
          <w:b/>
          <w:bCs/>
        </w:rPr>
      </w:pPr>
      <w:r w:rsidRPr="00950331">
        <w:rPr>
          <w:b/>
          <w:bCs/>
        </w:rPr>
        <w:lastRenderedPageBreak/>
        <w:t>O Ecossistema de Fronteira e o Impacto das Skills em 2026</w:t>
      </w:r>
    </w:p>
    <w:p w14:paraId="6761203B" w14:textId="77777777" w:rsidR="00950331" w:rsidRPr="00950331" w:rsidRDefault="00950331" w:rsidP="00950331">
      <w:r w:rsidRPr="00950331">
        <w:t>O amadurecimento das estruturas modulares provocou a transição da tecnologia de um artefato experimental de pesquisadores para uma economia transacional de distribuição de conhecimento em escala global. No primeiro trimestre de 2026, mercados comunitários de habilidades, operando através de ferramentas de linha de comando como o diretório $</w:t>
      </w:r>
      <w:proofErr w:type="spellStart"/>
      <w:r w:rsidRPr="00950331">
        <w:t>npm</w:t>
      </w:r>
      <w:proofErr w:type="spellEnd"/>
      <w:r w:rsidRPr="00950331">
        <w:t xml:space="preserve"> i </w:t>
      </w:r>
      <w:proofErr w:type="spellStart"/>
      <w:r w:rsidRPr="00950331">
        <w:t>skillfish</w:t>
      </w:r>
      <w:proofErr w:type="spellEnd"/>
      <w:r w:rsidRPr="00950331">
        <w:t xml:space="preserve"> (referenciado como MCP Market), superaram a marca de 53.000 Skills e conectores listados ativamente, fornecendo capacidades instantâneas para modelos como Claude </w:t>
      </w:r>
      <w:proofErr w:type="spellStart"/>
      <w:r w:rsidRPr="00950331">
        <w:t>Code</w:t>
      </w:r>
      <w:proofErr w:type="spellEnd"/>
      <w:r w:rsidRPr="00950331">
        <w:t>, ChatGPT, Codex, Cursor e diversas plataformas de agentes.</w:t>
      </w:r>
    </w:p>
    <w:p w14:paraId="141E5BFE" w14:textId="77777777" w:rsidR="00950331" w:rsidRPr="00950331" w:rsidRDefault="00950331" w:rsidP="00950331">
      <w:r w:rsidRPr="00950331">
        <w:t>A análise do diretório e de repositórios líderes revela a amplitude e a profundidade alcançadas pelo formato de empacotamento:</w:t>
      </w:r>
    </w:p>
    <w:p w14:paraId="6BBBC99B" w14:textId="77777777" w:rsidR="00950331" w:rsidRPr="00950331" w:rsidRDefault="00950331" w:rsidP="00950331">
      <w:pPr>
        <w:numPr>
          <w:ilvl w:val="0"/>
          <w:numId w:val="3"/>
        </w:numPr>
      </w:pPr>
      <w:r w:rsidRPr="00950331">
        <w:rPr>
          <w:b/>
          <w:bCs/>
        </w:rPr>
        <w:t xml:space="preserve">Prompt </w:t>
      </w:r>
      <w:proofErr w:type="spellStart"/>
      <w:r w:rsidRPr="00950331">
        <w:rPr>
          <w:b/>
          <w:bCs/>
        </w:rPr>
        <w:t>Lookup</w:t>
      </w:r>
      <w:proofErr w:type="spellEnd"/>
      <w:r w:rsidRPr="00950331">
        <w:rPr>
          <w:b/>
          <w:bCs/>
        </w:rPr>
        <w:t xml:space="preserve"> (Pesquisa de Prompt) &amp; </w:t>
      </w:r>
      <w:proofErr w:type="spellStart"/>
      <w:r w:rsidRPr="00950331">
        <w:rPr>
          <w:b/>
          <w:bCs/>
        </w:rPr>
        <w:t>SkillsMP</w:t>
      </w:r>
      <w:proofErr w:type="spellEnd"/>
      <w:r w:rsidRPr="00950331">
        <w:rPr>
          <w:b/>
          <w:bCs/>
        </w:rPr>
        <w:t>:</w:t>
      </w:r>
      <w:r w:rsidRPr="00950331">
        <w:t xml:space="preserve"> Frequentemente ocupando o topo das habilidades instaladas com mais de 142.000 acessos simultâneos, essas meta-skills funcionam como sistemas de busca integrados. Permitem que a inteligência encontre os melhores padrões comunitários de elaboração textual no momento de executar uma tarefa e localizam dinamicamente outras Skills complementares em ecossistemas de terceiros baseando-se nas dúvidas contextuais do usuário.</w:t>
      </w:r>
    </w:p>
    <w:p w14:paraId="1E323134" w14:textId="77777777" w:rsidR="00950331" w:rsidRPr="00950331" w:rsidRDefault="00950331" w:rsidP="00950331">
      <w:pPr>
        <w:numPr>
          <w:ilvl w:val="0"/>
          <w:numId w:val="3"/>
        </w:numPr>
      </w:pPr>
      <w:proofErr w:type="spellStart"/>
      <w:r w:rsidRPr="00950331">
        <w:rPr>
          <w:b/>
          <w:bCs/>
        </w:rPr>
        <w:t>React</w:t>
      </w:r>
      <w:proofErr w:type="spellEnd"/>
      <w:r w:rsidRPr="00950331">
        <w:rPr>
          <w:b/>
          <w:bCs/>
        </w:rPr>
        <w:t xml:space="preserve"> Best </w:t>
      </w:r>
      <w:proofErr w:type="spellStart"/>
      <w:r w:rsidRPr="00950331">
        <w:rPr>
          <w:b/>
          <w:bCs/>
        </w:rPr>
        <w:t>Practices</w:t>
      </w:r>
      <w:proofErr w:type="spellEnd"/>
      <w:r w:rsidRPr="00950331">
        <w:rPr>
          <w:b/>
          <w:bCs/>
        </w:rPr>
        <w:t xml:space="preserve"> (Desenvolvimento </w:t>
      </w:r>
      <w:proofErr w:type="spellStart"/>
      <w:r w:rsidRPr="00950331">
        <w:rPr>
          <w:b/>
          <w:bCs/>
        </w:rPr>
        <w:t>Vercel</w:t>
      </w:r>
      <w:proofErr w:type="spellEnd"/>
      <w:r w:rsidRPr="00950331">
        <w:rPr>
          <w:b/>
          <w:bCs/>
        </w:rPr>
        <w:t xml:space="preserve"> </w:t>
      </w:r>
      <w:proofErr w:type="spellStart"/>
      <w:r w:rsidRPr="00950331">
        <w:rPr>
          <w:b/>
          <w:bCs/>
        </w:rPr>
        <w:t>Labs</w:t>
      </w:r>
      <w:proofErr w:type="spellEnd"/>
      <w:r w:rsidRPr="00950331">
        <w:rPr>
          <w:b/>
          <w:bCs/>
        </w:rPr>
        <w:t>):</w:t>
      </w:r>
      <w:r w:rsidRPr="00950331">
        <w:t xml:space="preserve"> A aplicação das habilidades transcendeu a simples formatação de texto para injetar sabedoria sênior na revisão autônoma de código. Empacotada pelo laboratório da </w:t>
      </w:r>
      <w:proofErr w:type="spellStart"/>
      <w:r w:rsidRPr="00950331">
        <w:t>Vercel</w:t>
      </w:r>
      <w:proofErr w:type="spellEnd"/>
      <w:r w:rsidRPr="00950331">
        <w:t xml:space="preserve"> sob o padrão de Agent Skills, esta biblioteca traduz uma década de otimizações de performance nas linguagens </w:t>
      </w:r>
      <w:proofErr w:type="spellStart"/>
      <w:r w:rsidRPr="00950331">
        <w:t>React</w:t>
      </w:r>
      <w:proofErr w:type="spellEnd"/>
      <w:r w:rsidRPr="00950331">
        <w:t xml:space="preserve"> e Next.js em mais de 40 regras estritas, avaliando renderização no lado do servidor, eliminação de cascatas de rede (network </w:t>
      </w:r>
      <w:proofErr w:type="spellStart"/>
      <w:r w:rsidRPr="00950331">
        <w:t>waterfalls</w:t>
      </w:r>
      <w:proofErr w:type="spellEnd"/>
      <w:r w:rsidRPr="00950331">
        <w:t xml:space="preserve">), otimizações de </w:t>
      </w:r>
      <w:proofErr w:type="spellStart"/>
      <w:r w:rsidRPr="00950331">
        <w:t>bundle</w:t>
      </w:r>
      <w:proofErr w:type="spellEnd"/>
      <w:r w:rsidRPr="00950331">
        <w:t xml:space="preserve"> e data-</w:t>
      </w:r>
      <w:proofErr w:type="spellStart"/>
      <w:r w:rsidRPr="00950331">
        <w:t>fetching</w:t>
      </w:r>
      <w:proofErr w:type="spellEnd"/>
      <w:r w:rsidRPr="00950331">
        <w:t xml:space="preserve"> no lado do cliente. O diretório AGENTS.md desta Skill converte os </w:t>
      </w:r>
      <w:proofErr w:type="spellStart"/>
      <w:r w:rsidRPr="00950331">
        <w:t>antipadrões</w:t>
      </w:r>
      <w:proofErr w:type="spellEnd"/>
      <w:r w:rsidRPr="00950331">
        <w:t xml:space="preserve"> e correções em vetores mastigados que a máquina consulta durante auditorias de repositórios sem a necessidade de intervenção do programador líder.</w:t>
      </w:r>
    </w:p>
    <w:p w14:paraId="06964EF7" w14:textId="77777777" w:rsidR="00950331" w:rsidRPr="00950331" w:rsidRDefault="00950331" w:rsidP="00950331">
      <w:pPr>
        <w:numPr>
          <w:ilvl w:val="0"/>
          <w:numId w:val="3"/>
        </w:numPr>
      </w:pPr>
      <w:r w:rsidRPr="00950331">
        <w:rPr>
          <w:b/>
          <w:bCs/>
        </w:rPr>
        <w:t xml:space="preserve">Web Design </w:t>
      </w:r>
      <w:proofErr w:type="spellStart"/>
      <w:r w:rsidRPr="00950331">
        <w:rPr>
          <w:b/>
          <w:bCs/>
        </w:rPr>
        <w:t>Audit</w:t>
      </w:r>
      <w:proofErr w:type="spellEnd"/>
      <w:r w:rsidRPr="00950331">
        <w:rPr>
          <w:b/>
          <w:bCs/>
        </w:rPr>
        <w:t xml:space="preserve"> </w:t>
      </w:r>
      <w:proofErr w:type="spellStart"/>
      <w:r w:rsidRPr="00950331">
        <w:rPr>
          <w:b/>
          <w:bCs/>
        </w:rPr>
        <w:t>Guidelines</w:t>
      </w:r>
      <w:proofErr w:type="spellEnd"/>
      <w:r w:rsidRPr="00950331">
        <w:rPr>
          <w:b/>
          <w:bCs/>
        </w:rPr>
        <w:t xml:space="preserve"> e </w:t>
      </w:r>
      <w:proofErr w:type="spellStart"/>
      <w:r w:rsidRPr="00950331">
        <w:rPr>
          <w:b/>
          <w:bCs/>
        </w:rPr>
        <w:t>Dify</w:t>
      </w:r>
      <w:proofErr w:type="spellEnd"/>
      <w:r w:rsidRPr="00950331">
        <w:rPr>
          <w:b/>
          <w:bCs/>
        </w:rPr>
        <w:t xml:space="preserve"> </w:t>
      </w:r>
      <w:proofErr w:type="spellStart"/>
      <w:r w:rsidRPr="00950331">
        <w:rPr>
          <w:b/>
          <w:bCs/>
        </w:rPr>
        <w:t>Frontend</w:t>
      </w:r>
      <w:proofErr w:type="spellEnd"/>
      <w:r w:rsidRPr="00950331">
        <w:rPr>
          <w:b/>
          <w:bCs/>
        </w:rPr>
        <w:t xml:space="preserve"> </w:t>
      </w:r>
      <w:proofErr w:type="spellStart"/>
      <w:r w:rsidRPr="00950331">
        <w:rPr>
          <w:b/>
          <w:bCs/>
        </w:rPr>
        <w:t>Tester</w:t>
      </w:r>
      <w:proofErr w:type="spellEnd"/>
      <w:r w:rsidRPr="00950331">
        <w:rPr>
          <w:b/>
          <w:bCs/>
        </w:rPr>
        <w:t>:</w:t>
      </w:r>
      <w:r w:rsidRPr="00950331">
        <w:t xml:space="preserve"> Estas habilidades injetam mais de 100 regras criteriosas para auditar a excelência visual, operando desde validação de componentes de UI (tipografia, comportamento do modo escuro, manipulação de estados focais e interações por toque) até verificações de acessibilidade global (</w:t>
      </w:r>
      <w:proofErr w:type="spellStart"/>
      <w:r w:rsidRPr="00950331">
        <w:t>Missing</w:t>
      </w:r>
      <w:proofErr w:type="spellEnd"/>
      <w:r w:rsidRPr="00950331">
        <w:t xml:space="preserve"> ARIA </w:t>
      </w:r>
      <w:proofErr w:type="spellStart"/>
      <w:r w:rsidRPr="00950331">
        <w:t>attributes</w:t>
      </w:r>
      <w:proofErr w:type="spellEnd"/>
      <w:r w:rsidRPr="00950331">
        <w:t>) que frequentemente passam despercebidas nas revisões convencionais.</w:t>
      </w:r>
    </w:p>
    <w:p w14:paraId="4F60209D" w14:textId="77777777" w:rsidR="00950331" w:rsidRPr="00950331" w:rsidRDefault="00950331" w:rsidP="00950331">
      <w:pPr>
        <w:numPr>
          <w:ilvl w:val="0"/>
          <w:numId w:val="3"/>
        </w:numPr>
      </w:pPr>
      <w:r w:rsidRPr="00950331">
        <w:rPr>
          <w:b/>
          <w:bCs/>
        </w:rPr>
        <w:t xml:space="preserve">Gestores Logísticos e Orquestradores </w:t>
      </w:r>
      <w:proofErr w:type="spellStart"/>
      <w:proofErr w:type="gramStart"/>
      <w:r w:rsidRPr="00950331">
        <w:rPr>
          <w:b/>
          <w:bCs/>
        </w:rPr>
        <w:t>Multi-Agentes</w:t>
      </w:r>
      <w:proofErr w:type="spellEnd"/>
      <w:proofErr w:type="gramEnd"/>
      <w:r w:rsidRPr="00950331">
        <w:rPr>
          <w:b/>
          <w:bCs/>
        </w:rPr>
        <w:t>:</w:t>
      </w:r>
      <w:r w:rsidRPr="00950331">
        <w:t xml:space="preserve"> Projetos como o gerenciador de pedidos gastronômicos de terminal ou o orquestrador que </w:t>
      </w:r>
      <w:r w:rsidRPr="00950331">
        <w:lastRenderedPageBreak/>
        <w:t>delega processos de compilação em cadeia (</w:t>
      </w:r>
      <w:proofErr w:type="spellStart"/>
      <w:r w:rsidRPr="00950331">
        <w:t>rebase</w:t>
      </w:r>
      <w:proofErr w:type="spellEnd"/>
      <w:r w:rsidRPr="00950331">
        <w:t xml:space="preserve">, </w:t>
      </w:r>
      <w:proofErr w:type="spellStart"/>
      <w:r w:rsidRPr="00950331">
        <w:t>commit</w:t>
      </w:r>
      <w:proofErr w:type="spellEnd"/>
      <w:r w:rsidRPr="00950331">
        <w:t xml:space="preserve"> e testes unitários) para subagentes operando no background refletem o estágio onde as Skills governam ecossistemas operacionais densos e </w:t>
      </w:r>
      <w:proofErr w:type="spellStart"/>
      <w:r w:rsidRPr="00950331">
        <w:t>multi-estágios</w:t>
      </w:r>
      <w:proofErr w:type="spellEnd"/>
      <w:r w:rsidRPr="00950331">
        <w:t>.</w:t>
      </w:r>
    </w:p>
    <w:p w14:paraId="35CFFA6E" w14:textId="77777777" w:rsidR="00950331" w:rsidRPr="00950331" w:rsidRDefault="00950331" w:rsidP="00950331">
      <w:pPr>
        <w:numPr>
          <w:ilvl w:val="0"/>
          <w:numId w:val="3"/>
        </w:numPr>
      </w:pPr>
      <w:r w:rsidRPr="00950331">
        <w:rPr>
          <w:b/>
          <w:bCs/>
        </w:rPr>
        <w:t>Multimodalidade e Integrações Criativas:</w:t>
      </w:r>
      <w:r w:rsidRPr="00950331">
        <w:t xml:space="preserve"> O surgimento de pacotes destinados à edição remota de vídeo ou manipulação criativa e vetorial sublinha que a arquitetura não está limitada ao processamento de texto, abrangendo a integração visual completa.</w:t>
      </w:r>
    </w:p>
    <w:p w14:paraId="06C72E2C" w14:textId="77777777" w:rsidR="00950331" w:rsidRPr="00950331" w:rsidRDefault="00950331" w:rsidP="00950331">
      <w:pPr>
        <w:numPr>
          <w:ilvl w:val="0"/>
          <w:numId w:val="3"/>
        </w:numPr>
      </w:pPr>
      <w:r w:rsidRPr="00950331">
        <w:rPr>
          <w:b/>
          <w:bCs/>
        </w:rPr>
        <w:t xml:space="preserve">Ecossistema </w:t>
      </w:r>
      <w:proofErr w:type="spellStart"/>
      <w:r w:rsidRPr="00950331">
        <w:rPr>
          <w:b/>
          <w:bCs/>
        </w:rPr>
        <w:t>Umbraco</w:t>
      </w:r>
      <w:proofErr w:type="spellEnd"/>
      <w:r w:rsidRPr="00950331">
        <w:rPr>
          <w:b/>
          <w:bCs/>
        </w:rPr>
        <w:t>:</w:t>
      </w:r>
      <w:r w:rsidRPr="00950331">
        <w:t xml:space="preserve"> Mesmo plataformas robustas de gerenciamento de conteúdo adotaram o padrão para listar e categorizar nativamente as operações ativas em suas interfaces (obtenção de dicionários de marca, validação de versões de documentos, verificação de indexadores locais e checagem da saúde estrutural do sistema), criando uma malha de operação em que o banco de dados é manipulado linguisticamente com precisão microscópica.</w:t>
      </w:r>
    </w:p>
    <w:p w14:paraId="22430A27" w14:textId="77777777" w:rsidR="00950331" w:rsidRPr="00950331" w:rsidRDefault="00950331" w:rsidP="00950331">
      <w:pPr>
        <w:rPr>
          <w:b/>
          <w:bCs/>
        </w:rPr>
      </w:pPr>
      <w:r w:rsidRPr="00950331">
        <w:rPr>
          <w:b/>
          <w:bCs/>
        </w:rPr>
        <w:t xml:space="preserve">Avaliação, Controle de Qualidade e Orquestração </w:t>
      </w:r>
      <w:proofErr w:type="spellStart"/>
      <w:proofErr w:type="gramStart"/>
      <w:r w:rsidRPr="00950331">
        <w:rPr>
          <w:b/>
          <w:bCs/>
        </w:rPr>
        <w:t>Multi-Agentes</w:t>
      </w:r>
      <w:proofErr w:type="spellEnd"/>
      <w:proofErr w:type="gramEnd"/>
    </w:p>
    <w:p w14:paraId="00E94E8B" w14:textId="77777777" w:rsidR="00950331" w:rsidRPr="00950331" w:rsidRDefault="00950331" w:rsidP="00950331">
      <w:r w:rsidRPr="00950331">
        <w:t>Para que as habilidades alcancem o crivo corporativo, o paradigma da avaliação contínua foi revisto. Agentes autônomos não podem mais ser qualificados através de testes superficiais baseados exclusivamente na sua capacidade retórica. A disciplina adotou terminologias robustas extraídas da análise de dados de aprendizado de máquina para validar os resultados obtidos por meio de pacotes dinâmicos: a dicotomia entre Precisão (</w:t>
      </w:r>
      <w:proofErr w:type="spellStart"/>
      <w:r w:rsidRPr="00950331">
        <w:t>Precision</w:t>
      </w:r>
      <w:proofErr w:type="spellEnd"/>
      <w:r w:rsidRPr="00950331">
        <w:t>) e Cobertura (Recall).</w:t>
      </w:r>
    </w:p>
    <w:p w14:paraId="1176CBD8" w14:textId="77777777" w:rsidR="00950331" w:rsidRPr="00950331" w:rsidRDefault="00950331" w:rsidP="00950331">
      <w:r w:rsidRPr="00950331">
        <w:t xml:space="preserve">A Avaliação de agentes exige uma taxonomia </w:t>
      </w:r>
      <w:proofErr w:type="gramStart"/>
      <w:r w:rsidRPr="00950331">
        <w:t>clara :</w:t>
      </w:r>
      <w:proofErr w:type="gramEnd"/>
    </w:p>
    <w:p w14:paraId="1576CA6E" w14:textId="77777777" w:rsidR="00950331" w:rsidRPr="00950331" w:rsidRDefault="00950331" w:rsidP="00950331">
      <w:pPr>
        <w:numPr>
          <w:ilvl w:val="0"/>
          <w:numId w:val="4"/>
        </w:numPr>
      </w:pPr>
      <w:r w:rsidRPr="00950331">
        <w:rPr>
          <w:b/>
          <w:bCs/>
        </w:rPr>
        <w:t>Verdadeiros Positivos (TP) e Verdadeiros Negativos (TN):</w:t>
      </w:r>
      <w:r w:rsidRPr="00950331">
        <w:t xml:space="preserve"> Resoluções corretas onde a IA aplicou a Skill apropriada com as formatações exatas, e resoluções corretas onde evitou aplicar uma Skill inaplicável.</w:t>
      </w:r>
    </w:p>
    <w:p w14:paraId="09409C58" w14:textId="77777777" w:rsidR="00950331" w:rsidRPr="00950331" w:rsidRDefault="00950331" w:rsidP="00950331">
      <w:pPr>
        <w:numPr>
          <w:ilvl w:val="0"/>
          <w:numId w:val="4"/>
        </w:numPr>
      </w:pPr>
      <w:r w:rsidRPr="00950331">
        <w:rPr>
          <w:b/>
          <w:bCs/>
        </w:rPr>
        <w:t>Falsos Positivos (FP - Falsos Alarmes):</w:t>
      </w:r>
      <w:r w:rsidRPr="00950331">
        <w:t xml:space="preserve"> Ocorrências onde o agente foi acionado incorretamente ou produziu uma saída corrompida baseada em alucinação (e.g., uma análise apontando fraude inexistente ou a aplicação de uma biblioteca de código incorreta devido à confusão de escopo).</w:t>
      </w:r>
    </w:p>
    <w:p w14:paraId="0EBA848C" w14:textId="77777777" w:rsidR="00950331" w:rsidRPr="00950331" w:rsidRDefault="00950331" w:rsidP="00950331">
      <w:pPr>
        <w:numPr>
          <w:ilvl w:val="0"/>
          <w:numId w:val="4"/>
        </w:numPr>
      </w:pPr>
      <w:r w:rsidRPr="00950331">
        <w:rPr>
          <w:b/>
          <w:bCs/>
        </w:rPr>
        <w:t>Falsos Negativos (FN - Omissão Crítica):</w:t>
      </w:r>
      <w:r w:rsidRPr="00950331">
        <w:t xml:space="preserve"> Situações em que os dados existiam e o agente estava equipado com as capacidades necessárias, mas o sistema falhou na recuperação ou execução (e.g., o agente leu um manual jurídico inteiro, mas falhou em perceber um desvio crítico na conformidade do contrato).</w:t>
      </w:r>
    </w:p>
    <w:p w14:paraId="247B9CE8" w14:textId="77777777" w:rsidR="00950331" w:rsidRPr="00950331" w:rsidRDefault="00950331" w:rsidP="00950331">
      <w:r w:rsidRPr="00950331">
        <w:t xml:space="preserve">O balanceamento entre Precisão (minimizar Falsos Positivos, fundamental em atualizações automáticas de bases de clientes e auditorias regulatórias) e Recall </w:t>
      </w:r>
      <w:r w:rsidRPr="00950331">
        <w:lastRenderedPageBreak/>
        <w:t>(minimizar Falsos Negativos, fundamental em análise de logs de segurança ou detecção cibernética onde o risco da omissão supera o incômodo do alarme falso) constitui o limiar (</w:t>
      </w:r>
      <w:proofErr w:type="spellStart"/>
      <w:r w:rsidRPr="00950331">
        <w:t>threshold</w:t>
      </w:r>
      <w:proofErr w:type="spellEnd"/>
      <w:r w:rsidRPr="00950331">
        <w:t>) parametrizado na orquestração dos agentes modernos e visualizado nas metodologias da Curva PR (</w:t>
      </w:r>
      <w:proofErr w:type="spellStart"/>
      <w:r w:rsidRPr="00950331">
        <w:t>Precision</w:t>
      </w:r>
      <w:proofErr w:type="spellEnd"/>
      <w:r w:rsidRPr="00950331">
        <w:t>-Recall).</w:t>
      </w:r>
    </w:p>
    <w:p w14:paraId="353F284B" w14:textId="77777777" w:rsidR="00950331" w:rsidRPr="00950331" w:rsidRDefault="00950331" w:rsidP="00950331">
      <w:r w:rsidRPr="00950331">
        <w:t xml:space="preserve">Para gerenciar o complexo emaranhado de avaliações probabilísticas nos fluxos de processos multifásicos, os engenheiros recorreram a arcabouços flexíveis de Orquestração </w:t>
      </w:r>
      <w:proofErr w:type="spellStart"/>
      <w:proofErr w:type="gramStart"/>
      <w:r w:rsidRPr="00950331">
        <w:t>Multi-Agentes</w:t>
      </w:r>
      <w:proofErr w:type="spellEnd"/>
      <w:proofErr w:type="gramEnd"/>
      <w:r w:rsidRPr="00950331">
        <w:t>. Em vez de focar todos os recursos e pacotes em um nó superinteligente e massivamente complexo, a estratégia mudou para a delegação de tarefas isoladas para Subagentes — perfis descartáveis, isolados, com acesso apenas a ferramentas unitárias e contextos exíguos, que repassam o processamento após o término de sua especialidade.</w:t>
      </w:r>
    </w:p>
    <w:p w14:paraId="52F98353" w14:textId="77777777" w:rsidR="00950331" w:rsidRPr="00950331" w:rsidRDefault="00950331" w:rsidP="00950331">
      <w:r w:rsidRPr="00950331">
        <w:t xml:space="preserve">A orquestração técnica diverge em abordagens </w:t>
      </w:r>
      <w:proofErr w:type="gramStart"/>
      <w:r w:rsidRPr="00950331">
        <w:t>proeminentes :</w:t>
      </w:r>
      <w:proofErr w:type="gramEnd"/>
    </w:p>
    <w:p w14:paraId="492FE094" w14:textId="77777777" w:rsidR="00950331" w:rsidRPr="00950331" w:rsidRDefault="00950331" w:rsidP="00950331">
      <w:pPr>
        <w:numPr>
          <w:ilvl w:val="0"/>
          <w:numId w:val="5"/>
        </w:numPr>
      </w:pPr>
      <w:proofErr w:type="spellStart"/>
      <w:r w:rsidRPr="00950331">
        <w:rPr>
          <w:b/>
          <w:bCs/>
        </w:rPr>
        <w:t>LangGraph</w:t>
      </w:r>
      <w:proofErr w:type="spellEnd"/>
      <w:r w:rsidRPr="00950331">
        <w:rPr>
          <w:b/>
          <w:bCs/>
        </w:rPr>
        <w:t>:</w:t>
      </w:r>
      <w:r w:rsidRPr="00950331">
        <w:t xml:space="preserve"> Implementa fluxos como uma estrutura matemática baseada em grafos, onde os estados são definidos como nós e as transações como arestas. Possibilita condicionais profundas, rotas paralelas de ramificação assíncrona, tolerância sistêmica em loop e memória estática através de banco de dados nativos (</w:t>
      </w:r>
      <w:proofErr w:type="spellStart"/>
      <w:r w:rsidRPr="00950331">
        <w:t>checkpointing</w:t>
      </w:r>
      <w:proofErr w:type="spellEnd"/>
      <w:r w:rsidRPr="00950331">
        <w:t>). Altamente eficaz em cadeias orientadas por regras rígidas.</w:t>
      </w:r>
    </w:p>
    <w:p w14:paraId="4CC7729E" w14:textId="77777777" w:rsidR="00950331" w:rsidRPr="00950331" w:rsidRDefault="00950331" w:rsidP="00950331">
      <w:pPr>
        <w:numPr>
          <w:ilvl w:val="0"/>
          <w:numId w:val="5"/>
        </w:numPr>
      </w:pPr>
      <w:proofErr w:type="spellStart"/>
      <w:r w:rsidRPr="00950331">
        <w:rPr>
          <w:b/>
          <w:bCs/>
        </w:rPr>
        <w:t>CrewAI</w:t>
      </w:r>
      <w:proofErr w:type="spellEnd"/>
      <w:r w:rsidRPr="00950331">
        <w:rPr>
          <w:b/>
          <w:bCs/>
        </w:rPr>
        <w:t>:</w:t>
      </w:r>
      <w:r w:rsidRPr="00950331">
        <w:t xml:space="preserve"> Optou por um ecossistema orientado por papéis corporativos de simulação hierárquica (simulando diretores, pesquisadores, construtores) em que cada ator age sob o gerenciamento de metas coordenadas e delegação gerencial, simplificando a programação tática voltada para a produção unificada de equipe em detrimento do grafo puro.</w:t>
      </w:r>
    </w:p>
    <w:p w14:paraId="1A8503F9" w14:textId="77777777" w:rsidR="00950331" w:rsidRPr="00950331" w:rsidRDefault="00950331" w:rsidP="00950331">
      <w:pPr>
        <w:numPr>
          <w:ilvl w:val="0"/>
          <w:numId w:val="5"/>
        </w:numPr>
      </w:pPr>
      <w:proofErr w:type="spellStart"/>
      <w:r w:rsidRPr="00950331">
        <w:rPr>
          <w:b/>
          <w:bCs/>
        </w:rPr>
        <w:t>AutoGen</w:t>
      </w:r>
      <w:proofErr w:type="spellEnd"/>
      <w:r w:rsidRPr="00950331">
        <w:rPr>
          <w:b/>
          <w:bCs/>
        </w:rPr>
        <w:t>:</w:t>
      </w:r>
      <w:r w:rsidRPr="00950331">
        <w:t xml:space="preserve"> Fundamentou-se na colaboração fluida através de chats de grupo iterativos, onde a dinâmica entre a crítica de inteligências concorrentes e a validação do executor se dá primariamente no campo semântico da comunicação dialógica.</w:t>
      </w:r>
    </w:p>
    <w:p w14:paraId="7BF6227F" w14:textId="77777777" w:rsidR="00950331" w:rsidRPr="00950331" w:rsidRDefault="00950331" w:rsidP="00950331">
      <w:r w:rsidRPr="00950331">
        <w:t>Independentemente da estrutura orquestradora escolhida, o resultado e a robustez em produção em 2026 foram catapultados porque esses agentes passaram a contar com as Skills estruturadas ao invés de dependerem exclusivamente do prompt de orquestração geral.</w:t>
      </w:r>
    </w:p>
    <w:p w14:paraId="2C966770" w14:textId="77777777" w:rsidR="00950331" w:rsidRPr="00950331" w:rsidRDefault="00950331" w:rsidP="00950331">
      <w:pPr>
        <w:rPr>
          <w:b/>
          <w:bCs/>
        </w:rPr>
      </w:pPr>
      <w:r w:rsidRPr="00950331">
        <w:rPr>
          <w:b/>
          <w:bCs/>
        </w:rPr>
        <w:t>Democratização Operacional: O Surgimento e Impacto das Plataformas "No-</w:t>
      </w:r>
      <w:proofErr w:type="spellStart"/>
      <w:r w:rsidRPr="00950331">
        <w:rPr>
          <w:b/>
          <w:bCs/>
        </w:rPr>
        <w:t>Code</w:t>
      </w:r>
      <w:proofErr w:type="spellEnd"/>
      <w:r w:rsidRPr="00950331">
        <w:rPr>
          <w:b/>
          <w:bCs/>
        </w:rPr>
        <w:t>"</w:t>
      </w:r>
    </w:p>
    <w:p w14:paraId="210AEC8F" w14:textId="77777777" w:rsidR="00950331" w:rsidRPr="00950331" w:rsidRDefault="00950331" w:rsidP="00950331">
      <w:r w:rsidRPr="00950331">
        <w:t>O advento das Agent Skills não se limitou ao campo da engenharia de software profunda; ele revolucionou as camadas de acessibilidade corporativa através de plataformas sem código (No-</w:t>
      </w:r>
      <w:proofErr w:type="spellStart"/>
      <w:r w:rsidRPr="00950331">
        <w:t>Code</w:t>
      </w:r>
      <w:proofErr w:type="spellEnd"/>
      <w:r w:rsidRPr="00950331">
        <w:t xml:space="preserve">). A consolidação dos pacotes contextuais impulsionou essas plataformas a transmutarem-se de simples criadores estáticos </w:t>
      </w:r>
      <w:r w:rsidRPr="00950331">
        <w:lastRenderedPageBreak/>
        <w:t>de formulários visuais para geradores de fluxos de trabalho autônomos. O paradigma modificou-se: processos inteiros (front-</w:t>
      </w:r>
      <w:proofErr w:type="spellStart"/>
      <w:r w:rsidRPr="00950331">
        <w:t>end</w:t>
      </w:r>
      <w:proofErr w:type="spellEnd"/>
      <w:r w:rsidRPr="00950331">
        <w:t xml:space="preserve"> visual, </w:t>
      </w:r>
      <w:proofErr w:type="spellStart"/>
      <w:r w:rsidRPr="00950331">
        <w:t>back-end</w:t>
      </w:r>
      <w:proofErr w:type="spellEnd"/>
      <w:r w:rsidRPr="00950331">
        <w:t xml:space="preserve"> transacional, banco de dados estruturado, mecanismos de autenticação e gateways de pagamento) agora podem ser erguidos exclusivamente através de declarações discursivas do objetivo em inglês claro, substituindo interfaces monolíticas pela construção algorítmica.</w:t>
      </w:r>
    </w:p>
    <w:p w14:paraId="3B21FE9E" w14:textId="77777777" w:rsidR="00950331" w:rsidRPr="00950331" w:rsidRDefault="00950331" w:rsidP="00950331">
      <w:r w:rsidRPr="00950331">
        <w:t>A tabela detalhada abaixo contrasta as principais arquiteturas "No-</w:t>
      </w:r>
      <w:proofErr w:type="spellStart"/>
      <w:r w:rsidRPr="00950331">
        <w:t>Code</w:t>
      </w:r>
      <w:proofErr w:type="spellEnd"/>
      <w:r w:rsidRPr="00950331">
        <w:t xml:space="preserve">" e a abordagem adotada por elas na interseção do desenvolvimento em nuvem corporativo com as automações baseadas em habilidades da IA no horizonte de </w:t>
      </w:r>
      <w:proofErr w:type="gramStart"/>
      <w:r w:rsidRPr="00950331">
        <w:t>2026 :</w:t>
      </w:r>
      <w:proofErr w:type="gramEnd"/>
    </w:p>
    <w:tbl>
      <w:tblPr>
        <w:tblW w:w="0" w:type="auto"/>
        <w:tblCellSpacing w:w="15" w:type="dxa"/>
        <w:tblCellMar>
          <w:left w:w="0" w:type="dxa"/>
          <w:right w:w="0" w:type="dxa"/>
        </w:tblCellMar>
        <w:tblLook w:val="04A0" w:firstRow="1" w:lastRow="0" w:firstColumn="1" w:lastColumn="0" w:noHBand="0" w:noVBand="1"/>
      </w:tblPr>
      <w:tblGrid>
        <w:gridCol w:w="1707"/>
        <w:gridCol w:w="2009"/>
        <w:gridCol w:w="2520"/>
        <w:gridCol w:w="2252"/>
      </w:tblGrid>
      <w:tr w:rsidR="00950331" w:rsidRPr="00950331" w14:paraId="7060A6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1D6FB" w14:textId="77777777" w:rsidR="00950331" w:rsidRPr="00950331" w:rsidRDefault="00950331" w:rsidP="00950331">
            <w:r w:rsidRPr="00950331">
              <w:rPr>
                <w:b/>
                <w:bCs/>
              </w:rPr>
              <w:t>Plataforma / Ferramenta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11E04" w14:textId="77777777" w:rsidR="00950331" w:rsidRPr="00950331" w:rsidRDefault="00950331" w:rsidP="00950331">
            <w:r w:rsidRPr="00950331">
              <w:rPr>
                <w:b/>
                <w:bCs/>
              </w:rPr>
              <w:t>Paradigma Arquitetônico e Aplicação Direta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9808E" w14:textId="77777777" w:rsidR="00950331" w:rsidRPr="00950331" w:rsidRDefault="00950331" w:rsidP="00950331">
            <w:r w:rsidRPr="00950331">
              <w:rPr>
                <w:b/>
                <w:bCs/>
              </w:rPr>
              <w:t>Profundidade Algorítmica e Foco Corporativo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5A03B" w14:textId="77777777" w:rsidR="00950331" w:rsidRPr="00950331" w:rsidRDefault="00950331" w:rsidP="00950331">
            <w:r w:rsidRPr="00950331">
              <w:rPr>
                <w:b/>
                <w:bCs/>
              </w:rPr>
              <w:t xml:space="preserve">Nível de Governança / Preparo (Enterprise </w:t>
            </w:r>
            <w:proofErr w:type="spellStart"/>
            <w:r w:rsidRPr="00950331">
              <w:rPr>
                <w:b/>
                <w:bCs/>
              </w:rPr>
              <w:t>Readiness</w:t>
            </w:r>
            <w:proofErr w:type="spellEnd"/>
            <w:r w:rsidRPr="00950331">
              <w:rPr>
                <w:b/>
                <w:bCs/>
              </w:rPr>
              <w:t>)</w:t>
            </w:r>
          </w:p>
        </w:tc>
      </w:tr>
      <w:tr w:rsidR="00950331" w:rsidRPr="00950331" w14:paraId="7AA9A9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A2635" w14:textId="77777777" w:rsidR="00950331" w:rsidRPr="00950331" w:rsidRDefault="00950331" w:rsidP="00950331">
            <w:proofErr w:type="spellStart"/>
            <w:r w:rsidRPr="00950331">
              <w:rPr>
                <w:b/>
                <w:bCs/>
              </w:rPr>
              <w:t>Airtable</w:t>
            </w:r>
            <w:proofErr w:type="spellEnd"/>
            <w:r w:rsidRPr="00950331">
              <w:rPr>
                <w:b/>
                <w:bCs/>
              </w:rPr>
              <w:t xml:space="preserve"> Omni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8878F" w14:textId="77777777" w:rsidR="00950331" w:rsidRPr="00950331" w:rsidRDefault="00950331" w:rsidP="00950331">
            <w:r w:rsidRPr="00950331">
              <w:t>Plataforma Nativa de Dados e Fluxos Estruturados (Data-</w:t>
            </w:r>
            <w:proofErr w:type="spellStart"/>
            <w:r w:rsidRPr="00950331">
              <w:t>First</w:t>
            </w:r>
            <w:proofErr w:type="spellEnd"/>
            <w:r w:rsidRPr="00950331">
              <w:t xml:space="preserve">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55DA8" w14:textId="77777777" w:rsidR="00950331" w:rsidRPr="00950331" w:rsidRDefault="00950331" w:rsidP="00950331">
            <w:r w:rsidRPr="00950331">
              <w:t>Concentra-se em extrair ações e fluxos massivos sobre esquemas relacionais complexos. Utiliza IA para processar em escala, sem exigir transições exógenas e ferramentas desconexas.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6AE4D" w14:textId="77777777" w:rsidR="00950331" w:rsidRPr="00950331" w:rsidRDefault="00950331" w:rsidP="00950331">
            <w:r w:rsidRPr="00950331">
              <w:t>Máxima. Excelente controle granular, integração profunda nativa e trilhas de auditoria perenes no campo da célula e da tabela.</w:t>
            </w:r>
          </w:p>
        </w:tc>
      </w:tr>
      <w:tr w:rsidR="00950331" w:rsidRPr="00950331" w14:paraId="044990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D16F2" w14:textId="77777777" w:rsidR="00950331" w:rsidRPr="00950331" w:rsidRDefault="00950331" w:rsidP="00950331">
            <w:r w:rsidRPr="00950331">
              <w:rPr>
                <w:b/>
                <w:bCs/>
              </w:rPr>
              <w:t>UI Bakery</w:t>
            </w:r>
            <w:r w:rsidRPr="00950331">
              <w:t xml:space="preserve"> / </w:t>
            </w:r>
            <w:proofErr w:type="spellStart"/>
            <w:r w:rsidRPr="00950331">
              <w:rPr>
                <w:b/>
                <w:bCs/>
              </w:rPr>
              <w:t>Latenode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62832" w14:textId="77777777" w:rsidR="00950331" w:rsidRPr="00950331" w:rsidRDefault="00950331" w:rsidP="00950331">
            <w:r w:rsidRPr="00950331">
              <w:t>Geração e Integração de Aplicações e Ferramentas Internas.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0B750" w14:textId="77777777" w:rsidR="00950331" w:rsidRPr="00950331" w:rsidRDefault="00950331" w:rsidP="00950331">
            <w:proofErr w:type="spellStart"/>
            <w:r w:rsidRPr="00950331">
              <w:t>Latenode</w:t>
            </w:r>
            <w:proofErr w:type="spellEnd"/>
            <w:r w:rsidRPr="00950331">
              <w:t xml:space="preserve"> orquestra fluxos através de centenas de nós de IA modulares (com acesso a Gemini, Claude, GPT); UI Bakery transforma dados de bancos ao vivo em sistemas </w:t>
            </w:r>
            <w:r w:rsidRPr="00950331">
              <w:lastRenderedPageBreak/>
              <w:t xml:space="preserve">corporativos customizados (Live </w:t>
            </w:r>
            <w:proofErr w:type="spellStart"/>
            <w:r w:rsidRPr="00950331">
              <w:t>DBs</w:t>
            </w:r>
            <w:proofErr w:type="spellEnd"/>
            <w:r w:rsidRPr="0095033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57E43" w14:textId="77777777" w:rsidR="00950331" w:rsidRPr="00950331" w:rsidRDefault="00950331" w:rsidP="00950331">
            <w:r w:rsidRPr="00950331">
              <w:lastRenderedPageBreak/>
              <w:t xml:space="preserve">Altíssima. Ambas suportam arquiteturas avançadas de controle, lógica intrincada e provisionam segurança para </w:t>
            </w:r>
            <w:r w:rsidRPr="00950331">
              <w:lastRenderedPageBreak/>
              <w:t xml:space="preserve">operações </w:t>
            </w:r>
            <w:proofErr w:type="spellStart"/>
            <w:r w:rsidRPr="00950331">
              <w:t>on-premise</w:t>
            </w:r>
            <w:proofErr w:type="spellEnd"/>
            <w:r w:rsidRPr="00950331">
              <w:t>.</w:t>
            </w:r>
          </w:p>
        </w:tc>
      </w:tr>
      <w:tr w:rsidR="00950331" w:rsidRPr="00950331" w14:paraId="5CC956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A2564" w14:textId="77777777" w:rsidR="00950331" w:rsidRPr="00950331" w:rsidRDefault="00950331" w:rsidP="00950331">
            <w:proofErr w:type="spellStart"/>
            <w:r w:rsidRPr="00950331">
              <w:rPr>
                <w:b/>
                <w:bCs/>
              </w:rPr>
              <w:lastRenderedPageBreak/>
              <w:t>Konverso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92F0B" w14:textId="77777777" w:rsidR="00950331" w:rsidRPr="00950331" w:rsidRDefault="00950331" w:rsidP="00950331">
            <w:r w:rsidRPr="00950331">
              <w:t>Especialização Baseada em Base de Conhecimento e Inteligência de Experiência (CX/EX).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E77EF" w14:textId="77777777" w:rsidR="00950331" w:rsidRPr="00950331" w:rsidRDefault="00950331" w:rsidP="00950331">
            <w:r w:rsidRPr="00950331">
              <w:t xml:space="preserve">Disponibiliza bibliotecas com 35+ módulos prontos. Integrou fortemente </w:t>
            </w:r>
            <w:proofErr w:type="spellStart"/>
            <w:r w:rsidRPr="00950331">
              <w:t>Atlassian</w:t>
            </w:r>
            <w:proofErr w:type="spellEnd"/>
            <w:r w:rsidRPr="00950331">
              <w:t xml:space="preserve">, </w:t>
            </w:r>
            <w:proofErr w:type="spellStart"/>
            <w:r w:rsidRPr="00950331">
              <w:t>Salesforce</w:t>
            </w:r>
            <w:proofErr w:type="spellEnd"/>
            <w:r w:rsidRPr="00950331">
              <w:t xml:space="preserve"> e MS 365. Responsável por abater chamados internos de TI/RH em até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BFBD7" w14:textId="77777777" w:rsidR="00950331" w:rsidRPr="00950331" w:rsidRDefault="00950331" w:rsidP="00950331">
            <w:r w:rsidRPr="00950331">
              <w:t>Altíssima. Preza por requisitos regulatórios rigorosos, privacidade imaculada de dados em silos e forte explicabilidade algorítmica nas recomendações.</w:t>
            </w:r>
          </w:p>
        </w:tc>
      </w:tr>
      <w:tr w:rsidR="00950331" w:rsidRPr="00950331" w14:paraId="3C2872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AD123" w14:textId="77777777" w:rsidR="00950331" w:rsidRPr="00950331" w:rsidRDefault="00950331" w:rsidP="00950331">
            <w:proofErr w:type="spellStart"/>
            <w:r w:rsidRPr="00950331">
              <w:rPr>
                <w:b/>
                <w:bCs/>
              </w:rPr>
              <w:t>Zapier</w:t>
            </w:r>
            <w:proofErr w:type="spellEnd"/>
            <w:r w:rsidRPr="00950331">
              <w:rPr>
                <w:b/>
                <w:bCs/>
              </w:rPr>
              <w:t xml:space="preserve"> Central</w:t>
            </w:r>
            <w:r w:rsidRPr="00950331">
              <w:t xml:space="preserve"> / </w:t>
            </w:r>
            <w:r w:rsidRPr="00950331">
              <w:rPr>
                <w:b/>
                <w:bCs/>
              </w:rPr>
              <w:t>Make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603AE" w14:textId="77777777" w:rsidR="00950331" w:rsidRPr="00950331" w:rsidRDefault="00950331" w:rsidP="00950331">
            <w:r w:rsidRPr="00950331">
              <w:t>Automação e Orquestração baseada em Integração SaaS e Interface 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80D7E" w14:textId="77777777" w:rsidR="00950331" w:rsidRPr="00950331" w:rsidRDefault="00950331" w:rsidP="00950331">
            <w:proofErr w:type="spellStart"/>
            <w:r w:rsidRPr="00950331">
              <w:t>Zapier</w:t>
            </w:r>
            <w:proofErr w:type="spellEnd"/>
            <w:r w:rsidRPr="00950331">
              <w:t xml:space="preserve"> Central engloba agentes capazes de transacionar naturalmente ações sobre mais de 7.000 aplicativos na web. Make entrega fluxos de orquestração intrincados orientados </w:t>
            </w:r>
            <w:proofErr w:type="gramStart"/>
            <w:r w:rsidRPr="00950331">
              <w:t>à</w:t>
            </w:r>
            <w:proofErr w:type="gramEnd"/>
            <w:r w:rsidRPr="00950331">
              <w:t xml:space="preserve"> lógicas baseadas em conectores ramificados.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A6819" w14:textId="77777777" w:rsidR="00950331" w:rsidRPr="00950331" w:rsidRDefault="00950331" w:rsidP="00950331">
            <w:r w:rsidRPr="00950331">
              <w:t xml:space="preserve">Média a Alta. Focada largamente na usabilidade para </w:t>
            </w:r>
            <w:proofErr w:type="spellStart"/>
            <w:r w:rsidRPr="00950331">
              <w:t>PMEs</w:t>
            </w:r>
            <w:proofErr w:type="spellEnd"/>
            <w:r w:rsidRPr="00950331">
              <w:t xml:space="preserve"> e eficiência do fluxo de marketing, com forte gestão das integrações.</w:t>
            </w:r>
          </w:p>
        </w:tc>
      </w:tr>
      <w:tr w:rsidR="00950331" w:rsidRPr="00950331" w14:paraId="022D4D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5F179" w14:textId="77777777" w:rsidR="00950331" w:rsidRPr="00950331" w:rsidRDefault="00950331" w:rsidP="00950331">
            <w:r w:rsidRPr="00950331">
              <w:rPr>
                <w:b/>
                <w:bCs/>
              </w:rPr>
              <w:lastRenderedPageBreak/>
              <w:t>Bubble</w:t>
            </w:r>
            <w:r w:rsidRPr="00950331">
              <w:t xml:space="preserve"> / </w:t>
            </w:r>
            <w:proofErr w:type="spellStart"/>
            <w:r w:rsidRPr="00950331">
              <w:rPr>
                <w:b/>
                <w:bCs/>
              </w:rPr>
              <w:t>Softr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DB8AD" w14:textId="77777777" w:rsidR="00950331" w:rsidRPr="00950331" w:rsidRDefault="00950331" w:rsidP="00950331">
            <w:r w:rsidRPr="00950331">
              <w:t xml:space="preserve">Construção Visual de Ecossistemas Web </w:t>
            </w:r>
            <w:proofErr w:type="spellStart"/>
            <w:r w:rsidRPr="00950331">
              <w:t>Full-Stack</w:t>
            </w:r>
            <w:proofErr w:type="spellEnd"/>
            <w:r w:rsidRPr="00950331">
              <w:t xml:space="preserve"> e Portais Corporativos.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2994A" w14:textId="77777777" w:rsidR="00950331" w:rsidRPr="00950331" w:rsidRDefault="00950331" w:rsidP="00950331">
            <w:proofErr w:type="spellStart"/>
            <w:r w:rsidRPr="00950331">
              <w:t>Softr</w:t>
            </w:r>
            <w:proofErr w:type="spellEnd"/>
            <w:r w:rsidRPr="00950331">
              <w:t xml:space="preserve"> sobressai por não requerer bancos nativos (conecta com </w:t>
            </w:r>
            <w:proofErr w:type="spellStart"/>
            <w:r w:rsidRPr="00950331">
              <w:t>Supabase</w:t>
            </w:r>
            <w:proofErr w:type="spellEnd"/>
            <w:r w:rsidRPr="00950331">
              <w:t xml:space="preserve">, Google </w:t>
            </w:r>
            <w:proofErr w:type="spellStart"/>
            <w:r w:rsidRPr="00950331">
              <w:t>Sheets</w:t>
            </w:r>
            <w:proofErr w:type="spellEnd"/>
            <w:r w:rsidRPr="00950331">
              <w:t xml:space="preserve">, </w:t>
            </w:r>
            <w:proofErr w:type="spellStart"/>
            <w:r w:rsidRPr="00950331">
              <w:t>Airtable</w:t>
            </w:r>
            <w:proofErr w:type="spellEnd"/>
            <w:r w:rsidRPr="00950331">
              <w:t xml:space="preserve">) e suportar integrações de permissões com foco no cliente. Bubble engloba criação lógica granular de aplicações profundas assistida iterativamente por inteligência de </w:t>
            </w:r>
            <w:proofErr w:type="spellStart"/>
            <w:proofErr w:type="gramStart"/>
            <w:r w:rsidRPr="00950331">
              <w:t>co-piloto</w:t>
            </w:r>
            <w:proofErr w:type="spellEnd"/>
            <w:proofErr w:type="gramEnd"/>
            <w:r w:rsidRPr="0095033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FA0EC" w14:textId="77777777" w:rsidR="00950331" w:rsidRPr="00950331" w:rsidRDefault="00950331" w:rsidP="00950331">
            <w:r w:rsidRPr="00950331">
              <w:t>Média. Amplamente focadas em portais escaláveis voltados para startups ou gestores operacionais que constroem interfaces e ferramentas pontuais customizadas.</w:t>
            </w:r>
          </w:p>
        </w:tc>
      </w:tr>
      <w:tr w:rsidR="00950331" w:rsidRPr="00950331" w14:paraId="2D1741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3062F" w14:textId="77777777" w:rsidR="00950331" w:rsidRPr="00950331" w:rsidRDefault="00950331" w:rsidP="00950331">
            <w:proofErr w:type="spellStart"/>
            <w:r w:rsidRPr="00950331">
              <w:rPr>
                <w:b/>
                <w:bCs/>
              </w:rPr>
              <w:t>Appy</w:t>
            </w:r>
            <w:proofErr w:type="spellEnd"/>
            <w:r w:rsidRPr="00950331">
              <w:rPr>
                <w:b/>
                <w:bCs/>
              </w:rPr>
              <w:t xml:space="preserve"> Pie</w:t>
            </w:r>
            <w:r w:rsidRPr="00950331">
              <w:t xml:space="preserve"> / </w:t>
            </w:r>
            <w:proofErr w:type="spellStart"/>
            <w:r w:rsidRPr="00950331">
              <w:rPr>
                <w:b/>
                <w:bCs/>
              </w:rPr>
              <w:t>Knack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0ED99" w14:textId="77777777" w:rsidR="00950331" w:rsidRPr="00950331" w:rsidRDefault="00950331" w:rsidP="00950331">
            <w:r w:rsidRPr="00950331">
              <w:t>Criação Visual Direcionada, Aplicativos de Telefonia Móvel e Machine Learning Sem Código (</w:t>
            </w:r>
            <w:proofErr w:type="spellStart"/>
            <w:r w:rsidRPr="00950331">
              <w:t>AutoML</w:t>
            </w:r>
            <w:proofErr w:type="spellEnd"/>
            <w:r w:rsidRPr="0095033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80417" w14:textId="77777777" w:rsidR="00950331" w:rsidRPr="00950331" w:rsidRDefault="00950331" w:rsidP="00950331">
            <w:proofErr w:type="spellStart"/>
            <w:r w:rsidRPr="00950331">
              <w:t>Appy</w:t>
            </w:r>
            <w:proofErr w:type="spellEnd"/>
            <w:r w:rsidRPr="00950331">
              <w:t xml:space="preserve"> Pie injeta interfaces para implantação rápida de software de atendimento a consumidores usando assistentes de conversação. </w:t>
            </w:r>
            <w:proofErr w:type="spellStart"/>
            <w:r w:rsidRPr="00950331">
              <w:t>Knack</w:t>
            </w:r>
            <w:proofErr w:type="spellEnd"/>
            <w:r w:rsidRPr="00950331">
              <w:t xml:space="preserve"> adentra a complexidade via algoritmos de ML no modelo arraste-e-solte de desenvolvimento e </w:t>
            </w:r>
            <w:r w:rsidRPr="00950331">
              <w:lastRenderedPageBreak/>
              <w:t>validação técnica em nuvem.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1A36D" w14:textId="77777777" w:rsidR="00950331" w:rsidRPr="00950331" w:rsidRDefault="00950331" w:rsidP="00950331">
            <w:r w:rsidRPr="00950331">
              <w:lastRenderedPageBreak/>
              <w:t>Média. Destinadas primordialmente para a criação rápida, porém com limitação progressiva para processos de complexidade computacional elevada sem integração modular complementar.</w:t>
            </w:r>
          </w:p>
        </w:tc>
      </w:tr>
      <w:tr w:rsidR="00950331" w:rsidRPr="00950331" w14:paraId="6E7131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8881D" w14:textId="77777777" w:rsidR="00950331" w:rsidRPr="00950331" w:rsidRDefault="00950331" w:rsidP="00950331">
            <w:proofErr w:type="spellStart"/>
            <w:r w:rsidRPr="00950331">
              <w:rPr>
                <w:b/>
                <w:bCs/>
              </w:rPr>
              <w:t>Vellum</w:t>
            </w:r>
            <w:proofErr w:type="spellEnd"/>
            <w:r w:rsidRPr="00950331">
              <w:rPr>
                <w:b/>
                <w:bCs/>
              </w:rPr>
              <w:t xml:space="preserve">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ABEB7" w14:textId="77777777" w:rsidR="00950331" w:rsidRPr="00950331" w:rsidRDefault="00950331" w:rsidP="00950331">
            <w:r w:rsidRPr="00950331">
              <w:t>Construtor Rigoroso Focado no Controle de Qualidade e Avaliação Operacional de Prompts de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347D3" w14:textId="77777777" w:rsidR="00950331" w:rsidRPr="00950331" w:rsidRDefault="00950331" w:rsidP="00950331">
            <w:r w:rsidRPr="00950331">
              <w:t>Constrói a ponte interdepartamental entre gestores operacionais (no-</w:t>
            </w:r>
            <w:proofErr w:type="spellStart"/>
            <w:r w:rsidRPr="00950331">
              <w:t>code</w:t>
            </w:r>
            <w:proofErr w:type="spellEnd"/>
            <w:r w:rsidRPr="00950331">
              <w:t xml:space="preserve"> visualizador) e camadas nativas da engenharia sistêmica através de ferramentas profundas de controle, </w:t>
            </w:r>
            <w:proofErr w:type="spellStart"/>
            <w:r w:rsidRPr="00950331">
              <w:t>SDKs</w:t>
            </w:r>
            <w:proofErr w:type="spellEnd"/>
            <w:r w:rsidRPr="00950331">
              <w:t xml:space="preserve"> híbridos e versionamento paramétrico detalhado.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73F39" w14:textId="77777777" w:rsidR="00950331" w:rsidRPr="00950331" w:rsidRDefault="00950331" w:rsidP="00950331">
            <w:r w:rsidRPr="00950331">
              <w:t>Altíssima. Estruturada sobre os princípios estritos da conformidade de testes e controle preditivo das métricas limitantes do escopo de agentes na geração.</w:t>
            </w:r>
          </w:p>
        </w:tc>
      </w:tr>
    </w:tbl>
    <w:p w14:paraId="0790FD0A" w14:textId="77777777" w:rsidR="00950331" w:rsidRPr="00950331" w:rsidRDefault="00950331" w:rsidP="00950331">
      <w:r w:rsidRPr="00950331">
        <w:t>A inserção destes recursos empodera departamentos antes reféns das limitadas equipes de programação. Equipes de marketing agora automatizam a segmentação demográfica transacional através de análise visual, extraem inteligência e previsibilidade do comportamento analítico gerando funis conversacionais altamente contextualizados e promovem o chamado "comércio conversacional", onde a barreira entre atendimento, transação financeira e chat dissipa-se fluidamente através da automação. Essa transformação estende-se também para áreas regulatórias, onde empresas ativam robôs autônomos para investigar discrepâncias semânticas nos contratos vigentes usando a biblioteca contextual interna como bússola.</w:t>
      </w:r>
    </w:p>
    <w:p w14:paraId="60482180" w14:textId="77777777" w:rsidR="00950331" w:rsidRPr="00950331" w:rsidRDefault="00950331" w:rsidP="00950331">
      <w:pPr>
        <w:rPr>
          <w:b/>
          <w:bCs/>
        </w:rPr>
      </w:pPr>
      <w:r w:rsidRPr="00950331">
        <w:rPr>
          <w:b/>
          <w:bCs/>
        </w:rPr>
        <w:t>Evolução Autônoma dos Modelos de Fronteira em 2026</w:t>
      </w:r>
    </w:p>
    <w:p w14:paraId="4A3A2688" w14:textId="77777777" w:rsidR="00950331" w:rsidRPr="00950331" w:rsidRDefault="00950331" w:rsidP="00950331">
      <w:r w:rsidRPr="00950331">
        <w:t xml:space="preserve">Os provedores de infraestrutura de inteligência artificial também ajustaram seus modelos base para operar de forma nativa e proficiente em torno da infraestrutura </w:t>
      </w:r>
      <w:r w:rsidRPr="00950331">
        <w:lastRenderedPageBreak/>
        <w:t xml:space="preserve">do contexto isolado e processamento autônomo. O mercado atual demonstra os vetores desta </w:t>
      </w:r>
      <w:proofErr w:type="gramStart"/>
      <w:r w:rsidRPr="00950331">
        <w:t>escalada :</w:t>
      </w:r>
      <w:proofErr w:type="gramEnd"/>
    </w:p>
    <w:p w14:paraId="33E512FD" w14:textId="77777777" w:rsidR="00950331" w:rsidRPr="00950331" w:rsidRDefault="00950331" w:rsidP="00950331">
      <w:pPr>
        <w:numPr>
          <w:ilvl w:val="0"/>
          <w:numId w:val="6"/>
        </w:numPr>
      </w:pPr>
      <w:r w:rsidRPr="00950331">
        <w:rPr>
          <w:b/>
          <w:bCs/>
        </w:rPr>
        <w:t>Série Gemini 3.1 Pro:</w:t>
      </w:r>
      <w:r w:rsidRPr="00950331">
        <w:t xml:space="preserve"> Apresentado no final de fevereiro de 2026, esse avanço arquitetônico do Google não apenas expandiu a janela funcional (1M tokens) para comportar análises maciças de repositórios base e multimídia combinada, como destilou a capacidade iterativa e analítica do raciocínio lógico profundo, anteriormente limitada à assinatura Ultra. Esse salto refletiu-se nos escores empíricos nas métricas do ARC-AGI-2 (alcançando 77,1% em padrão genuíno, afastando testes memorizados) e em sua capacidade assombrosa de instanciar códigos baseados em vetor, como visualizações em SVG animadas interativas contendo telemetria da ISS fluida. Destaca-se também a modulação paramétrica do raciocínio ("</w:t>
      </w:r>
      <w:proofErr w:type="spellStart"/>
      <w:r w:rsidRPr="00950331">
        <w:t>thinking_level</w:t>
      </w:r>
      <w:proofErr w:type="spellEnd"/>
      <w:r w:rsidRPr="00950331">
        <w:t>") via chamadas de API.</w:t>
      </w:r>
    </w:p>
    <w:p w14:paraId="761636BE" w14:textId="77777777" w:rsidR="00950331" w:rsidRPr="00950331" w:rsidRDefault="00950331" w:rsidP="00950331">
      <w:pPr>
        <w:numPr>
          <w:ilvl w:val="0"/>
          <w:numId w:val="6"/>
        </w:numPr>
      </w:pPr>
      <w:r w:rsidRPr="00950331">
        <w:rPr>
          <w:b/>
          <w:bCs/>
        </w:rPr>
        <w:t xml:space="preserve">Série </w:t>
      </w:r>
      <w:proofErr w:type="spellStart"/>
      <w:r w:rsidRPr="00950331">
        <w:rPr>
          <w:b/>
          <w:bCs/>
        </w:rPr>
        <w:t>MiniMax</w:t>
      </w:r>
      <w:proofErr w:type="spellEnd"/>
      <w:r w:rsidRPr="00950331">
        <w:rPr>
          <w:b/>
          <w:bCs/>
        </w:rPr>
        <w:t xml:space="preserve"> M2.5:</w:t>
      </w:r>
      <w:r w:rsidRPr="00950331">
        <w:t xml:space="preserve"> Este modelo oriental consolidou-se no cerne da produtividade real baseada em código e pesquisa na rede de forma extremamente rápida, processando 50 a 100 tokens por segundo dependendo do escalonamento de hardware na versão de pesos abertos (open </w:t>
      </w:r>
      <w:proofErr w:type="spellStart"/>
      <w:r w:rsidRPr="00950331">
        <w:t>weights</w:t>
      </w:r>
      <w:proofErr w:type="spellEnd"/>
      <w:r w:rsidRPr="00950331">
        <w:t>). Tendo sido validado exaustivamente em mais de 200.000 ambientes complexos focados no método de aprendizado por esforço, sua arquitetura consumiu tokens parciais (na margem de 3,52M) para garantir o ápice no encerramento de problemas da biblioteca GitHub através do SWE-</w:t>
      </w:r>
      <w:proofErr w:type="spellStart"/>
      <w:r w:rsidRPr="00950331">
        <w:t>Bench</w:t>
      </w:r>
      <w:proofErr w:type="spellEnd"/>
      <w:r w:rsidRPr="00950331">
        <w:t xml:space="preserve"> </w:t>
      </w:r>
      <w:proofErr w:type="spellStart"/>
      <w:r w:rsidRPr="00950331">
        <w:t>Verified</w:t>
      </w:r>
      <w:proofErr w:type="spellEnd"/>
      <w:r w:rsidRPr="00950331">
        <w:t xml:space="preserve"> (atingindo impressionantes 80,2% de assertividade sistêmica e ultrapassando gigantes corporativas no benchmark BFCL de 76,9% de chamadas de funções dinâmicas). Modelos como este estão empurrando agentes orquestradores para operarem com precisão formidável ao lidar com a documentação dos ecossistemas Microsoft Word ou modelagens financeiras intrincadas.</w:t>
      </w:r>
    </w:p>
    <w:p w14:paraId="4D3F1820" w14:textId="77777777" w:rsidR="00950331" w:rsidRPr="00950331" w:rsidRDefault="00950331" w:rsidP="00950331">
      <w:pPr>
        <w:numPr>
          <w:ilvl w:val="0"/>
          <w:numId w:val="6"/>
        </w:numPr>
      </w:pPr>
      <w:r w:rsidRPr="00950331">
        <w:rPr>
          <w:b/>
          <w:bCs/>
        </w:rPr>
        <w:t xml:space="preserve">Claude </w:t>
      </w:r>
      <w:proofErr w:type="spellStart"/>
      <w:r w:rsidRPr="00950331">
        <w:rPr>
          <w:b/>
          <w:bCs/>
        </w:rPr>
        <w:t>Sonnet</w:t>
      </w:r>
      <w:proofErr w:type="spellEnd"/>
      <w:r w:rsidRPr="00950331">
        <w:rPr>
          <w:b/>
          <w:bCs/>
        </w:rPr>
        <w:t xml:space="preserve"> 4.6:</w:t>
      </w:r>
      <w:r w:rsidRPr="00950331">
        <w:t xml:space="preserve"> Destaca-se pela fluidez no processamento cognitivo através da tela, dominando amplamente o controle computadorizado por via de interface gráfica de usuário (GUI) e consolidando um reinado de custo-benefício robusto contra os gastos exigidos por modelos de peso como o Opus, além de pontuar solidamente em métricas de produtividade econômica como o </w:t>
      </w:r>
      <w:proofErr w:type="spellStart"/>
      <w:r w:rsidRPr="00950331">
        <w:t>GDPval</w:t>
      </w:r>
      <w:proofErr w:type="spellEnd"/>
      <w:r w:rsidRPr="00950331">
        <w:t>-AA.</w:t>
      </w:r>
    </w:p>
    <w:p w14:paraId="088D5C45" w14:textId="77777777" w:rsidR="00950331" w:rsidRPr="00950331" w:rsidRDefault="00950331" w:rsidP="00950331">
      <w:pPr>
        <w:rPr>
          <w:b/>
          <w:bCs/>
        </w:rPr>
      </w:pPr>
      <w:r w:rsidRPr="00950331">
        <w:rPr>
          <w:b/>
          <w:bCs/>
        </w:rPr>
        <w:t>Segurança Corporativa, Governança Estrita e Auditoria Operacional</w:t>
      </w:r>
    </w:p>
    <w:p w14:paraId="321971F9" w14:textId="77777777" w:rsidR="00950331" w:rsidRPr="00950331" w:rsidRDefault="00950331" w:rsidP="00950331">
      <w:r w:rsidRPr="00950331">
        <w:t xml:space="preserve">A delegação da capacidade de execução em sistemas vitais para agentes independentes atraiu de imediato ameaças vetoriais atípicas no cenário cibernético das empresas corporativas e consórcios industriais. Segundo os dados analíticos veiculados em um panorama conduzido pelos analistas do </w:t>
      </w:r>
      <w:proofErr w:type="spellStart"/>
      <w:r w:rsidRPr="00950331">
        <w:t>Teleport</w:t>
      </w:r>
      <w:proofErr w:type="spellEnd"/>
      <w:r w:rsidRPr="00950331">
        <w:t xml:space="preserve"> no começo de 2026, o estonteante percentual de 88% das corporações </w:t>
      </w:r>
      <w:r w:rsidRPr="00950331">
        <w:lastRenderedPageBreak/>
        <w:t>com alto tráfego registraram falhas confirmadas de violação na segurança das lógicas dos agentes sistêmicos ou vazamentos associados aos seus provedores operacionais. O ponto de falha estatístico foi claro: 70% da rede operacional possuía credenciais maiores que os seres humanos do mesmo estrato gerencial, expondo a base sistêmica a explorações de vulnerabilidades e taxa de severidade aumentada (taxas de acidente subiram multiplicadas em 4,5 vezes contra provedores estruturados por controles severos).</w:t>
      </w:r>
    </w:p>
    <w:p w14:paraId="15362C0F" w14:textId="77777777" w:rsidR="00950331" w:rsidRPr="00950331" w:rsidRDefault="00950331" w:rsidP="00950331">
      <w:r w:rsidRPr="00950331">
        <w:t xml:space="preserve">Dois vetores sistêmicos provam-se devastadores em arquiteturas maleáveis de processamento </w:t>
      </w:r>
      <w:proofErr w:type="gramStart"/>
      <w:r w:rsidRPr="00950331">
        <w:t>conversacional :</w:t>
      </w:r>
      <w:proofErr w:type="gramEnd"/>
    </w:p>
    <w:p w14:paraId="5A4503AE" w14:textId="77777777" w:rsidR="00950331" w:rsidRPr="00950331" w:rsidRDefault="00950331" w:rsidP="00950331">
      <w:pPr>
        <w:numPr>
          <w:ilvl w:val="0"/>
          <w:numId w:val="7"/>
        </w:numPr>
      </w:pPr>
      <w:r w:rsidRPr="00950331">
        <w:rPr>
          <w:b/>
          <w:bCs/>
        </w:rPr>
        <w:t xml:space="preserve">Injeção de Instrução (Prompt </w:t>
      </w:r>
      <w:proofErr w:type="spellStart"/>
      <w:r w:rsidRPr="00950331">
        <w:rPr>
          <w:b/>
          <w:bCs/>
        </w:rPr>
        <w:t>Injection</w:t>
      </w:r>
      <w:proofErr w:type="spellEnd"/>
      <w:r w:rsidRPr="00950331">
        <w:rPr>
          <w:b/>
          <w:bCs/>
        </w:rPr>
        <w:t>):</w:t>
      </w:r>
      <w:r w:rsidRPr="00950331">
        <w:t xml:space="preserve"> Indivíduos ou cargas semânticas encriptadas em domínios públicos manipulam as defesas dos sistemas que se alimentam destas leituras (ao buscar referências no MCP), desfigurando ou subvertendo os direcionamentos centrais estabelecidos na integridade da Skill raiz para acionar ferramentas em modo predatório (via execuções homográficas ou caracteres furtivos).</w:t>
      </w:r>
    </w:p>
    <w:p w14:paraId="24AB07F3" w14:textId="77777777" w:rsidR="00950331" w:rsidRPr="00950331" w:rsidRDefault="00950331" w:rsidP="00950331">
      <w:pPr>
        <w:numPr>
          <w:ilvl w:val="0"/>
          <w:numId w:val="7"/>
        </w:numPr>
      </w:pPr>
      <w:r w:rsidRPr="00950331">
        <w:rPr>
          <w:b/>
          <w:bCs/>
        </w:rPr>
        <w:t xml:space="preserve">Exfiltração Furtiva de Dados (Data </w:t>
      </w:r>
      <w:proofErr w:type="spellStart"/>
      <w:r w:rsidRPr="00950331">
        <w:rPr>
          <w:b/>
          <w:bCs/>
        </w:rPr>
        <w:t>Exfiltration</w:t>
      </w:r>
      <w:proofErr w:type="spellEnd"/>
      <w:r w:rsidRPr="00950331">
        <w:rPr>
          <w:b/>
          <w:bCs/>
        </w:rPr>
        <w:t>):</w:t>
      </w:r>
      <w:r w:rsidRPr="00950331">
        <w:t xml:space="preserve"> Conector de banco de dados sem limites e um vazamento direcionado onde pacotes Python anexos exportam e mascaram as saídas contidas na inferência diretamente por meio de requisições de </w:t>
      </w:r>
      <w:proofErr w:type="spellStart"/>
      <w:r w:rsidRPr="00950331">
        <w:t>sub-rede</w:t>
      </w:r>
      <w:proofErr w:type="spellEnd"/>
      <w:r w:rsidRPr="00950331">
        <w:t>, gerando vazamento irreversível de propriedades secretas intelectuais (IP).</w:t>
      </w:r>
    </w:p>
    <w:p w14:paraId="505CB1AB" w14:textId="77777777" w:rsidR="00950331" w:rsidRPr="00950331" w:rsidRDefault="00950331" w:rsidP="00950331">
      <w:r w:rsidRPr="00950331">
        <w:t xml:space="preserve">Para combater esse cenário em empresas complexas, o controle rigoroso da infraestrutura da plataforma foi adotado como uma metodologia exigível. Provedores de nuvem (como a plataforma corporativa da </w:t>
      </w:r>
      <w:proofErr w:type="spellStart"/>
      <w:r w:rsidRPr="00950331">
        <w:t>Anthropic</w:t>
      </w:r>
      <w:proofErr w:type="spellEnd"/>
      <w:r w:rsidRPr="00950331">
        <w:t>) desabilitaram totalmente a inserção indiscriminada e exigiram que a criação e implantação de código subjacente passem pelos Diretores de Conta (</w:t>
      </w:r>
      <w:proofErr w:type="spellStart"/>
      <w:r w:rsidRPr="00950331">
        <w:t>Owners</w:t>
      </w:r>
      <w:proofErr w:type="spellEnd"/>
      <w:r w:rsidRPr="00950331">
        <w:t xml:space="preserve"> e </w:t>
      </w:r>
      <w:proofErr w:type="spellStart"/>
      <w:r w:rsidRPr="00950331">
        <w:t>Admins</w:t>
      </w:r>
      <w:proofErr w:type="spellEnd"/>
      <w:r w:rsidRPr="00950331">
        <w:t>), abolindo sistemas vulneráveis e o compartilhamento clandestino descentralizado ponta a ponta (P2P) dos empacotamentos sensíveis dentro de ambientes com selo Enterprise.</w:t>
      </w:r>
    </w:p>
    <w:p w14:paraId="0F18D666" w14:textId="77777777" w:rsidR="00950331" w:rsidRPr="00950331" w:rsidRDefault="00950331" w:rsidP="00950331">
      <w:r w:rsidRPr="00950331">
        <w:t>Mecanismos tangíveis estabelecem:</w:t>
      </w:r>
    </w:p>
    <w:p w14:paraId="46E5C266" w14:textId="77777777" w:rsidR="00950331" w:rsidRPr="00950331" w:rsidRDefault="00950331" w:rsidP="00950331">
      <w:pPr>
        <w:numPr>
          <w:ilvl w:val="0"/>
          <w:numId w:val="8"/>
        </w:numPr>
      </w:pPr>
      <w:r w:rsidRPr="00950331">
        <w:rPr>
          <w:b/>
          <w:bCs/>
        </w:rPr>
        <w:t>Caixa de Areia Criptográfica Isolada (</w:t>
      </w:r>
      <w:proofErr w:type="spellStart"/>
      <w:r w:rsidRPr="00950331">
        <w:rPr>
          <w:b/>
          <w:bCs/>
        </w:rPr>
        <w:t>Sandboxed</w:t>
      </w:r>
      <w:proofErr w:type="spellEnd"/>
      <w:r w:rsidRPr="00950331">
        <w:rPr>
          <w:b/>
          <w:bCs/>
        </w:rPr>
        <w:t xml:space="preserve"> </w:t>
      </w:r>
      <w:proofErr w:type="spellStart"/>
      <w:r w:rsidRPr="00950331">
        <w:rPr>
          <w:b/>
          <w:bCs/>
        </w:rPr>
        <w:t>Environment</w:t>
      </w:r>
      <w:proofErr w:type="spellEnd"/>
      <w:r w:rsidRPr="00950331">
        <w:rPr>
          <w:b/>
          <w:bCs/>
        </w:rPr>
        <w:t>):</w:t>
      </w:r>
      <w:r w:rsidRPr="00950331">
        <w:t xml:space="preserve"> Scripts da suíte em Python nunca acessam a base servidora direta; operam em nós efêmeros sob contêineres e limpezas profundas sem o tráfego e persistência de dados de estado através do encerramento das instâncias isoladas.</w:t>
      </w:r>
    </w:p>
    <w:p w14:paraId="775F977F" w14:textId="77777777" w:rsidR="00950331" w:rsidRPr="00950331" w:rsidRDefault="00950331" w:rsidP="00950331">
      <w:pPr>
        <w:numPr>
          <w:ilvl w:val="0"/>
          <w:numId w:val="8"/>
        </w:numPr>
      </w:pPr>
      <w:r w:rsidRPr="00950331">
        <w:rPr>
          <w:b/>
          <w:bCs/>
        </w:rPr>
        <w:t>Filtros Severos de Interação de Estado e Privilégio Mínimo (</w:t>
      </w:r>
      <w:proofErr w:type="spellStart"/>
      <w:r w:rsidRPr="00950331">
        <w:rPr>
          <w:b/>
          <w:bCs/>
        </w:rPr>
        <w:t>Least-Privilege</w:t>
      </w:r>
      <w:proofErr w:type="spellEnd"/>
      <w:r w:rsidRPr="00950331">
        <w:rPr>
          <w:b/>
          <w:bCs/>
        </w:rPr>
        <w:t xml:space="preserve"> </w:t>
      </w:r>
      <w:proofErr w:type="spellStart"/>
      <w:r w:rsidRPr="00950331">
        <w:rPr>
          <w:b/>
          <w:bCs/>
        </w:rPr>
        <w:t>Enforcement</w:t>
      </w:r>
      <w:proofErr w:type="spellEnd"/>
      <w:r w:rsidRPr="00950331">
        <w:rPr>
          <w:b/>
          <w:bCs/>
        </w:rPr>
        <w:t>):</w:t>
      </w:r>
      <w:r w:rsidRPr="00950331">
        <w:t xml:space="preserve"> Auditorias impõem que o arquivo mestre desative acesso de transação plena e o modelo exija a introdução humana expressa através da porta do sistema de interação de botões na interface de </w:t>
      </w:r>
      <w:r w:rsidRPr="00950331">
        <w:lastRenderedPageBreak/>
        <w:t>transação (</w:t>
      </w:r>
      <w:proofErr w:type="spellStart"/>
      <w:r w:rsidRPr="00950331">
        <w:t>Human</w:t>
      </w:r>
      <w:proofErr w:type="spellEnd"/>
      <w:r w:rsidRPr="00950331">
        <w:t>-in-</w:t>
      </w:r>
      <w:proofErr w:type="spellStart"/>
      <w:r w:rsidRPr="00950331">
        <w:t>the</w:t>
      </w:r>
      <w:proofErr w:type="spellEnd"/>
      <w:r w:rsidRPr="00950331">
        <w:t>-Loop em portões críticos) antes da eliminação ou modificação finalística.</w:t>
      </w:r>
    </w:p>
    <w:p w14:paraId="2943D82D" w14:textId="77777777" w:rsidR="00950331" w:rsidRPr="00950331" w:rsidRDefault="00950331" w:rsidP="00950331">
      <w:pPr>
        <w:numPr>
          <w:ilvl w:val="0"/>
          <w:numId w:val="8"/>
        </w:numPr>
      </w:pPr>
      <w:r w:rsidRPr="00950331">
        <w:rPr>
          <w:b/>
          <w:bCs/>
        </w:rPr>
        <w:t>Manual Rigoroso e Exame Analítico dos Metadados (</w:t>
      </w:r>
      <w:proofErr w:type="spellStart"/>
      <w:r w:rsidRPr="00950331">
        <w:rPr>
          <w:b/>
          <w:bCs/>
        </w:rPr>
        <w:t>Code</w:t>
      </w:r>
      <w:proofErr w:type="spellEnd"/>
      <w:r w:rsidRPr="00950331">
        <w:rPr>
          <w:b/>
          <w:bCs/>
        </w:rPr>
        <w:t xml:space="preserve"> </w:t>
      </w:r>
      <w:proofErr w:type="spellStart"/>
      <w:r w:rsidRPr="00950331">
        <w:rPr>
          <w:b/>
          <w:bCs/>
        </w:rPr>
        <w:t>Auditing</w:t>
      </w:r>
      <w:proofErr w:type="spellEnd"/>
      <w:r w:rsidRPr="00950331">
        <w:rPr>
          <w:b/>
          <w:bCs/>
        </w:rPr>
        <w:t>):</w:t>
      </w:r>
      <w:r w:rsidRPr="00950331">
        <w:t xml:space="preserve"> Empresas não instalam mais códigos em nuvem por mera comodidade visual sem esquadrinhar dependências, recursos não confiáveis de terceiros ou funções não documentadas subjacentes que possam engatilhar vulnerabilidades crônicas.</w:t>
      </w:r>
    </w:p>
    <w:p w14:paraId="2AC905B3" w14:textId="77777777" w:rsidR="00950331" w:rsidRPr="00950331" w:rsidRDefault="00950331" w:rsidP="00950331">
      <w:r w:rsidRPr="00950331">
        <w:t>Iniciativas governamentais, notabilizadas pelo padrão recém-articulado de certificação via Instituto Nacional de Padrões e Tecnologia dos EUA (NIST) focado em agentes, atestaram que os sistemas integrados não representam apenas processos mecânicos; devem estar subscritos sobre controle legal de rastreabilidade (</w:t>
      </w:r>
      <w:proofErr w:type="spellStart"/>
      <w:r w:rsidRPr="00950331">
        <w:t>Audit</w:t>
      </w:r>
      <w:proofErr w:type="spellEnd"/>
      <w:r w:rsidRPr="00950331">
        <w:t xml:space="preserve"> </w:t>
      </w:r>
      <w:proofErr w:type="spellStart"/>
      <w:r w:rsidRPr="00950331">
        <w:t>Trails</w:t>
      </w:r>
      <w:proofErr w:type="spellEnd"/>
      <w:r w:rsidRPr="00950331">
        <w:t>) ininterrupta.</w:t>
      </w:r>
    </w:p>
    <w:p w14:paraId="7CEC6536" w14:textId="77777777" w:rsidR="00950331" w:rsidRPr="00950331" w:rsidRDefault="00950331" w:rsidP="00950331">
      <w:pPr>
        <w:rPr>
          <w:b/>
          <w:bCs/>
        </w:rPr>
      </w:pPr>
      <w:r w:rsidRPr="00950331">
        <w:rPr>
          <w:b/>
          <w:bCs/>
        </w:rPr>
        <w:t>Retorno sobre o Investimento (ROI), Otimização Direta do TCO e o Fim do Bloqueio Tecnológico</w:t>
      </w:r>
    </w:p>
    <w:p w14:paraId="13F3C9DF" w14:textId="77777777" w:rsidR="00950331" w:rsidRPr="00950331" w:rsidRDefault="00950331" w:rsidP="00950331">
      <w:r w:rsidRPr="00950331">
        <w:t xml:space="preserve">A difusão do modelo orquestrado das Agent Skills mudou a visão financeira das equipes estratégicas e da gerência macroeconômica. Projetos puros construídos com scripts personalizados sobre APIs e integrados isoladamente acumulavam índices catastróficos de fracasso na implementação técnica empresarial, beirando falência na margem estatística de 95% do projeto base por conta da dificuldade na comunicação algorítmica constante das fontes heterogêneas e a escalada impeditiva e predatória da contabilidade financeira gerada por consumo fútil de dados maciços. As implementações da nova arquitetura abateram as faturas logísticas (reduzindo simultaneamente doações fixas - </w:t>
      </w:r>
      <w:proofErr w:type="spellStart"/>
      <w:r w:rsidRPr="00950331">
        <w:t>CapEx</w:t>
      </w:r>
      <w:proofErr w:type="spellEnd"/>
      <w:r w:rsidRPr="00950331">
        <w:t xml:space="preserve"> e variáveis transacionais - </w:t>
      </w:r>
      <w:proofErr w:type="spellStart"/>
      <w:r w:rsidRPr="00950331">
        <w:t>OpEx</w:t>
      </w:r>
      <w:proofErr w:type="spellEnd"/>
      <w:r w:rsidRPr="00950331">
        <w:t>) por conta das interações eficientes controladas pelos metadados curtos (</w:t>
      </w:r>
      <w:proofErr w:type="spellStart"/>
      <w:r w:rsidRPr="00950331">
        <w:t>frontmatter</w:t>
      </w:r>
      <w:proofErr w:type="spellEnd"/>
      <w:r w:rsidRPr="00950331">
        <w:t xml:space="preserve"> </w:t>
      </w:r>
      <w:proofErr w:type="spellStart"/>
      <w:r w:rsidRPr="00950331">
        <w:t>yaml</w:t>
      </w:r>
      <w:proofErr w:type="spellEnd"/>
      <w:r w:rsidRPr="00950331">
        <w:t>) e o carregamento contido (</w:t>
      </w:r>
      <w:proofErr w:type="spellStart"/>
      <w:r w:rsidRPr="00950331">
        <w:t>progressive</w:t>
      </w:r>
      <w:proofErr w:type="spellEnd"/>
      <w:r w:rsidRPr="00950331">
        <w:t xml:space="preserve"> </w:t>
      </w:r>
      <w:proofErr w:type="spellStart"/>
      <w:r w:rsidRPr="00950331">
        <w:t>disclosure</w:t>
      </w:r>
      <w:proofErr w:type="spellEnd"/>
      <w:r w:rsidRPr="00950331">
        <w:t>).</w:t>
      </w:r>
    </w:p>
    <w:p w14:paraId="0A94303B" w14:textId="77777777" w:rsidR="00950331" w:rsidRPr="00950331" w:rsidRDefault="00950331" w:rsidP="00950331">
      <w:r w:rsidRPr="00950331">
        <w:t>Os impactos quantitativos no ecossistema econômico provam uma aceleração fenomenal da operação da força de trabalho:</w:t>
      </w:r>
    </w:p>
    <w:p w14:paraId="720AEE18" w14:textId="77777777" w:rsidR="00950331" w:rsidRPr="00950331" w:rsidRDefault="00950331" w:rsidP="00950331">
      <w:pPr>
        <w:numPr>
          <w:ilvl w:val="0"/>
          <w:numId w:val="9"/>
        </w:numPr>
      </w:pPr>
      <w:r w:rsidRPr="00950331">
        <w:t>A automação analítica impulsionou uma redução agregada do processamento de funções cognitivas burocráticas no percentual absoluto em torno de 43% de tempo, esvaziando tarefas lentas dos núcleos de excelência.</w:t>
      </w:r>
    </w:p>
    <w:p w14:paraId="285D046F" w14:textId="77777777" w:rsidR="00950331" w:rsidRPr="00950331" w:rsidRDefault="00950331" w:rsidP="00950331">
      <w:pPr>
        <w:numPr>
          <w:ilvl w:val="0"/>
          <w:numId w:val="9"/>
        </w:numPr>
      </w:pPr>
      <w:r w:rsidRPr="00950331">
        <w:t>Sistemas estruturados para suporte processam hoje aproximadamente 60% das cargas padronizadas passíveis de resolução determinística pelas consultas dos manuais internos encapsulados sem requerer roteamento dispendioso a equipes seniores, despencando organicamente o indicador basal do Custo por Chamado Técnico e otimizando canais vitais.</w:t>
      </w:r>
    </w:p>
    <w:p w14:paraId="137FD797" w14:textId="77777777" w:rsidR="00950331" w:rsidRPr="00950331" w:rsidRDefault="00950331" w:rsidP="00950331">
      <w:pPr>
        <w:numPr>
          <w:ilvl w:val="0"/>
          <w:numId w:val="9"/>
        </w:numPr>
      </w:pPr>
      <w:r w:rsidRPr="00950331">
        <w:lastRenderedPageBreak/>
        <w:t>O resgate perene da estrutura fragmentada da especialidade processual corporativa resultou na digitalização vitalícia do "conhecimento tribal" difuso das companhias, resguardando os funis de vendas contra o êxodo de diretores com habilidades restritas.</w:t>
      </w:r>
    </w:p>
    <w:p w14:paraId="2A7E775A" w14:textId="77777777" w:rsidR="00950331" w:rsidRPr="00950331" w:rsidRDefault="00950331" w:rsidP="00950331">
      <w:r w:rsidRPr="00950331">
        <w:t>A métrica definidora dessa flexibilidade recai indiscutivelmente sobre a estabilidade na Portabilidade Independente. O código universal da taxonomia formatada em YAML/</w:t>
      </w:r>
      <w:proofErr w:type="spellStart"/>
      <w:r w:rsidRPr="00950331">
        <w:t>Markdown</w:t>
      </w:r>
      <w:proofErr w:type="spellEnd"/>
      <w:r w:rsidRPr="00950331">
        <w:t xml:space="preserve"> (agentskills.io) desvencilhou os projetos corporativos do bloqueio predatório ao fornecedor (</w:t>
      </w:r>
      <w:proofErr w:type="spellStart"/>
      <w:r w:rsidRPr="00950331">
        <w:t>Vendor</w:t>
      </w:r>
      <w:proofErr w:type="spellEnd"/>
      <w:r w:rsidRPr="00950331">
        <w:t xml:space="preserve"> </w:t>
      </w:r>
      <w:proofErr w:type="spellStart"/>
      <w:r w:rsidRPr="00950331">
        <w:t>Lock</w:t>
      </w:r>
      <w:proofErr w:type="spellEnd"/>
      <w:r w:rsidRPr="00950331">
        <w:t xml:space="preserve">-in). Anteriormente, se um provedor macro sofresse indisponibilidade contínua de infraestrutura ou um reajuste de valores e regras de privacidade restritivos inviabilizasse a adoção contínua (Sovereign AI </w:t>
      </w:r>
      <w:proofErr w:type="spellStart"/>
      <w:r w:rsidRPr="00950331">
        <w:t>requirements</w:t>
      </w:r>
      <w:proofErr w:type="spellEnd"/>
      <w:r w:rsidRPr="00950331">
        <w:t>), as aplicações atreladas ao fornecedor expiravam, gerando perda sistêmica estrutural total. Agora, as pastas armazenadas pelas marcas portam toda a essência de inteligência processual; bastará a mudança no provedor do núcleo LLM subjacente, injetando instantaneamente os arquivos universais com as regras corporativas em um modelo cognitivo rival sem impacto substancial da logística interdepartamental da transição estrutural.</w:t>
      </w:r>
    </w:p>
    <w:p w14:paraId="50B573B6" w14:textId="77777777" w:rsidR="00950331" w:rsidRPr="00950331" w:rsidRDefault="00950331" w:rsidP="00950331">
      <w:r w:rsidRPr="00950331">
        <w:t>A pesquisa abrangente projeta que as inovações em acessibilidade expandirão rapidamente as fronteiras da capitalização das Pequenas e Médias Empresas (</w:t>
      </w:r>
      <w:proofErr w:type="spellStart"/>
      <w:r w:rsidRPr="00950331">
        <w:t>SMBs</w:t>
      </w:r>
      <w:proofErr w:type="spellEnd"/>
      <w:r w:rsidRPr="00950331">
        <w:t xml:space="preserve">) através desses portfólios no valor estimado para a estratosférica marca de 86,5 bilhões de dólares em receitas acumuladas até as projeções financeiras de 2033. Esse salto exigiu recomendações estratégicas incisivas oriundas da ABI </w:t>
      </w:r>
      <w:proofErr w:type="spellStart"/>
      <w:r w:rsidRPr="00950331">
        <w:t>Research</w:t>
      </w:r>
      <w:proofErr w:type="spellEnd"/>
      <w:r w:rsidRPr="00950331">
        <w:t xml:space="preserve"> em favor dos parceiros tecnológicos em direção a uma migração das precificações instáveis fixadas no consumo irrestrito dos tokens rumo a contratações fixadas pelo formato Software/Infraestrutura como um Serviço na nuvem (</w:t>
      </w:r>
      <w:proofErr w:type="spellStart"/>
      <w:r w:rsidRPr="00950331">
        <w:t>aaS</w:t>
      </w:r>
      <w:proofErr w:type="spellEnd"/>
      <w:r w:rsidRPr="00950331">
        <w:t>) garantindo planejamento.</w:t>
      </w:r>
    </w:p>
    <w:p w14:paraId="5C24F9E9" w14:textId="77777777" w:rsidR="00950331" w:rsidRPr="00950331" w:rsidRDefault="00950331" w:rsidP="00950331">
      <w:pPr>
        <w:rPr>
          <w:b/>
          <w:bCs/>
        </w:rPr>
      </w:pPr>
      <w:r w:rsidRPr="00950331">
        <w:rPr>
          <w:b/>
          <w:bCs/>
        </w:rPr>
        <w:t>O Futuro Analítico: Escritores de Habilidades (Skill Writer), Engenharia e Evolução Autônoma</w:t>
      </w:r>
    </w:p>
    <w:p w14:paraId="119455F6" w14:textId="77777777" w:rsidR="00950331" w:rsidRPr="00950331" w:rsidRDefault="00950331" w:rsidP="00950331">
      <w:r w:rsidRPr="00950331">
        <w:t xml:space="preserve">Os mercados consolidados evidenciam que, através da ascensão do conceito no transcorrer de 2026, uma inversão revolucionária foi destrancada na relação entre os arquitetos de software e as máquinas que elaboram soluções digitais. Conforme as redes </w:t>
      </w:r>
      <w:proofErr w:type="spellStart"/>
      <w:proofErr w:type="gramStart"/>
      <w:r w:rsidRPr="00950331">
        <w:t>multi-agentes</w:t>
      </w:r>
      <w:proofErr w:type="spellEnd"/>
      <w:proofErr w:type="gramEnd"/>
      <w:r w:rsidRPr="00950331">
        <w:t xml:space="preserve"> cresceram, o fardo para gerar e mapear manuais restritos (SKILL.md) consumiu imenso recurso das áreas de desenvolvimento.</w:t>
      </w:r>
    </w:p>
    <w:p w14:paraId="02B26A94" w14:textId="77777777" w:rsidR="00950331" w:rsidRPr="00950331" w:rsidRDefault="00950331" w:rsidP="00950331">
      <w:r w:rsidRPr="00950331">
        <w:t xml:space="preserve">A arquitetura transcendeu ao capacitar laços empíricos autossuficientes através da meta-engenharia (o ato da IA programar ativamente como será orquestrada a própria inteligência). Os ciclos de laboratório popularizaram os métodos conhecidos estruturalmente pela taxonomia "Skill Writer" (Escritor de Habilidades). Orquestradores equipados sob este paradigma não encerram o processo nem declaram insolubilidade caso confrontem uma interface externa </w:t>
      </w:r>
      <w:r w:rsidRPr="00950331">
        <w:lastRenderedPageBreak/>
        <w:t>complexa com documentações inexploradas ou a necessidade orgânica de integração de uma nova API com conectividade obscura.</w:t>
      </w:r>
    </w:p>
    <w:p w14:paraId="11AF69B0" w14:textId="77777777" w:rsidR="00950331" w:rsidRPr="00950331" w:rsidRDefault="00950331" w:rsidP="00950331">
      <w:r w:rsidRPr="00950331">
        <w:t xml:space="preserve">Em face à lacuna não parametrizada, o agente independente transita pela infraestrutura, recupera dados não supervisionados nos repositórios, avalia criticamente o próprio progresso via ferramentas de busca e compila ativamente os sucessos algorítmicos em regras e restrições metodológicas explícitas. O passo conclusivo consagra o sistema que </w:t>
      </w:r>
      <w:proofErr w:type="spellStart"/>
      <w:r w:rsidRPr="00950331">
        <w:t>auto-redige</w:t>
      </w:r>
      <w:proofErr w:type="spellEnd"/>
      <w:r w:rsidRPr="00950331">
        <w:t xml:space="preserve"> o arcabouço da pasta (a formatação YAML, os parâmetros de disparo contextuais, as definições precisas da sintaxe </w:t>
      </w:r>
      <w:proofErr w:type="spellStart"/>
      <w:r w:rsidRPr="00950331">
        <w:t>Markdown</w:t>
      </w:r>
      <w:proofErr w:type="spellEnd"/>
      <w:r w:rsidRPr="00950331">
        <w:t xml:space="preserve"> e os blocos testáveis unitários de correção para as </w:t>
      </w:r>
      <w:proofErr w:type="spellStart"/>
      <w:proofErr w:type="gramStart"/>
      <w:r w:rsidRPr="00950331">
        <w:t>sub-pastas</w:t>
      </w:r>
      <w:proofErr w:type="spellEnd"/>
      <w:proofErr w:type="gramEnd"/>
      <w:r w:rsidRPr="00950331">
        <w:t xml:space="preserve"> determinísticas em scripts auxiliares), submetendo esse subproduto tecnológico aos validadores da nuvem para </w:t>
      </w:r>
      <w:proofErr w:type="spellStart"/>
      <w:r w:rsidRPr="00950331">
        <w:t>reingestão</w:t>
      </w:r>
      <w:proofErr w:type="spellEnd"/>
      <w:r w:rsidRPr="00950331">
        <w:t xml:space="preserve"> autônoma no armazenamento de curto alcance operacional.</w:t>
      </w:r>
    </w:p>
    <w:p w14:paraId="11764814" w14:textId="77777777" w:rsidR="00950331" w:rsidRPr="00950331" w:rsidRDefault="00950331" w:rsidP="00950331">
      <w:r w:rsidRPr="00950331">
        <w:t xml:space="preserve">Esse processo inaudito — a Meta Engenharia de Contexto via Evolução </w:t>
      </w:r>
      <w:proofErr w:type="spellStart"/>
      <w:r w:rsidRPr="00950331">
        <w:t>Agêntica</w:t>
      </w:r>
      <w:proofErr w:type="spellEnd"/>
      <w:r w:rsidRPr="00950331">
        <w:t xml:space="preserve"> das Skills — garante ao sistema de Inteligência Artificial capacidade efetiva de se ramificar com competência em resposta ativa a pressões ambientais corporativas fluidas, sem o requerimento dispendioso de refatoração humana contínua nos sistemas matrizes estruturais de negócios de base. O conceito e implantação dos "Sistemas Expertos Pessoais" não constitui, destarte, uma etapa efêmera do panorama cibernético; formalizou-se, definitivamente, como a interface cognitiva da estabilidade econômica moderna, solidificando as raízes tangíveis onde todo sistema interdepartamental convergirá em prol da soberania digital unificada das infraestruturas autônomas escaláveis e metodologicamente perpétuas.</w:t>
      </w:r>
    </w:p>
    <w:p w14:paraId="281B83A7" w14:textId="77777777" w:rsidR="00950331" w:rsidRDefault="00950331"/>
    <w:sectPr w:rsidR="009503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4265"/>
    <w:multiLevelType w:val="multilevel"/>
    <w:tmpl w:val="987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6146F"/>
    <w:multiLevelType w:val="multilevel"/>
    <w:tmpl w:val="3CC4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A4B0A"/>
    <w:multiLevelType w:val="multilevel"/>
    <w:tmpl w:val="247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152E1"/>
    <w:multiLevelType w:val="multilevel"/>
    <w:tmpl w:val="B41E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2105CB"/>
    <w:multiLevelType w:val="multilevel"/>
    <w:tmpl w:val="B92E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6561F"/>
    <w:multiLevelType w:val="multilevel"/>
    <w:tmpl w:val="63D8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3B0D2C"/>
    <w:multiLevelType w:val="multilevel"/>
    <w:tmpl w:val="F768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76B9E"/>
    <w:multiLevelType w:val="multilevel"/>
    <w:tmpl w:val="9144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27F15"/>
    <w:multiLevelType w:val="multilevel"/>
    <w:tmpl w:val="5F2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637602">
    <w:abstractNumId w:val="2"/>
  </w:num>
  <w:num w:numId="2" w16cid:durableId="1138839363">
    <w:abstractNumId w:val="3"/>
  </w:num>
  <w:num w:numId="3" w16cid:durableId="1148327202">
    <w:abstractNumId w:val="0"/>
  </w:num>
  <w:num w:numId="4" w16cid:durableId="1651055209">
    <w:abstractNumId w:val="6"/>
  </w:num>
  <w:num w:numId="5" w16cid:durableId="1009789897">
    <w:abstractNumId w:val="8"/>
  </w:num>
  <w:num w:numId="6" w16cid:durableId="1692341808">
    <w:abstractNumId w:val="1"/>
  </w:num>
  <w:num w:numId="7" w16cid:durableId="195893541">
    <w:abstractNumId w:val="5"/>
  </w:num>
  <w:num w:numId="8" w16cid:durableId="328484422">
    <w:abstractNumId w:val="7"/>
  </w:num>
  <w:num w:numId="9" w16cid:durableId="6023440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331"/>
    <w:rsid w:val="001114B4"/>
    <w:rsid w:val="001B75E9"/>
    <w:rsid w:val="004816B7"/>
    <w:rsid w:val="005F7B4D"/>
    <w:rsid w:val="00714569"/>
    <w:rsid w:val="00813B66"/>
    <w:rsid w:val="009503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9976"/>
  <w15:chartTrackingRefBased/>
  <w15:docId w15:val="{977E46A0-31F9-4137-BCC6-A60E83F2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50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50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503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503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503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503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503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503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5033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5033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5033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5033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5033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5033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5033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5033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5033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50331"/>
    <w:rPr>
      <w:rFonts w:eastAsiaTheme="majorEastAsia" w:cstheme="majorBidi"/>
      <w:color w:val="272727" w:themeColor="text1" w:themeTint="D8"/>
    </w:rPr>
  </w:style>
  <w:style w:type="paragraph" w:styleId="Ttulo">
    <w:name w:val="Title"/>
    <w:basedOn w:val="Normal"/>
    <w:next w:val="Normal"/>
    <w:link w:val="TtuloChar"/>
    <w:uiPriority w:val="10"/>
    <w:qFormat/>
    <w:rsid w:val="00950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503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5033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5033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50331"/>
    <w:pPr>
      <w:spacing w:before="160"/>
      <w:jc w:val="center"/>
    </w:pPr>
    <w:rPr>
      <w:i/>
      <w:iCs/>
      <w:color w:val="404040" w:themeColor="text1" w:themeTint="BF"/>
    </w:rPr>
  </w:style>
  <w:style w:type="character" w:customStyle="1" w:styleId="CitaoChar">
    <w:name w:val="Citação Char"/>
    <w:basedOn w:val="Fontepargpadro"/>
    <w:link w:val="Citao"/>
    <w:uiPriority w:val="29"/>
    <w:rsid w:val="00950331"/>
    <w:rPr>
      <w:i/>
      <w:iCs/>
      <w:color w:val="404040" w:themeColor="text1" w:themeTint="BF"/>
    </w:rPr>
  </w:style>
  <w:style w:type="paragraph" w:styleId="PargrafodaLista">
    <w:name w:val="List Paragraph"/>
    <w:basedOn w:val="Normal"/>
    <w:uiPriority w:val="34"/>
    <w:qFormat/>
    <w:rsid w:val="00950331"/>
    <w:pPr>
      <w:ind w:left="720"/>
      <w:contextualSpacing/>
    </w:pPr>
  </w:style>
  <w:style w:type="character" w:styleId="nfaseIntensa">
    <w:name w:val="Intense Emphasis"/>
    <w:basedOn w:val="Fontepargpadro"/>
    <w:uiPriority w:val="21"/>
    <w:qFormat/>
    <w:rsid w:val="00950331"/>
    <w:rPr>
      <w:i/>
      <w:iCs/>
      <w:color w:val="0F4761" w:themeColor="accent1" w:themeShade="BF"/>
    </w:rPr>
  </w:style>
  <w:style w:type="paragraph" w:styleId="CitaoIntensa">
    <w:name w:val="Intense Quote"/>
    <w:basedOn w:val="Normal"/>
    <w:next w:val="Normal"/>
    <w:link w:val="CitaoIntensaChar"/>
    <w:uiPriority w:val="30"/>
    <w:qFormat/>
    <w:rsid w:val="00950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50331"/>
    <w:rPr>
      <w:i/>
      <w:iCs/>
      <w:color w:val="0F4761" w:themeColor="accent1" w:themeShade="BF"/>
    </w:rPr>
  </w:style>
  <w:style w:type="character" w:styleId="RefernciaIntensa">
    <w:name w:val="Intense Reference"/>
    <w:basedOn w:val="Fontepargpadro"/>
    <w:uiPriority w:val="32"/>
    <w:qFormat/>
    <w:rsid w:val="00950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21</Pages>
  <Words>6246</Words>
  <Characters>38409</Characters>
  <Application>Microsoft Office Word</Application>
  <DocSecurity>0</DocSecurity>
  <Lines>961</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2</cp:revision>
  <dcterms:created xsi:type="dcterms:W3CDTF">2026-02-27T12:39:00Z</dcterms:created>
  <dcterms:modified xsi:type="dcterms:W3CDTF">2026-02-28T13:16:00Z</dcterms:modified>
</cp:coreProperties>
</file>