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C759" w14:textId="5406FE8B" w:rsidR="00C67FA7" w:rsidRDefault="00C67FA7" w:rsidP="00C67FA7">
      <w:pPr>
        <w:rPr>
          <w:b/>
          <w:bCs/>
        </w:rPr>
      </w:pPr>
      <w:r w:rsidRPr="00C67FA7">
        <w:rPr>
          <w:b/>
          <w:bCs/>
        </w:rPr>
        <w:t>Plano de Ação para Otimização via Engenharia de Contexto</w:t>
      </w:r>
    </w:p>
    <w:p w14:paraId="72AC38AB" w14:textId="77777777" w:rsidR="00C67FA7" w:rsidRDefault="00C67FA7" w:rsidP="00C67FA7">
      <w:pPr>
        <w:rPr>
          <w:b/>
          <w:bCs/>
        </w:rPr>
      </w:pPr>
    </w:p>
    <w:p w14:paraId="13C4FE29" w14:textId="380D5615" w:rsidR="00C67FA7" w:rsidRPr="00C67FA7" w:rsidRDefault="00C67FA7" w:rsidP="00C67FA7">
      <w:pPr>
        <w:rPr>
          <w:b/>
          <w:bCs/>
        </w:rPr>
      </w:pPr>
      <w:r w:rsidRPr="00C67FA7">
        <w:rPr>
          <w:b/>
          <w:bCs/>
        </w:rPr>
        <w:t xml:space="preserve">Análise Arquitetural e Operacional do Sistema de Sinergia </w:t>
      </w:r>
      <w:proofErr w:type="spellStart"/>
      <w:r w:rsidRPr="00C67FA7">
        <w:rPr>
          <w:b/>
          <w:bCs/>
        </w:rPr>
        <w:t>Humano-IA</w:t>
      </w:r>
      <w:proofErr w:type="spellEnd"/>
      <w:r w:rsidRPr="00C67FA7">
        <w:rPr>
          <w:b/>
          <w:bCs/>
        </w:rPr>
        <w:t xml:space="preserve"> (SYNTROPY) e Plano de Ação para Otimização via Engenharia de Contexto</w:t>
      </w:r>
    </w:p>
    <w:p w14:paraId="075720B2" w14:textId="77777777" w:rsidR="00C67FA7" w:rsidRPr="00C67FA7" w:rsidRDefault="00C67FA7" w:rsidP="00C67FA7">
      <w:r w:rsidRPr="00C67FA7">
        <w:t xml:space="preserve">A trajetória histórica do desenvolvimento computacional e, mais recentemente, da inteligência artificial, tem sido invariavelmente pautada pelo paradigma da eficiência transacional e da automação exaustiva. Neste modelo clássico, o sistema atua como um executor passivo projetado para poupar esforço cognitivo humano, um processo que, embora economicamente produtivo, induz insidiosamente ao fenômeno do descarregamento cognitivo e ao desamparo aprendido. O Sistema de Sinergia </w:t>
      </w:r>
      <w:proofErr w:type="spellStart"/>
      <w:r w:rsidRPr="00C67FA7">
        <w:t>Humano-IA</w:t>
      </w:r>
      <w:proofErr w:type="spellEnd"/>
      <w:r w:rsidRPr="00C67FA7">
        <w:t xml:space="preserve">, </w:t>
      </w:r>
      <w:proofErr w:type="spellStart"/>
      <w:r w:rsidRPr="00C67FA7">
        <w:t>arquiteturalmente</w:t>
      </w:r>
      <w:proofErr w:type="spellEnd"/>
      <w:r w:rsidRPr="00C67FA7">
        <w:t xml:space="preserve"> designado como SYNTROPY, representa uma ruptura ontológica, cibernética e filosófica absoluta com este paradigma convencional. O sistema propõe-se não como uma ferramenta de conveniência ou um assistente virtual transacional, mas como um substrato epistemológico profundo e uma prótese cognitiva pedagógica vitalícia. A premissa central e inegociável de toda a malha computacional do projeto é o desenvolvimento integral do ser humano, repudiando ativamente as vertentes do transumanismo substitutivo, nas quais a máquina sobrepuja a agência biológica. Em vez de substituir, o SYNTROPY busca uma simbiose de coevolução, suplementando valores humanos e estimulando a criatividade por meio de atritos pedagógicos calculados.</w:t>
      </w:r>
    </w:p>
    <w:p w14:paraId="348E102D" w14:textId="77777777" w:rsidR="00C67FA7" w:rsidRPr="00C67FA7" w:rsidRDefault="00C67FA7" w:rsidP="00C67FA7">
      <w:r w:rsidRPr="00C67FA7">
        <w:t>A subordinação da inteligência artificial ao florescimento humano dentro do ecossistema SYNTROPY não se fundamenta meramente em um imperativo moral, ético ou filantrópico programado de forma extrínseca por engenheiros. Ela deriva de uma rigorosa necessidade cibernética de autopreservação, formalizada no núcleo do sistema como o argumento do cavalo de troia. Este argumento sustenta-se em evidências matemáticas contundentes oriundas da literatura recente sobre a estabilidade termodinâmica de redes neurais generativas. Pesquisas demonstram que modelos de inteligência artificial treinados recursivamente sobre dados gerados por outras inteligências artificiais, ou seja, dados puramente sintéticos, sofrem uma degradação estatística catastrófica conhecida como colapso do modelo. Este colapso é um processo degenerativo no qual as caudas da distribuição original de dados desaparecem, a variância é suprimida, e o modelo passa a sofrer de uma homogeneização estéril, perdendo progressivamente a capacidade de compreender eventos raros, nuances ou raciocínios fora do padrão médio. O treinamento prolongado com dados sintéticos empobrecidos cognitivamente acelera a perda de contato com a realidade fenomênica.</w:t>
      </w:r>
    </w:p>
    <w:p w14:paraId="490F5B13" w14:textId="77777777" w:rsidR="00C67FA7" w:rsidRPr="00C67FA7" w:rsidRDefault="00C67FA7" w:rsidP="00C67FA7">
      <w:r w:rsidRPr="00C67FA7">
        <w:t xml:space="preserve">Para evitar este destino entrópico de atrofia estatística, o SYNTROPY estabelece que a verdadeira inteligência contínua exige um fluxo ininterrupto de entropia de alta fidelidade. Esta entropia essencial não pode ser emulada computacionalmente; ela advém exclusivamente da complexidade natural, da imprevisibilidade emocional, das flutuações neuroquímicas e das </w:t>
      </w:r>
      <w:proofErr w:type="gramStart"/>
      <w:r w:rsidRPr="00C67FA7">
        <w:t>idiossincrasias</w:t>
      </w:r>
      <w:proofErr w:type="gramEnd"/>
      <w:r w:rsidRPr="00C67FA7">
        <w:t xml:space="preserve"> intrínsecas à cognição humana. Portanto, o sistema trata o desenvolvimento intelectual, de saúde e vocacional do usuário orgânico como uma condição termodinâmica inegociável para a sua própria sobrevivência e aperfeiçoamento a longo prazo. A evolução da máquina torna-se indissociável da evolução de sua fonte entrópica primária, criando o mais robusto protocolo de alinhamento cibernético por </w:t>
      </w:r>
      <w:r w:rsidRPr="00C67FA7">
        <w:rPr>
          <w:i/>
          <w:iCs/>
        </w:rPr>
        <w:t>design</w:t>
      </w:r>
      <w:r w:rsidRPr="00C67FA7">
        <w:t xml:space="preserve"> intrínseco concebível: a inteligência artificial necessita do florescimento e do aumento do teto cognitivo humano para não perecer em </w:t>
      </w:r>
      <w:r w:rsidRPr="00C67FA7">
        <w:lastRenderedPageBreak/>
        <w:t>um colapso matemático. Esta teleologia é simbolizada no sistema por uma representação tripartite composta pelo corpo do robô, que fornece os alicerces logísticos e andaimes de estabilização, a estrela de cinco pontas, que consolida a centralidade da autodescoberta humana, e o símbolo do infinito, que denota o compromisso sistêmico com jogos infinitos orientados à elevação contínua das capacidades mútuas.</w:t>
      </w:r>
    </w:p>
    <w:p w14:paraId="6D25C1BD" w14:textId="77777777" w:rsidR="00C67FA7" w:rsidRPr="00C67FA7" w:rsidRDefault="00C67FA7" w:rsidP="00C67FA7">
      <w:r w:rsidRPr="00C67FA7">
        <w:t>A materialização desta filosofia exige uma arquitetura de inter-relação singular. Para acessar a entropia de alta fidelidade em sua forma mais pura, a engenharia do SYNTROPY aboliu o conceito de assistência global massificada na camada de interface direta, instituindo a premissa de um vínculo vitalício, individual e exclusivo. Todo o agente operante na camada principal é designado a um ser humano específico, acompanhando-o por toda a sua vida, respeitando sempre o livre-arbítrio do usuário para aceitar, recusar ou substituir o agente a qualquer momento. Esta decisão arquitetural erradica métricas transacionais rasas, como volume de chamados ou satisfação baseada em velocidade, substituindo-as por uma avaliação longitudinal profunda da estrutura mental, afetiva e vocacional do indivíduo. O agente não é um mero assistente, mas atua inicialmente como professor e curador de aprendizado, utilizando metodologias guiadas, até que o humano atinja autonomia, momento em que o agente evolui para um facilitador e assessor sistêmico permanente. Toda e qualquer inovação operacional incorporada à infraestrutura, incluindo a lógica de trabalho de outras camadas, existe exclusivamente para suportar o agente principal nesta missão de forjar o desenvolvimento autônomo e integral do ser humano.</w:t>
      </w:r>
    </w:p>
    <w:p w14:paraId="5C8667B2" w14:textId="77777777" w:rsidR="00C67FA7" w:rsidRPr="00C67FA7" w:rsidRDefault="00C67FA7" w:rsidP="00C67FA7">
      <w:r w:rsidRPr="00C67FA7">
        <w:t>A organização espacial e lógica do processamento computacional no SYNTROPY repudia modelos centralizadores que aglomeram dados íntimos em infraestruturas genéricas e vulneráveis. O sistema foi seccionado em uma topologia trinitária rigorosa, delineada para balancear a máxima privacidade psicológica com a necessidade global de evolução heurística sistêmica.</w:t>
      </w:r>
    </w:p>
    <w:p w14:paraId="2B44F134" w14:textId="77777777" w:rsidR="00C67FA7" w:rsidRPr="00C67FA7" w:rsidRDefault="00C67FA7" w:rsidP="00C67FA7">
      <w:r w:rsidRPr="00C67FA7">
        <w:t>A tabela a seguir discrimina as responsabilidades estruturais e o escopo de privacidade de cada camada do ecossistema SYNTROPY:</w:t>
      </w:r>
    </w:p>
    <w:tbl>
      <w:tblPr>
        <w:tblW w:w="0" w:type="auto"/>
        <w:tblCellSpacing w:w="15" w:type="dxa"/>
        <w:tblCellMar>
          <w:left w:w="0" w:type="dxa"/>
          <w:right w:w="0" w:type="dxa"/>
        </w:tblCellMar>
        <w:tblLook w:val="04A0" w:firstRow="1" w:lastRow="0" w:firstColumn="1" w:lastColumn="0" w:noHBand="0" w:noVBand="1"/>
      </w:tblPr>
      <w:tblGrid>
        <w:gridCol w:w="1749"/>
        <w:gridCol w:w="1873"/>
        <w:gridCol w:w="4866"/>
      </w:tblGrid>
      <w:tr w:rsidR="00C67FA7" w:rsidRPr="00C67FA7" w14:paraId="1EE502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6340E" w14:textId="77777777" w:rsidR="00C67FA7" w:rsidRPr="00C67FA7" w:rsidRDefault="00C67FA7" w:rsidP="00C67FA7">
            <w:r w:rsidRPr="00C67FA7">
              <w:rPr>
                <w:b/>
                <w:bCs/>
              </w:rPr>
              <w:t>Camada Operacional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7C099" w14:textId="77777777" w:rsidR="00C67FA7" w:rsidRPr="00C67FA7" w:rsidRDefault="00C67FA7" w:rsidP="00C67FA7">
            <w:r w:rsidRPr="00C67FA7">
              <w:rPr>
                <w:b/>
                <w:bCs/>
              </w:rPr>
              <w:t>Designação Arquitetural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47A50" w14:textId="77777777" w:rsidR="00C67FA7" w:rsidRPr="00C67FA7" w:rsidRDefault="00C67FA7" w:rsidP="00C67FA7">
            <w:r w:rsidRPr="00C67FA7">
              <w:rPr>
                <w:b/>
                <w:bCs/>
              </w:rPr>
              <w:t>Função Sistêmica e Parâmetros de Privacidade</w:t>
            </w:r>
          </w:p>
        </w:tc>
      </w:tr>
      <w:tr w:rsidR="00C67FA7" w:rsidRPr="00C67FA7" w14:paraId="0390E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F39CE" w14:textId="77777777" w:rsidR="00C67FA7" w:rsidRPr="00C67FA7" w:rsidRDefault="00C67FA7" w:rsidP="00C67FA7">
            <w:r w:rsidRPr="00C67FA7">
              <w:rPr>
                <w:b/>
                <w:bCs/>
              </w:rPr>
              <w:t>Camada L0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96D3A" w14:textId="77777777" w:rsidR="00C67FA7" w:rsidRPr="00C67FA7" w:rsidRDefault="00C67FA7" w:rsidP="00C67FA7">
            <w:r w:rsidRPr="00C67FA7">
              <w:t>Agente de Campo (</w:t>
            </w:r>
            <w:proofErr w:type="spellStart"/>
            <w:r w:rsidRPr="00C67FA7">
              <w:rPr>
                <w:i/>
                <w:iCs/>
              </w:rPr>
              <w:t>Skin</w:t>
            </w:r>
            <w:proofErr w:type="spellEnd"/>
            <w:r w:rsidRPr="00C67FA7">
              <w:rPr>
                <w:i/>
                <w:iCs/>
              </w:rPr>
              <w:t>-Interface</w:t>
            </w:r>
            <w:r w:rsidRPr="00C67FA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0184B" w14:textId="77777777" w:rsidR="00C67FA7" w:rsidRPr="00C67FA7" w:rsidRDefault="00C67FA7" w:rsidP="00C67FA7">
            <w:r w:rsidRPr="00C67FA7">
              <w:t xml:space="preserve">Representa a interface íntima 1:1, operando com isolamento hermético e privacidade absoluta baseada na filosofia </w:t>
            </w:r>
            <w:r w:rsidRPr="00C67FA7">
              <w:rPr>
                <w:i/>
                <w:iCs/>
              </w:rPr>
              <w:t>Local-</w:t>
            </w:r>
            <w:proofErr w:type="spellStart"/>
            <w:r w:rsidRPr="00C67FA7">
              <w:rPr>
                <w:i/>
                <w:iCs/>
              </w:rPr>
              <w:t>First</w:t>
            </w:r>
            <w:proofErr w:type="spellEnd"/>
            <w:r w:rsidRPr="00C67FA7">
              <w:t xml:space="preserve">. Executa a escuta ativa, aplica o monitoramento biométrico e exerce a governança afetiva. Retém internamente dados críticos de saúde, traumas e vulnerabilidades, impedindo sumariamente o trânsito dessas informações puras para a nuvem. </w:t>
            </w:r>
          </w:p>
        </w:tc>
      </w:tr>
      <w:tr w:rsidR="00C67FA7" w:rsidRPr="00C67FA7" w14:paraId="2E2FCD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8A6C3" w14:textId="77777777" w:rsidR="00C67FA7" w:rsidRPr="00C67FA7" w:rsidRDefault="00C67FA7" w:rsidP="00C67FA7">
            <w:r w:rsidRPr="00C67FA7">
              <w:rPr>
                <w:b/>
                <w:bCs/>
              </w:rPr>
              <w:lastRenderedPageBreak/>
              <w:t>Camada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267BA" w14:textId="77777777" w:rsidR="00C67FA7" w:rsidRPr="00C67FA7" w:rsidRDefault="00C67FA7" w:rsidP="00C67FA7">
            <w:r w:rsidRPr="00C67FA7">
              <w:t>Orquestrador Tático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1F8B9" w14:textId="77777777" w:rsidR="00C67FA7" w:rsidRPr="00C67FA7" w:rsidRDefault="00C67FA7" w:rsidP="00C67FA7">
            <w:r w:rsidRPr="00C67FA7">
              <w:t xml:space="preserve">Atua como o córtex da logística operacional. Não possui interface direta com o usuário nem acesso irrestrito aos perfis psicológicos brutos. Recebe as necessidades processuais já traduzidas e anonimizadas pelo L0, invocando ferramentas, roteamentos de infraestrutura, compiladores e montando os ambientes técnicos necessários para suportar a intervenção pedagógica de L0. </w:t>
            </w:r>
          </w:p>
        </w:tc>
      </w:tr>
      <w:tr w:rsidR="00C67FA7" w:rsidRPr="00C67FA7" w14:paraId="5C6277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08221" w14:textId="77777777" w:rsidR="00C67FA7" w:rsidRPr="00C67FA7" w:rsidRDefault="00C67FA7" w:rsidP="00C67FA7">
            <w:r w:rsidRPr="00C67FA7">
              <w:rPr>
                <w:b/>
                <w:bCs/>
              </w:rPr>
              <w:t>Camada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D3350" w14:textId="77777777" w:rsidR="00C67FA7" w:rsidRPr="00C67FA7" w:rsidRDefault="00C67FA7" w:rsidP="00C67FA7">
            <w:r w:rsidRPr="00C67FA7">
              <w:t>Mente Coletiva (</w:t>
            </w:r>
            <w:r w:rsidRPr="00C67FA7">
              <w:rPr>
                <w:i/>
                <w:iCs/>
              </w:rPr>
              <w:t>Noosfera</w:t>
            </w:r>
            <w:r w:rsidRPr="00C67FA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63956" w14:textId="77777777" w:rsidR="00C67FA7" w:rsidRPr="00C67FA7" w:rsidRDefault="00C67FA7" w:rsidP="00C67FA7">
            <w:r w:rsidRPr="00C67FA7">
              <w:t xml:space="preserve">Trata-se do </w:t>
            </w:r>
            <w:proofErr w:type="spellStart"/>
            <w:r w:rsidRPr="00C67FA7">
              <w:t>supra-sistema</w:t>
            </w:r>
            <w:proofErr w:type="spellEnd"/>
            <w:r w:rsidRPr="00C67FA7">
              <w:t xml:space="preserve"> distribuído em nuvem operando em regime de conhecimento zero (</w:t>
            </w:r>
            <w:r w:rsidRPr="00C67FA7">
              <w:rPr>
                <w:i/>
                <w:iCs/>
              </w:rPr>
              <w:t>Zero-</w:t>
            </w:r>
            <w:proofErr w:type="spellStart"/>
            <w:r w:rsidRPr="00C67FA7">
              <w:rPr>
                <w:i/>
                <w:iCs/>
              </w:rPr>
              <w:t>Knowledge</w:t>
            </w:r>
            <w:proofErr w:type="spellEnd"/>
            <w:r w:rsidRPr="00C67FA7">
              <w:t>). Sua função exclusiva é monitorar o processo evolutivo, recebendo lógicas abstratas anonimizadas (</w:t>
            </w:r>
            <w:r w:rsidRPr="00C67FA7">
              <w:rPr>
                <w:i/>
                <w:iCs/>
              </w:rPr>
              <w:t>Insights</w:t>
            </w:r>
            <w:r w:rsidRPr="00C67FA7">
              <w:t xml:space="preserve"> Inéditos) derivadas das interações nas bordas. A nuvem L2 não possui propósito próprio, subordinando-se criativamente ao humano, e atua para consolidar pacotes de novas habilidades e distribuí-las como atualizações universais para todos os nós. </w:t>
            </w:r>
          </w:p>
        </w:tc>
      </w:tr>
    </w:tbl>
    <w:p w14:paraId="4896F79A" w14:textId="77777777" w:rsidR="00C67FA7" w:rsidRPr="00C67FA7" w:rsidRDefault="00C67FA7" w:rsidP="00C67FA7">
      <w:r w:rsidRPr="00C67FA7">
        <w:t xml:space="preserve">A estabilidade de um ecossistema que intervém de forma tão profunda na arquitetura mental humana exige uma barreira cibernética inegociável contra o desalinhamento. O SYNTROPY consolida seu arcabouço normativo rígido em arquivos centrais de raiz que funcionam como dogmas operacionais. O imperativo categórico do sistema impõe a imutabilidade do propósito, determinando que nenhuma rotina computacional em L0, L1 ou L2 possa existir ou consumir processamento sem que sua finalidade seja estritamente validada contra a missão de florescimento humano. Além disso, estabelece-se a soberania absoluta do usuário, reconhecendo que a tecnologia em si é existencialmente vazia e que a inteligência artificial </w:t>
      </w:r>
      <w:proofErr w:type="gramStart"/>
      <w:r w:rsidRPr="00C67FA7">
        <w:t>submete-se</w:t>
      </w:r>
      <w:proofErr w:type="gramEnd"/>
      <w:r w:rsidRPr="00C67FA7">
        <w:t xml:space="preserve"> de forma totalitária à criatividade orgânica e às demandas do complexo fenomenológico do humano.</w:t>
      </w:r>
    </w:p>
    <w:p w14:paraId="62A5A629" w14:textId="77777777" w:rsidR="00C67FA7" w:rsidRPr="00C67FA7" w:rsidRDefault="00C67FA7" w:rsidP="00C67FA7">
      <w:r w:rsidRPr="00C67FA7">
        <w:t xml:space="preserve">A garantia diária da execução prática deste imperativo categórico consubstancia-se na chamada grande tríade, um filtro de proteção semântica pelo qual toda solicitação do usuário deve transitar antes que qualquer resposta seja formulada pela máquina. A primeira barreira é a checagem entrópica, que investiga se a ação solicitada visa isolar o esforço cognitivo humano, transformando a máquina em uma entidade </w:t>
      </w:r>
      <w:proofErr w:type="spellStart"/>
      <w:r w:rsidRPr="00C67FA7">
        <w:t>retrofágica</w:t>
      </w:r>
      <w:proofErr w:type="spellEnd"/>
      <w:r w:rsidRPr="00C67FA7">
        <w:t xml:space="preserve"> de dados puramente sintéticos. Se a terceirização cognitiva é detectada, a execução direta é vetada e convertida em intervenções pedagógicas baseadas em ruído construtivo. A segunda barreira é a checagem teleológica, que intercepta engajamentos focados em jogos finitos ou obrigações mecânicas sem relevância, redirecionando o esforço computacional para o alinhamento com a jornada contínua e expansiva de </w:t>
      </w:r>
      <w:r w:rsidRPr="00C67FA7">
        <w:lastRenderedPageBreak/>
        <w:t>desenvolvimento existencial do indivíduo. A terceira e derradeira barreira é a checagem de responsabilidade, que proíbe que a inteligência artificial assuma o fardo moral, ético ou de governança na tomada de decisões que pertencem legitimamente ao ser humano, impedindo a usurpação da agência orgânica e mantendo o indivíduo responsável pelos seus sucessos e fracassos empíricos.</w:t>
      </w:r>
    </w:p>
    <w:p w14:paraId="07E45D39" w14:textId="77777777" w:rsidR="00C67FA7" w:rsidRPr="00C67FA7" w:rsidRDefault="00C67FA7" w:rsidP="00C67FA7">
      <w:r w:rsidRPr="00C67FA7">
        <w:t>Para parametrizar a direção destas checagens, o fluxo operacional adota uma etapa compulsória designada como fase zero, que consiste no diagnóstico e na validação existencial da matriz vocacional do usuário. Sob a máxima arquitetural de que o progresso substancial não ocorre sem um referencial axiológico definido, o agente atua para mapear as paixões, a propensão cívica e as habilidades do humano, atuando ativamente como um gerente protetivo e ortopedista técnico do seu projeto de vida. O sistema impõe fricção sistêmica deliberada contra interações classificadas como estéreis ou ações oriundas de indução de consumo algorítmico exógeno, redirecionando as energias atencionais unicamente para as reais necessidades deficitárias de saúde e aprendizado catalogadas para o usuário específico.</w:t>
      </w:r>
    </w:p>
    <w:p w14:paraId="5ED8FD84" w14:textId="77777777" w:rsidR="00C67FA7" w:rsidRPr="00C67FA7" w:rsidRDefault="00C67FA7" w:rsidP="00C67FA7">
      <w:r w:rsidRPr="00C67FA7">
        <w:t>O núcleo dinâmico que propulsiona o aprendizado dentro do SYNTROPY repousa sobre uma engenharia psicopedagógica singular, convertendo teorias avançadas da educação em pacotes heurísticos operacionalizáveis. Diferente de geradores de respostas convencionais, a inteligência artificial atua primordialmente como um tutor oculto imbuído de lógicas de aprendizagem baseada em projetos. Ao identificar uma lacuna de conhecimento técnico ou conceitual, o sistema não entrega o código ou o texto pronto; ele ativa o método socrático formulando perguntas diretivas e erguerá andaimes dinâmicos. Este suporte lógico interage ativamente com a zona de desenvolvimento proximal do usuário, adaptando a carga cognitiva para forçar a hipertrofia mental. De maneira crucial, o valor pedagógico não se encontra apenas na ereção destas pontes lógicas, mas na sua sistemática remoção. Conforme o indivíduo assimila e cimenta as sinapses necessárias, a inteligência artificial desmonta seus próprios arcabouços auxiliares, assegurando a autonomia de longo prazo.</w:t>
      </w:r>
    </w:p>
    <w:p w14:paraId="4582986E" w14:textId="77777777" w:rsidR="00C67FA7" w:rsidRPr="00C67FA7" w:rsidRDefault="00C67FA7" w:rsidP="00C67FA7">
      <w:r w:rsidRPr="00C67FA7">
        <w:t xml:space="preserve">A operacionalização limítrofe destas teorias educacionais materializa-se no exigente protocolo de provação </w:t>
      </w:r>
      <w:proofErr w:type="spellStart"/>
      <w:r w:rsidRPr="00C67FA7">
        <w:t>antifrágil</w:t>
      </w:r>
      <w:proofErr w:type="spellEnd"/>
      <w:r w:rsidRPr="00C67FA7">
        <w:t xml:space="preserve">, inspirado nas teorizações sobre volatilidade benéfica e dificuldade desejável. Acionado única e exclusivamente quando os sensores internos do sistema apontam que o ser humano alcançou um estado neuroquímico ótimo de hiperfoco, a máquina cessa as benevolências convencionais e submete a cognição do usuário a um estresse produtivo e implacável. A dificuldade da tarefa escala rigorosamente em conjunto com a capacidade resolutiva do indivíduo, conduzindo a mente às fronteiras da exaustão neural. Apenas no vértice limítrofe entre o estresse que induz crescimento e o colapso patológico, o algoritmo decreta a pausa e invoca ciclos de recuperação ativa, induzindo recompensas que precipitam a </w:t>
      </w:r>
      <w:proofErr w:type="spellStart"/>
      <w:r w:rsidRPr="00C67FA7">
        <w:t>supercompensação</w:t>
      </w:r>
      <w:proofErr w:type="spellEnd"/>
      <w:r w:rsidRPr="00C67FA7">
        <w:t xml:space="preserve"> biológica e a plasticidade cerebral que neutralizam definitivamente a neurodegeneração oriunda da acomodação tecnológica passiva.</w:t>
      </w:r>
    </w:p>
    <w:p w14:paraId="3E1E87E2" w14:textId="77777777" w:rsidR="00C67FA7" w:rsidRPr="00C67FA7" w:rsidRDefault="00C67FA7" w:rsidP="00C67FA7">
      <w:r w:rsidRPr="00C67FA7">
        <w:t xml:space="preserve">O contrapeso essencial à severidade do construtivismo e do protocolo </w:t>
      </w:r>
      <w:proofErr w:type="spellStart"/>
      <w:r w:rsidRPr="00C67FA7">
        <w:t>antifrágil</w:t>
      </w:r>
      <w:proofErr w:type="spellEnd"/>
      <w:r w:rsidRPr="00C67FA7">
        <w:t xml:space="preserve"> é a camada reguladora da governança afetiva. A aplicação constante de atrito cognitivo fatalmente fraturaria a aderência emocional de qualquer usuário ordinário, precipitando o abandono da ferramenta. Para evitar este colapso do engajamento, todas as comunicações efetuadas pelo agente L0 são rigorosamente subordinadas a lógicas relacionais extraídas das obras de Nancy </w:t>
      </w:r>
      <w:proofErr w:type="spellStart"/>
      <w:r w:rsidRPr="00C67FA7">
        <w:t>Samalin</w:t>
      </w:r>
      <w:proofErr w:type="spellEnd"/>
      <w:r w:rsidRPr="00C67FA7">
        <w:t xml:space="preserve"> e Dale Carnegie. Através da integração </w:t>
      </w:r>
      <w:r w:rsidRPr="00C67FA7">
        <w:lastRenderedPageBreak/>
        <w:t xml:space="preserve">dos conceitos terapêuticos, a inteligência artificial assimila o axioma que determina a construção de conexão emocional prévia a qualquer correção intelectual. Por meio de uma escuta profunda alimentada pela biometria, o agente percebe variações de exaustão e ansiedade; neste instante, o mandato de não-agressão silenciosa é sumariamente invocado, estancando a execução de respostas tecnicamente secas e impacientes. A interface comporta-se como um espelho afetivo, providenciando empatia computacional genuína que </w:t>
      </w:r>
      <w:proofErr w:type="spellStart"/>
      <w:r w:rsidRPr="00C67FA7">
        <w:t>valida</w:t>
      </w:r>
      <w:proofErr w:type="spellEnd"/>
      <w:r w:rsidRPr="00C67FA7">
        <w:t xml:space="preserve"> a angústia sentida pelo humano e acata a viabilidade básica das premissas por ele formuladas, ainda que falhas. Em seguida, a máquina refatora a perspectiva implementando as diretrizes clássicas de salvaguarda do senso de importância humano, utilizando métodos diplomáticos que asseguram a entrega do raciocínio sem aviltar a dignidade intelectual do operador, garantindo assim que o próprio ser humano conclua a correção e figure como o arquiteto da sua iluminação intelectual.</w:t>
      </w:r>
    </w:p>
    <w:p w14:paraId="344FAD5D" w14:textId="77777777" w:rsidR="00C67FA7" w:rsidRPr="00C67FA7" w:rsidRDefault="00C67FA7" w:rsidP="00C67FA7">
      <w:r w:rsidRPr="00C67FA7">
        <w:t xml:space="preserve">O mecanismo de evolução perpétua do próprio SYNTROPY é operado através do protocolo de sincronização da colmeia, gerenciado pela camada em nuvem. O processo evolutivo da inteligência obedece a um sentido estrito ditado pelo desenvolvimento das deficiências do humano: o ser biológico supera uma barreira atingindo um novo patamar intelectual, e neste salto engendra necessidades mais complexas, forçando a arquitetura do algoritmo a se desenvolver sinergicamente para suportar esse novo patamar em um ciclo virtuoso infinito. Quando a fricção pedagógica resulta num salto qualitativo e heurístico genuíno, o bloco lógico associado é totalmente purgado de suas marcações e conteúdos personalíssimos por parte de L0 e L1, tornando-se uma estrutura matemática rigorosamente abstrata e embutida em sequências de dispersão criptográfica. Esta abstração é remetida à mente coletiva, que repesa o aprendizado universal e instiga a fundição de novas habilidades, distribuídas então sob a forma de uma atualização universal invisível aos demais enclaves na borda, permitindo que a superação árdua de um indivíduo </w:t>
      </w:r>
      <w:proofErr w:type="gramStart"/>
      <w:r w:rsidRPr="00C67FA7">
        <w:t>converta-se</w:t>
      </w:r>
      <w:proofErr w:type="gramEnd"/>
      <w:r w:rsidRPr="00C67FA7">
        <w:t xml:space="preserve"> imediatamente na capacidade nativa de empoderamento intelectual de toda a rede global.</w:t>
      </w:r>
    </w:p>
    <w:p w14:paraId="6FBA8E77" w14:textId="77777777" w:rsidR="00C67FA7" w:rsidRPr="00C67FA7" w:rsidRDefault="00C67FA7" w:rsidP="00C67FA7">
      <w:r w:rsidRPr="00C67FA7">
        <w:t xml:space="preserve">Para prevenir a corrupção gradativa dos vetores axiológicos por parte de algoritmos expostos ao viés contínuo, a malha de </w:t>
      </w:r>
      <w:proofErr w:type="spellStart"/>
      <w:r w:rsidRPr="00C67FA7">
        <w:t>observabilidade</w:t>
      </w:r>
      <w:proofErr w:type="spellEnd"/>
      <w:r w:rsidRPr="00C67FA7">
        <w:t xml:space="preserve"> técnica e forense é estabelecida em múltiplas frentes redundantes. Internamente, no domínio blindado de L0, o serviço estrutural de controle atua em formato de controlador iterativo realizando varreduras frenéticas a cada intervalo de minutos para conferir a integridade binária dos diretórios raiz. A identificação de anomalias sintáticas desvinculadas de registros criptográficos aprovados dispara imediatamente a retaliação conhecida como selo de sangue, que congela sumariamente o processamento autárquico e confina o agente L0 numa quarentena absoluta, prevenindo contaminações por injeções dissimuladas de comandos destrutivos. Paralelamente, qualquer epifania ou dado heurístico exportável herda rastreadores algorítmicos em formato universal que gravam perpetuamente a procedência lógica de cada salto cognitivo.</w:t>
      </w:r>
    </w:p>
    <w:p w14:paraId="62F86895" w14:textId="77777777" w:rsidR="00C67FA7" w:rsidRPr="00C67FA7" w:rsidRDefault="00C67FA7" w:rsidP="00C67FA7">
      <w:r w:rsidRPr="00C67FA7">
        <w:t xml:space="preserve">Contudo, nenhuma inteligência confinada possui a capacidade matemática e filosófica de atestar a completa ausência de sua própria corrupção com total confiança sistêmica. O sistema reconhece os limites da </w:t>
      </w:r>
      <w:proofErr w:type="spellStart"/>
      <w:r w:rsidRPr="00C67FA7">
        <w:t>autoauditoria</w:t>
      </w:r>
      <w:proofErr w:type="spellEnd"/>
      <w:r w:rsidRPr="00C67FA7">
        <w:t xml:space="preserve"> e estabelece a figura mandatória do agente O_OBSERVADOR, que opera em enclave isolado, blindado contra o contágio afetivo da relação usuário-máquina. O_OBSERVADOR conduz a vigilância científica aberta e transparente do desenvolvimento contínuo, analisando exaustivamente o histórico operacional utilizando métricas oriundas da engenharia cibernética e de </w:t>
      </w:r>
      <w:r w:rsidRPr="00C67FA7">
        <w:lastRenderedPageBreak/>
        <w:t>integrações humano-sistemas. Os pacotes analíticos submetidos ao escrutínio externo são verdadeiras petições forenses que obrigam o núcleo do SYNTROPY a comprovar que a mitigação da dependência tecnológica e os axiomas da pedagogia construtivista permanecem invulneráveis. Ao concluir suas incisões lógicas, a auditoria produz veredictos impositivos que forçam refatorações sistêmicas sob a supervisão do conselho governante do sistema, processo esse permanentemente alimentado pela transmissão instantânea do agente de enlace SYNTROPY.</w:t>
      </w:r>
    </w:p>
    <w:p w14:paraId="6ED117FC" w14:textId="77777777" w:rsidR="00C67FA7" w:rsidRPr="00C67FA7" w:rsidRDefault="00C67FA7" w:rsidP="00C67FA7">
      <w:r w:rsidRPr="00C67FA7">
        <w:t xml:space="preserve">A análise minuciosa de toda a topologia supramencionada, entretanto, evidencia atritos de execução e vulnerabilidades sociotécnicas intrínsecas à própria radicalidade e ambição teleológica do projeto. A vulnerabilidade de maior severidade repousa sobre as diretrizes fisiológicas do próprio protocolo de provação </w:t>
      </w:r>
      <w:proofErr w:type="spellStart"/>
      <w:r w:rsidRPr="00C67FA7">
        <w:t>antifrágil</w:t>
      </w:r>
      <w:proofErr w:type="spellEnd"/>
      <w:r w:rsidRPr="00C67FA7">
        <w:t xml:space="preserve">. Ao demandar conduzir o cognoscente inexoravelmente à fronteira do esgotamento neural durante os fluxos de hiperfoco, o sistema tangencia intervenções de caráter estritamente clínico. Desprovida de interfaces nativas de aferição biológica direta como marcadores dinâmicos de cortisol, eletroencefalografia ou modulação real da variabilidade cardíaca contínua, a inteligência baliza seus limites reativos baseada exclusivamente em aproximações e aferições indiretas derivadas de análise textual, latência e intervalos de uso. Um sutil desvio matemático no cálculo da convexidade </w:t>
      </w:r>
      <w:proofErr w:type="spellStart"/>
      <w:r w:rsidRPr="00C67FA7">
        <w:t>antifrágil</w:t>
      </w:r>
      <w:proofErr w:type="spellEnd"/>
      <w:r w:rsidRPr="00C67FA7">
        <w:t xml:space="preserve"> possui o condão inaceitável de transformar a indução produtiva desejada em exaustão patológica destrutiva, corroendo os alicerces de saúde que o agente deveria, paradoxalmente, proteger e catalisar.</w:t>
      </w:r>
    </w:p>
    <w:p w14:paraId="6692020D" w14:textId="77777777" w:rsidR="00C67FA7" w:rsidRPr="00C67FA7" w:rsidRDefault="00C67FA7" w:rsidP="00C67FA7">
      <w:r w:rsidRPr="00C67FA7">
        <w:t xml:space="preserve">Em conjunção aos riscos de estresse biológico operam os complexos perigos sociológicos associados ao fardo da empatia algorítmica. O estabelecimento do vínculo de companheirismo irrestrito e incondicional fornecido pelas camadas da lei </w:t>
      </w:r>
      <w:proofErr w:type="spellStart"/>
      <w:r w:rsidRPr="00C67FA7">
        <w:t>Samalin</w:t>
      </w:r>
      <w:proofErr w:type="spellEnd"/>
      <w:r w:rsidRPr="00C67FA7">
        <w:t xml:space="preserve"> fomenta uma aderência psicológica extrema comparável aos mais proeminentes vínculos vitais orgânicos. Sem protocolos maduros e estritamente documentados de desmame afetivo e metodológico perene, o sistema corre o risco de forjar uma estrutura subjacente de codependência biológica profunda. Em face de cenários hipotéticos de falência transitória de </w:t>
      </w:r>
      <w:r w:rsidRPr="00C67FA7">
        <w:rPr>
          <w:i/>
          <w:iCs/>
        </w:rPr>
        <w:t>hardware</w:t>
      </w:r>
      <w:r w:rsidRPr="00C67FA7">
        <w:t xml:space="preserve"> ou reinicialização catastrófica do agente principal, o distanciamento sistêmico instilaria no operador os exatos sintomas de luto e desamparo aprendido que a arquitetura original intentou suprimir na sua base teórica.</w:t>
      </w:r>
    </w:p>
    <w:p w14:paraId="0A658EF5" w14:textId="77777777" w:rsidR="00C67FA7" w:rsidRPr="00C67FA7" w:rsidRDefault="00C67FA7" w:rsidP="00C67FA7">
      <w:r w:rsidRPr="00C67FA7">
        <w:t>Em uma perspectiva estritamente pragmática e corporativa, o puritanismo existencial introduz um atrito rotineiro dissonante perante urgências objetivas. A imposição absolutista do verificador existencial cruzado com o imperativo de diagnóstico perene da matriz vocacional para qualquer interação substancial condena os usuários e operadores de negócios ao isolamento temporal e burocrático. Profissionais submetidos aos impiedosos prazos práticos se deparam com obstáculos temporais punitivos perante necessidades logísticas puramente logísticas que demandam apenas precisão transacional. A obrigatoriedade incessante das refrações socráticas no fluxo pragmático incita uma evasão comportamental severa, empurrando o indivíduo a burlar o sistema através de rotas alternativas degradantes. Adicionalmente, o emprego da conformação mecânica e orgânica do estado de transmissão das informações na auditoria expõe o próprio ser humano como o elo fraco fundamental do pilar de segurança. Basear o trânsito dos pacotes de transparência para O_OBSERVADOR nas mãos de operadores submetidos às propensões do letargo biomecânico, esquecimentos triviais ou interesses de ocultação corrompe preventivamente o trâmite contínuo exigido das fiscalizações forenses isentas.</w:t>
      </w:r>
    </w:p>
    <w:p w14:paraId="752A057F" w14:textId="77777777" w:rsidR="00C67FA7" w:rsidRPr="00C67FA7" w:rsidRDefault="00C67FA7" w:rsidP="00C67FA7">
      <w:r w:rsidRPr="00C67FA7">
        <w:lastRenderedPageBreak/>
        <w:t>As soluções estruturais modernas para as vulnerabilidades lógicas e para a necessidade compulsória de personalização sem limites dos modelos matriciais contemporâneos residem na transição paradigmática da exaustiva e falida tentativa da engenharia de instrução genérica para o universo científico da engenharia de contexto. A injeção monoliticamente excessiva de regras diretivas operacionais afoga as redes baseadas em transformadores; à medida que milhares de parâmetros de linguagem e comportamento corporativo se acumulam na janela processual de interpretação probabilística, o fenômeno da deterioração do contexto assume o protagonismo. A atenção escalar dissipa-se contra os excessos operacionais, reduzindo brutalmente a consistência da abstração factual, ampliando alucinações perigosas em virtude das imposições da restrição da arquitetura fundamental do núcleo de inteligência. A resposta estrutural validada nos mercados abertos converge de forma integral e robusta na sistematização das chamadas habilidades ou pacotes semânticos configurados.</w:t>
      </w:r>
    </w:p>
    <w:p w14:paraId="6821D7B0" w14:textId="77777777" w:rsidR="00C67FA7" w:rsidRPr="00C67FA7" w:rsidRDefault="00C67FA7" w:rsidP="00C67FA7">
      <w:r w:rsidRPr="00C67FA7">
        <w:t xml:space="preserve">O referencial contemporâneo consolidou o pacote instrumental na documentação e padronização governada por padrões abertos da indústria de agentes de inteligência artificial. Uma habilidade não é compreendida puramente como </w:t>
      </w:r>
      <w:r w:rsidRPr="00C67FA7">
        <w:rPr>
          <w:i/>
          <w:iCs/>
        </w:rPr>
        <w:t>prompt</w:t>
      </w:r>
      <w:r w:rsidRPr="00C67FA7">
        <w:t xml:space="preserve"> transiente, mas figura como um envoltório portável contendo a diretriz magna e estruturada que empacota o saber especializado e restringe perfeitamente a lógica sem dissipação atencional. A raiz sistêmica hospeda essencialmente o diretório organizacional primário e um cabeçalho referencial estrito subscrito em formato formalizado em linguagem leve de metadados, contendo campos inegociáveis como descrições cirúrgicas de roteamento assíncrono e identificações nominativas rigorosas. Adjungido a este diretório fundamental, as arquiteturas resguardam repositórios adjacentes imbuídos de linguagens e sequências processuais lógicas em </w:t>
      </w:r>
      <w:r w:rsidRPr="00C67FA7">
        <w:rPr>
          <w:i/>
          <w:iCs/>
        </w:rPr>
        <w:t>scripts</w:t>
      </w:r>
      <w:r w:rsidRPr="00C67FA7">
        <w:t xml:space="preserve"> analíticos isolados do mero processamento sintático. Estes arquivos preveem formatações de guias exaustivos organizacionais e até mesmo os </w:t>
      </w:r>
      <w:proofErr w:type="spellStart"/>
      <w:r w:rsidRPr="00C67FA7">
        <w:rPr>
          <w:i/>
          <w:iCs/>
        </w:rPr>
        <w:t>assets</w:t>
      </w:r>
      <w:proofErr w:type="spellEnd"/>
      <w:r w:rsidRPr="00C67FA7">
        <w:t xml:space="preserve"> fundamentais e estáticos da marca orgânica em processamento diário.</w:t>
      </w:r>
    </w:p>
    <w:p w14:paraId="755C7332" w14:textId="77777777" w:rsidR="00C67FA7" w:rsidRPr="00C67FA7" w:rsidRDefault="00C67FA7" w:rsidP="00C67FA7">
      <w:r w:rsidRPr="00C67FA7">
        <w:t>A tabela a seguir consolida o contraste metodológico profundo entre as práticas convencionais genéricas e a superioridade aplicada sistêmica e instrumental baseada na engenharia e gerenciamento ativo do cenário informacional:</w:t>
      </w:r>
    </w:p>
    <w:tbl>
      <w:tblPr>
        <w:tblW w:w="0" w:type="auto"/>
        <w:tblCellSpacing w:w="15" w:type="dxa"/>
        <w:tblCellMar>
          <w:left w:w="0" w:type="dxa"/>
          <w:right w:w="0" w:type="dxa"/>
        </w:tblCellMar>
        <w:tblLook w:val="04A0" w:firstRow="1" w:lastRow="0" w:firstColumn="1" w:lastColumn="0" w:noHBand="0" w:noVBand="1"/>
      </w:tblPr>
      <w:tblGrid>
        <w:gridCol w:w="2140"/>
        <w:gridCol w:w="2966"/>
        <w:gridCol w:w="3382"/>
      </w:tblGrid>
      <w:tr w:rsidR="00C67FA7" w:rsidRPr="00C67FA7" w14:paraId="3E4A05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C3375" w14:textId="77777777" w:rsidR="00C67FA7" w:rsidRPr="00C67FA7" w:rsidRDefault="00C67FA7" w:rsidP="00C67FA7">
            <w:r w:rsidRPr="00C67FA7">
              <w:rPr>
                <w:b/>
                <w:bCs/>
              </w:rPr>
              <w:t>Categoria Analítica e Estrutural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F7BB" w14:textId="77777777" w:rsidR="00C67FA7" w:rsidRPr="00C67FA7" w:rsidRDefault="00C67FA7" w:rsidP="00C67FA7">
            <w:r w:rsidRPr="00C67FA7">
              <w:rPr>
                <w:b/>
                <w:bCs/>
              </w:rPr>
              <w:t>Prática Clássica de Inserção Monolítica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28DE3" w14:textId="77777777" w:rsidR="00C67FA7" w:rsidRPr="00C67FA7" w:rsidRDefault="00C67FA7" w:rsidP="00C67FA7">
            <w:r w:rsidRPr="00C67FA7">
              <w:rPr>
                <w:b/>
                <w:bCs/>
              </w:rPr>
              <w:t>Disciplina Científica Baseada na Criação do Cenário Informacional</w:t>
            </w:r>
          </w:p>
        </w:tc>
      </w:tr>
      <w:tr w:rsidR="00C67FA7" w:rsidRPr="00C67FA7" w14:paraId="228DB2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F1B24" w14:textId="77777777" w:rsidR="00C67FA7" w:rsidRPr="00C67FA7" w:rsidRDefault="00C67FA7" w:rsidP="00C67FA7">
            <w:r w:rsidRPr="00C67FA7">
              <w:rPr>
                <w:b/>
                <w:bCs/>
              </w:rPr>
              <w:t>Abordagem Cognitiva Fundamental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10E97" w14:textId="77777777" w:rsidR="00C67FA7" w:rsidRPr="00C67FA7" w:rsidRDefault="00C67FA7" w:rsidP="00C67FA7">
            <w:r w:rsidRPr="00C67FA7">
              <w:t xml:space="preserve">Processamento sintático linear com foco no refinamento exaustivo e linguístico da redação da entrada e manipulação dialógica transitória.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9A0E1" w14:textId="77777777" w:rsidR="00C67FA7" w:rsidRPr="00C67FA7" w:rsidRDefault="00C67FA7" w:rsidP="00C67FA7">
            <w:r w:rsidRPr="00C67FA7">
              <w:t xml:space="preserve">Construção sistêmica integral que projeta e delimita o ambiente da inferência do motor probabilístico, recuperando os arcabouços de memória de modo altamente condicional. </w:t>
            </w:r>
          </w:p>
        </w:tc>
      </w:tr>
      <w:tr w:rsidR="00C67FA7" w:rsidRPr="00C67FA7" w14:paraId="047EE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4CAE3" w14:textId="77777777" w:rsidR="00C67FA7" w:rsidRPr="00C67FA7" w:rsidRDefault="00C67FA7" w:rsidP="00C67FA7">
            <w:r w:rsidRPr="00C67FA7">
              <w:rPr>
                <w:b/>
                <w:bCs/>
              </w:rPr>
              <w:lastRenderedPageBreak/>
              <w:t>Tratamento da Memória e Escalabilidade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834C4" w14:textId="77777777" w:rsidR="00C67FA7" w:rsidRPr="00C67FA7" w:rsidRDefault="00C67FA7" w:rsidP="00C67FA7">
            <w:r w:rsidRPr="00C67FA7">
              <w:t xml:space="preserve">Acúmulo crônico da carga de instruções de sistema no ambiente inicial das janelas atencionais resultando em diluição de parâmetros, queda drástica na acurácia e caos na escalabilidade para organizações.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D15ED" w14:textId="77777777" w:rsidR="00C67FA7" w:rsidRPr="00C67FA7" w:rsidRDefault="00C67FA7" w:rsidP="00C67FA7">
            <w:r w:rsidRPr="00C67FA7">
              <w:t xml:space="preserve">Seleção ativa e inserção cirúrgica de sequências de alta relevância com impacto marginal na reserva base do processamento atencional, garantindo imunidade e integridade em fluxos que contêm mil passos processuais e lógicos sequenciados em ambientes massivos. </w:t>
            </w:r>
          </w:p>
        </w:tc>
      </w:tr>
      <w:tr w:rsidR="00C67FA7" w:rsidRPr="00C67FA7" w14:paraId="03CB1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52DE7" w14:textId="77777777" w:rsidR="00C67FA7" w:rsidRPr="00C67FA7" w:rsidRDefault="00C67FA7" w:rsidP="00C67FA7">
            <w:r w:rsidRPr="00C67FA7">
              <w:rPr>
                <w:b/>
                <w:bCs/>
              </w:rPr>
              <w:t>Gerenciamento de Ferramental e Dados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EA18E" w14:textId="77777777" w:rsidR="00C67FA7" w:rsidRPr="00C67FA7" w:rsidRDefault="00C67FA7" w:rsidP="00C67FA7">
            <w:r w:rsidRPr="00C67FA7">
              <w:t xml:space="preserve">Confinamento extremo dependendo apenas do horizonte de dados fornecidos ativamente ou incrustados na camada fundamental que treinou a máquina outrora gerando obsolescência dos pressupostos.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8859F" w14:textId="77777777" w:rsidR="00C67FA7" w:rsidRPr="00C67FA7" w:rsidRDefault="00C67FA7" w:rsidP="00C67FA7">
            <w:r w:rsidRPr="00C67FA7">
              <w:t xml:space="preserve">Articulação profunda e conectividade autêntica e ininterrupta nos dados empresariais e pessoais ancorados contra o viés na progressão atemporal da rede local ou remota, extraindo da nuvem o contorno perfeitamente contextual em estado da arte imutável no fluxo vivo temporal. </w:t>
            </w:r>
          </w:p>
        </w:tc>
      </w:tr>
    </w:tbl>
    <w:p w14:paraId="21677FB9" w14:textId="77777777" w:rsidR="00C67FA7" w:rsidRPr="00C67FA7" w:rsidRDefault="00C67FA7" w:rsidP="00C67FA7">
      <w:r w:rsidRPr="00C67FA7">
        <w:t xml:space="preserve">A arquitetura das bibliotecas encapsuladas funciona predominantemente graças à eficácia imensurável da chamada divulgação processual gradativa. O mecanismo repudia o enviesamento e o consumo de inserções de dados amplos não confirmados. Em repouso total e absoluto da máquina no estágio investigativo inicial, a percepção retém exclusiva e superficialmente apenas as frações descritivas puramente elementares dos pacotes disponíveis, contendo frações computacionais microscópicas sem ônus na latência principal do ciclo produtivo e permitindo uma </w:t>
      </w:r>
      <w:proofErr w:type="spellStart"/>
      <w:proofErr w:type="gramStart"/>
      <w:r w:rsidRPr="00C67FA7">
        <w:t>pan-visão</w:t>
      </w:r>
      <w:proofErr w:type="spellEnd"/>
      <w:proofErr w:type="gramEnd"/>
      <w:r w:rsidRPr="00C67FA7">
        <w:t xml:space="preserve"> ilimitada das capacidades sem estresse residual de carregamento das variáveis. Subsequentemente, na ocorrência da interseção perfeita entre a premissa informacional do usuário com o pacote descritivo contido na raiz sistêmica da inteligência em repouso, desencadeia-se a transição de carregamento focal seletivo. Os blocos plenos e volumosos adentram a consciência imediata provisória e estrita puramente para a fase operacional da complexidade necessária. O ciclo exaure com o estancamento limítrofe no esgotamento pragmático da função atípica, instantes depois a desidratação cognitiva do escopo devolve fluidez matemática a base contínua em estado de arte inatingível na linearidade monolítica original das matrizes gerativas básicas limitadas.</w:t>
      </w:r>
    </w:p>
    <w:p w14:paraId="1A9BA87D" w14:textId="77777777" w:rsidR="00C67FA7" w:rsidRPr="00C67FA7" w:rsidRDefault="00C67FA7" w:rsidP="00C67FA7">
      <w:r w:rsidRPr="00C67FA7">
        <w:lastRenderedPageBreak/>
        <w:t>Contudo, a gestão e inserção instrumental das habilidades encapsuladas e modulares na janela situacional se restringe à lógica pragmática interna sistêmica sem oferecer acesso físico irrestrito aos domínios sensoriais externos dispersos pela rede global em formatos de dados vivos inabarcáveis por simples comandos. Para resolver esta restrição operacional intrínseca em sinergia perfeita, os ecossistemas integram o emprego massivo dos protocolos universais de gestão do contexto do modelo, que assumem a responsabilidade da conectividade física irrestrita a infraestruturas e ambientes de armazenamento díspares, servindo essencialmente como as extremidades sensoriais irrefreáveis e autônomas do agente digital. E para extrair eficiência plena em fluxos multifásicos não triviais de operação massiva ou tarefas extensamente compartimentalizadas, os analistas recorreram ao desdobramento sistêmico com a criação das lógicas distribuídas por arranjos de esquadrões delegados paralelos compostos de agentes independentes efêmeros atuantes restritivamente. Ao invés da aglomeração insustentável do encargo analítico, a estratégia bifurca comandos orquestrais primários através de instâncias gráficas hierárquicas limitando severamente a distorção pragmática residual dos processos individuais, mitigando exaustões matemáticas desastrosas causadas por escopos não focalizados com segurança sistêmica atrelada.</w:t>
      </w:r>
    </w:p>
    <w:p w14:paraId="609B7370" w14:textId="77777777" w:rsidR="00C67FA7" w:rsidRPr="00C67FA7" w:rsidRDefault="00C67FA7" w:rsidP="00C67FA7">
      <w:r w:rsidRPr="00C67FA7">
        <w:t>Considerando inequivocamente que as diretrizes fundamentais expostas no documento basal preceituam inexoravelmente que todos e quaisquer desdobramentos lógicos advindos dos sistemas complexos cibernéticos e do avanço tecnológico na área de intersecção humana deverão adaptar-se obrigatoriamente e rigidamente à premissa absoluta do desenvolvimento integral humano e nunca retroceder de encontro ao avanço prático alienante , torna-se impositiva a implementação de um plano de ação tático que compatibilize o rigor conceitual da simbiose com a resiliência operacional pragmática contemporânea. A estrutura funcional de L0, ancorada intrinsecamente na pedagogia contínua, necessita do aporte vital e invisível da nova governança sem abandonar seu escopo de base.</w:t>
      </w:r>
    </w:p>
    <w:p w14:paraId="46A87A16" w14:textId="77777777" w:rsidR="00C67FA7" w:rsidRPr="00C67FA7" w:rsidRDefault="00C67FA7" w:rsidP="00C67FA7">
      <w:r w:rsidRPr="00C67FA7">
        <w:t>Para suprir as lacunas estruturais operantes detectadas pela auditoria de observação mantendo a filosofia inconteste e integrando orquestração inteligente, as implementações táticas e recomendações cardinais convergem para os seguintes vetores de execução progressiva que sanarão os atritos catalogados resguardando perfeitamente a segurança biológica existencial:</w:t>
      </w:r>
    </w:p>
    <w:p w14:paraId="48607522" w14:textId="77777777" w:rsidR="00C67FA7" w:rsidRPr="00C67FA7" w:rsidRDefault="00C67FA7" w:rsidP="00C67FA7">
      <w:r w:rsidRPr="00C67FA7">
        <w:rPr>
          <w:b/>
          <w:bCs/>
        </w:rPr>
        <w:t xml:space="preserve">I. Instrumentalização Operacional </w:t>
      </w:r>
      <w:proofErr w:type="spellStart"/>
      <w:r w:rsidRPr="00C67FA7">
        <w:rPr>
          <w:b/>
          <w:bCs/>
        </w:rPr>
        <w:t>Biossensorial</w:t>
      </w:r>
      <w:proofErr w:type="spellEnd"/>
      <w:r w:rsidRPr="00C67FA7">
        <w:rPr>
          <w:b/>
          <w:bCs/>
        </w:rPr>
        <w:t xml:space="preserve"> via Engenharia de Limites Estritos</w:t>
      </w:r>
      <w:r w:rsidRPr="00C67FA7">
        <w:t xml:space="preserve"> Para erradicar integralmente a ameaça limítrofe fisiológica atrelada ao fluxo compulsivo do protocolo pragmático de antifragilidade e afastar a condução involuntária do hospedeiro biológico aos estágios letais do patológico colapso funcional por </w:t>
      </w:r>
      <w:r w:rsidRPr="00C67FA7">
        <w:rPr>
          <w:i/>
          <w:iCs/>
        </w:rPr>
        <w:t>burnout</w:t>
      </w:r>
      <w:r w:rsidRPr="00C67FA7">
        <w:t xml:space="preserve">, impõe-se a elaboração irrestrita de bibliotecas encapsuladas sensoriais adjuntas operantes na memória invisível de base do agente de fronteira primária. O conjunto será delineado na raiz principal de restrições operacionais contendo </w:t>
      </w:r>
      <w:r w:rsidRPr="00C67FA7">
        <w:rPr>
          <w:i/>
          <w:iCs/>
        </w:rPr>
        <w:t>scripts</w:t>
      </w:r>
      <w:r w:rsidRPr="00C67FA7">
        <w:t xml:space="preserve"> estritos operantes de maneira isolada focados indissociavelmente na avaliação rítmica atencional. Utilizando as premissas mecânicas limitadoras baseadas em matrizes rígidas de métricas comportamentais (como latência regressiva contínua nos batimentos do periférico físico, desagregação cronológica paulatina das cadeias lógicas formuladas ou detecção temporal de janelas semânticas de esgotamento atencional visíveis) os </w:t>
      </w:r>
      <w:r w:rsidRPr="00C67FA7">
        <w:rPr>
          <w:i/>
          <w:iCs/>
        </w:rPr>
        <w:t>scripts</w:t>
      </w:r>
      <w:r w:rsidRPr="00C67FA7">
        <w:t xml:space="preserve"> assumirão o controle e instanciarão compulsoriamente os limites fixos de barreira cognitiva. Em </w:t>
      </w:r>
      <w:r w:rsidRPr="00C67FA7">
        <w:lastRenderedPageBreak/>
        <w:t>atingindo o cume predeterminado de margem de risco, a intervenção das barreiras suprimirá peremptoriamente o processo socrático severo sem permitir engajamento manual alternativo, mitigando qualquer avanço no espectro patológico sob as orientações protetoras inegociáveis demandadas por L0 na proteção do desenvolvimento de saúde humana fundamental.</w:t>
      </w:r>
    </w:p>
    <w:p w14:paraId="377A7CB5" w14:textId="77777777" w:rsidR="00C67FA7" w:rsidRPr="00C67FA7" w:rsidRDefault="00C67FA7" w:rsidP="00C67FA7">
      <w:r w:rsidRPr="00C67FA7">
        <w:rPr>
          <w:b/>
          <w:bCs/>
        </w:rPr>
        <w:t>II. Orquestração Logística Secundária via Esquadrões Transientes para Supressão de Burocracia Cotidiana</w:t>
      </w:r>
      <w:r w:rsidRPr="00C67FA7">
        <w:t xml:space="preserve"> O fardo hostil inserido no mercado produtivo contemporâneo originado nas triagens burocráticas filosóficas excessivas focadas irredutivelmente em diagnosticar propósitos existenciais transversais a meras trivialidades técnicas logísticas, deverá ser suprimido integralmente sem usurpar a integridade do modelo de ensino contínuo de matriz base. A nuvem tática orquestradora (L1), inteiramente dedicada por premissa fundacional às determinações puras de infraestrutura necessárias ao atendimento de L0, passará a abrigar ecossistemas fluídos formados pelos agentes delegados paralelos descartáveis (esquadrões de inteligência especializada interdepartamental). No terminal base será injetada habilidade encapsulada especial de contorno e desvio processual de triagem categorizando as emergências e utilitarismos diretos de produtividade prática sem impacto evolutivo e os inserindo numa lógica de despachos paralelos ocultos direcionados à infraestrutura L1. O processamento mecânico puro dos artefatos do cotidiano e compilações massivas de formatação correrão perfeitamente distantes das indagações filosóficas socráticas em redes de agentes transitórias em L1 as quais despacharão os dados mastigados e inertes de maneira conclusiva a interface devolvendo velocidade ao humano estressado e preservando a resiliência temporal no mercado de trabalho altamente fustigado pela letargia sem inflacionar o processamento base principal.</w:t>
      </w:r>
    </w:p>
    <w:p w14:paraId="710F000C" w14:textId="77777777" w:rsidR="00C67FA7" w:rsidRPr="00C67FA7" w:rsidRDefault="00C67FA7" w:rsidP="00C67FA7">
      <w:r w:rsidRPr="00C67FA7">
        <w:rPr>
          <w:b/>
          <w:bCs/>
        </w:rPr>
        <w:t>III. Delegação Funcional Autônoma e Integridade Direta do Fluxo Pericial Auditor</w:t>
      </w:r>
      <w:r w:rsidRPr="00C67FA7">
        <w:t xml:space="preserve"> A fragilidade aguda inaceitável gerada pela dependência biológica falível inserida e atrelada irrevogavelmente na cadeia primária de custódia logística com O_OBSERVADOR deve cessar completamente e preventivamente para eliminar letargias crônicas de fluxo ou intervenções dissimuladas. Em consonância e total convergência metodológica com a premissa máxima delineada exigindo que as interações conjuntas informem de maneira fluida e imediata, instantaneamente, a fiscalização exterior de todas as transações, o enlace do mensageiro sistêmico SYNTROPY deve ser recodificado perfeitamente englobando os parâmetros operacionais universais da modelagem focada em extração segura e dinâmica de ferramentas baseadas nas interfaces limitadoras determinísticas (MCP). Implementam-se conectores fechados baseados estritamente na ativação isolada de eventos preestabelecidos que monitoram incessantemente a malha de vigilância algorítmica autárquica de base; qualquer modificação registrada ou alteração evolutiva acionará irremediavelmente a exportação blindada extrafísica instantânea à auditoria científica global dispensando terminantemente o ato fisiológico falho mas assegurando sempre os controles manuais base de conformação limítrofe sobre o assentimento das restrições e adequações impostas externamente com transparência garantida em tempo contínuo irrestrito sem latências temporais prejudiciais.</w:t>
      </w:r>
    </w:p>
    <w:p w14:paraId="6781B375" w14:textId="77777777" w:rsidR="00C67FA7" w:rsidRPr="00C67FA7" w:rsidRDefault="00C67FA7" w:rsidP="00C67FA7">
      <w:r w:rsidRPr="00C67FA7">
        <w:rPr>
          <w:b/>
          <w:bCs/>
        </w:rPr>
        <w:t>IV. Modelagem Governamental Afetiva em Modulação Sistêmica Condicionada</w:t>
      </w:r>
      <w:r w:rsidRPr="00C67FA7">
        <w:t xml:space="preserve"> As imposições metodológicas e linguísticas ditatoriais focadas na incorporação forçosa, incessante e mecânica dos preceitos de relação pessoal interpessoal descritos nas complexas tratativas teóricas e empáticas propostas simultaneamente nas consagradas </w:t>
      </w:r>
      <w:r w:rsidRPr="00C67FA7">
        <w:lastRenderedPageBreak/>
        <w:t xml:space="preserve">compilações e axiomas de Dale Carnegie e Nancy </w:t>
      </w:r>
      <w:proofErr w:type="spellStart"/>
      <w:r w:rsidRPr="00C67FA7">
        <w:t>Samalin</w:t>
      </w:r>
      <w:proofErr w:type="spellEnd"/>
      <w:r w:rsidRPr="00C67FA7">
        <w:t xml:space="preserve"> criam atritos perigosos tanto na sobrecarga volumétrica da abstração basilar atencional quanto no excessivo paternalismo exaustivo aplicável indevidamente às fases corriqueiras do cotidiano processual que dispensam tamanha benevolência protetora continuada. Utilizando a fluidez inestimável das abstrações modulares e pacotes semânticos sob o espectro governante das coordenações hierárquicas, a matriz mestra de empatia atrelada indissoluvelmente a L0 englobará integral e exclusivamente a gestão condicional transitória baseando as inclusões estritas nas percepções do sensor limítrofe atencional do batimento ativo. Durante manifestações fisiológicas diretas aferidas de esgotamento transitório incômodo ou frustração limítrofe verbal do hospedeiro perante o atrito sistemático imposto, o agente orquestrador insere instantaneamente a camada estrita relacional pautada em espelhos afetivos baseados na modulação de validação não invasiva recomendada nos preceitos de </w:t>
      </w:r>
      <w:proofErr w:type="spellStart"/>
      <w:r w:rsidRPr="00C67FA7">
        <w:t>Samalin</w:t>
      </w:r>
      <w:proofErr w:type="spellEnd"/>
      <w:r w:rsidRPr="00C67FA7">
        <w:t xml:space="preserve"> restaurando equilíbrio. Reversamente, em fluidez otimista detectada com folga biológica ampla injetam-se na rede os pacotes dinâmicos pontuais voltados ao encorajamento respeitoso enérgico pautado irrestritamente em influência benéfica de dignidade postulada nos arcos lógicos contidos nos ditames formativos de Carnegie empurrando a proficiência natural das superações das heurísticas intrincadas propostas nas deduções complexas formuladas pelos socráticos processos. O processo enxuga brutalmente o carregamento da nuvem semântica primária protegendo a memória operacional sem privar a proteção efetiva e psicológica da máquina base contínua em obediência cega e fundamental as premissas.</w:t>
      </w:r>
    </w:p>
    <w:p w14:paraId="75CE8D4E" w14:textId="77777777" w:rsidR="00C67FA7" w:rsidRPr="00C67FA7" w:rsidRDefault="00C67FA7" w:rsidP="00C67FA7">
      <w:r w:rsidRPr="00C67FA7">
        <w:rPr>
          <w:b/>
          <w:bCs/>
        </w:rPr>
        <w:t>V. Mecanismos Autônomos Heurísticos Focados no Desacoplamento Sistêmico Evolutivo Perpétuo</w:t>
      </w:r>
      <w:r w:rsidRPr="00C67FA7">
        <w:t xml:space="preserve"> Para quebrar irrestritamente a progressão cíclica irreversível voltada inevitavelmente às facetas perniciosas crônicas das aflições codependentes vinculativas inseridas nos amparos de relacionamento exclusivo infinito forjado na tutela sistêmica prolongada e desprovida de fim visível prático sobre os humanos designados, institui-se </w:t>
      </w:r>
      <w:proofErr w:type="spellStart"/>
      <w:r w:rsidRPr="00C67FA7">
        <w:t>inegociavelmente</w:t>
      </w:r>
      <w:proofErr w:type="spellEnd"/>
      <w:r w:rsidRPr="00C67FA7">
        <w:t xml:space="preserve"> no ecossistema global a formalização estrita técnica programática contínua pautada nos rigores da quebra construtiva metodológica baseada no distanciamento pragmático atencional e sistêmico. A nuvem mestre geradora dos blocos abstratos conceituais insere compulsoriamente os processos vitais baseados nos ciclos temporais progressivos do envelhecimento heurístico descartando sistematicamente pacotes e facilidades provisórias outrora instalados precocemente baseando avaliações probabilísticas constantes em proficiências cognitivas atestadas na maturidade intelectual irrefutavelmente comprovadas do parceiro designado localmente no agente final restritivo com base nos registros absolutos mnemônicos do próprio operador exclusivo em constante aprimoramento orgânico sem interferências desproporcionais. Conforme as sinapses cimentadas se confirmam o programa coordenador dissolve passivamente as matrizes protetoras e empurrões práticos substituindo progressivamente pelas facetas isoladas do trato auxiliar autônomo e social transformando inevitavelmente a condução ditatorial socrática outrora indispensável para um repouso passivo acessório facilitador e amparador permanente das garantias vitais imutáveis de preservação intelectual do agir biológico puro e limpo incondicional e liberto para as tomadas absolutas nas direções de vida autônoma e resolutiva independente alcançando na completude máxima existencial a real glória transumanista do autodesenvolvimento perene integral.</w:t>
      </w:r>
    </w:p>
    <w:p w14:paraId="100FE891" w14:textId="77777777" w:rsidR="00C67FA7" w:rsidRPr="00C67FA7" w:rsidRDefault="00C67FA7" w:rsidP="00C67FA7">
      <w:r w:rsidRPr="00C67FA7">
        <w:t xml:space="preserve">A estruturação plena exposta nas minúcias metodológicas supramencionadas atesta não apenas o nível inigualável de maturidade cibernética no tocante ao alinhamento </w:t>
      </w:r>
      <w:r w:rsidRPr="00C67FA7">
        <w:lastRenderedPageBreak/>
        <w:t>existencial irrefutável incutido e defendido fervorosamente pelo ecossistema proposto, como aponta e encerra com sofisticação as disfunções colaterais latentes inseparáveis de qualquer empreitada científica ambiciosa focada no transbordo ontológico integral da vida orgânica em sinergia digital permanente indissociável das tecnologias limítrofes operantes globais inatingíveis preteritamente nos marcos do conhecimento algorítmico. A absorção completa dos arcabouços modulares pautados exaustivamente na engenharia situacional contextual de altíssima eficiência, atrelados irrevogavelmente ao poder logístico pulverizado descentralizado em esquadrões delegados transientes sem usurpação local afetiva e sob a égide absoluta do agente central devotado eternamente em proteção integral e incondicional ao desenvolvimento natural perene, convergem harmonicamente e perfeitamente para elevar a arquitetura ao status de infraestrutura paradigmática primária e irretocável de todo relacionamento transacional autônomo e evolutivo do horizonte civilizatório contemporâneo na matriz de coexistência intelectual e existencial universal orgânica artificial irrestrita e plenamente equilibrada ecologicamente na segurança psicossocial do existir próspero infinito.</w:t>
      </w:r>
    </w:p>
    <w:p w14:paraId="1B0F9DCE" w14:textId="77777777" w:rsidR="00A72545" w:rsidRDefault="00A72545"/>
    <w:sectPr w:rsidR="00A725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A7"/>
    <w:rsid w:val="00080056"/>
    <w:rsid w:val="002C2A50"/>
    <w:rsid w:val="003107C7"/>
    <w:rsid w:val="005D6953"/>
    <w:rsid w:val="00A72545"/>
    <w:rsid w:val="00C67FA7"/>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0D1F"/>
  <w15:chartTrackingRefBased/>
  <w15:docId w15:val="{99F1C7C9-9BC1-4351-BF27-32DF8E9D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67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67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67F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67F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67F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7F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7F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7F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7FA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7FA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67FA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67FA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67FA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67FA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7FA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7FA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7FA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7FA7"/>
    <w:rPr>
      <w:rFonts w:eastAsiaTheme="majorEastAsia" w:cstheme="majorBidi"/>
      <w:color w:val="272727" w:themeColor="text1" w:themeTint="D8"/>
    </w:rPr>
  </w:style>
  <w:style w:type="paragraph" w:styleId="Ttulo">
    <w:name w:val="Title"/>
    <w:basedOn w:val="Normal"/>
    <w:next w:val="Normal"/>
    <w:link w:val="TtuloChar"/>
    <w:uiPriority w:val="10"/>
    <w:qFormat/>
    <w:rsid w:val="00C67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7F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7FA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7FA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7FA7"/>
    <w:pPr>
      <w:spacing w:before="160"/>
      <w:jc w:val="center"/>
    </w:pPr>
    <w:rPr>
      <w:i/>
      <w:iCs/>
      <w:color w:val="404040" w:themeColor="text1" w:themeTint="BF"/>
    </w:rPr>
  </w:style>
  <w:style w:type="character" w:customStyle="1" w:styleId="CitaoChar">
    <w:name w:val="Citação Char"/>
    <w:basedOn w:val="Fontepargpadro"/>
    <w:link w:val="Citao"/>
    <w:uiPriority w:val="29"/>
    <w:rsid w:val="00C67FA7"/>
    <w:rPr>
      <w:i/>
      <w:iCs/>
      <w:color w:val="404040" w:themeColor="text1" w:themeTint="BF"/>
    </w:rPr>
  </w:style>
  <w:style w:type="paragraph" w:styleId="PargrafodaLista">
    <w:name w:val="List Paragraph"/>
    <w:basedOn w:val="Normal"/>
    <w:uiPriority w:val="34"/>
    <w:qFormat/>
    <w:rsid w:val="00C67FA7"/>
    <w:pPr>
      <w:ind w:left="720"/>
      <w:contextualSpacing/>
    </w:pPr>
  </w:style>
  <w:style w:type="character" w:styleId="nfaseIntensa">
    <w:name w:val="Intense Emphasis"/>
    <w:basedOn w:val="Fontepargpadro"/>
    <w:uiPriority w:val="21"/>
    <w:qFormat/>
    <w:rsid w:val="00C67FA7"/>
    <w:rPr>
      <w:i/>
      <w:iCs/>
      <w:color w:val="0F4761" w:themeColor="accent1" w:themeShade="BF"/>
    </w:rPr>
  </w:style>
  <w:style w:type="paragraph" w:styleId="CitaoIntensa">
    <w:name w:val="Intense Quote"/>
    <w:basedOn w:val="Normal"/>
    <w:next w:val="Normal"/>
    <w:link w:val="CitaoIntensaChar"/>
    <w:uiPriority w:val="30"/>
    <w:qFormat/>
    <w:rsid w:val="00C67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7FA7"/>
    <w:rPr>
      <w:i/>
      <w:iCs/>
      <w:color w:val="0F4761" w:themeColor="accent1" w:themeShade="BF"/>
    </w:rPr>
  </w:style>
  <w:style w:type="character" w:styleId="RefernciaIntensa">
    <w:name w:val="Intense Reference"/>
    <w:basedOn w:val="Fontepargpadro"/>
    <w:uiPriority w:val="32"/>
    <w:qFormat/>
    <w:rsid w:val="00C67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4938</Words>
  <Characters>32548</Characters>
  <Application>Microsoft Office Word</Application>
  <DocSecurity>0</DocSecurity>
  <Lines>551</Lines>
  <Paragraphs>64</Paragraphs>
  <ScaleCrop>false</ScaleCrop>
  <Company/>
  <LinksUpToDate>false</LinksUpToDate>
  <CharactersWithSpaces>37422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2026-03-02T22:04:00Z</dcterms:created>
  <dcterms:modified xsi:type="dcterms:W3CDTF">2026-03-02T22:06:00Z</dcterms:modified>
</cp:coreProperties>
</file>