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3DE2" w14:textId="5E47B179" w:rsidR="00D5057A" w:rsidRDefault="00D5057A" w:rsidP="00D5057A">
      <w:pPr>
        <w:jc w:val="center"/>
        <w:rPr>
          <w:b/>
          <w:bCs/>
          <w:sz w:val="40"/>
          <w:szCs w:val="40"/>
          <w:lang w:val="en-US"/>
        </w:rPr>
      </w:pPr>
      <w:r w:rsidRPr="00D5057A">
        <w:rPr>
          <w:b/>
          <w:bCs/>
          <w:sz w:val="40"/>
          <w:szCs w:val="40"/>
          <w:lang w:val="en-US"/>
        </w:rPr>
        <w:t>Practical Week-12</w:t>
      </w:r>
    </w:p>
    <w:p w14:paraId="14770B53" w14:textId="236C5055" w:rsidR="00D5057A" w:rsidRDefault="00D5057A" w:rsidP="00D5057A">
      <w:pPr>
        <w:jc w:val="both"/>
        <w:rPr>
          <w:sz w:val="28"/>
          <w:szCs w:val="28"/>
        </w:rPr>
      </w:pPr>
      <w:r w:rsidRPr="00D5057A">
        <w:rPr>
          <w:b/>
          <w:bCs/>
          <w:sz w:val="28"/>
          <w:szCs w:val="28"/>
          <w:lang w:val="en-US"/>
        </w:rPr>
        <w:t>Task 1</w:t>
      </w:r>
      <w:r w:rsidRPr="00D5057A">
        <w:rPr>
          <w:sz w:val="28"/>
          <w:szCs w:val="28"/>
          <w:lang w:val="en-US"/>
        </w:rPr>
        <w:t>:</w:t>
      </w:r>
      <w:r w:rsidRPr="00D5057A">
        <w:t xml:space="preserve"> </w:t>
      </w:r>
      <w:r w:rsidRPr="00D5057A">
        <w:rPr>
          <w:sz w:val="28"/>
          <w:szCs w:val="28"/>
        </w:rPr>
        <w:t>Implement the Producer-Consumer problem using counting semaphores and POSIX threads. Evaluate synchronization correctness and system throughput under different buffer sizes.</w:t>
      </w:r>
    </w:p>
    <w:p w14:paraId="223C3726" w14:textId="3638C066" w:rsidR="00D5057A" w:rsidRDefault="00D5057A" w:rsidP="00D5057A">
      <w:pPr>
        <w:jc w:val="both"/>
        <w:rPr>
          <w:sz w:val="28"/>
          <w:szCs w:val="28"/>
          <w:lang w:val="en-US"/>
        </w:rPr>
      </w:pPr>
      <w:r w:rsidRPr="00D5057A">
        <w:rPr>
          <w:sz w:val="28"/>
          <w:szCs w:val="28"/>
          <w:lang w:val="en-US"/>
        </w:rPr>
        <w:drawing>
          <wp:inline distT="0" distB="0" distL="0" distR="0" wp14:anchorId="3A39D57B" wp14:editId="04BB46A1">
            <wp:extent cx="5731510" cy="3520440"/>
            <wp:effectExtent l="0" t="0" r="2540" b="3810"/>
            <wp:docPr id="186859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93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DC29" w14:textId="2B06FDF2" w:rsidR="00D5057A" w:rsidRDefault="00D5057A" w:rsidP="00D5057A">
      <w:pPr>
        <w:jc w:val="both"/>
        <w:rPr>
          <w:sz w:val="28"/>
          <w:szCs w:val="28"/>
          <w:lang w:val="en-US"/>
        </w:rPr>
      </w:pPr>
      <w:r w:rsidRPr="00D5057A">
        <w:rPr>
          <w:sz w:val="28"/>
          <w:szCs w:val="28"/>
          <w:lang w:val="en-US"/>
        </w:rPr>
        <w:lastRenderedPageBreak/>
        <w:drawing>
          <wp:inline distT="0" distB="0" distL="0" distR="0" wp14:anchorId="4648EB67" wp14:editId="767BBAFC">
            <wp:extent cx="3215919" cy="6744284"/>
            <wp:effectExtent l="0" t="0" r="3810" b="0"/>
            <wp:docPr id="174308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87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CB5D" w14:textId="17681B80" w:rsidR="00D5057A" w:rsidRDefault="00D5057A" w:rsidP="00D5057A">
      <w:pPr>
        <w:jc w:val="both"/>
        <w:rPr>
          <w:sz w:val="28"/>
          <w:szCs w:val="28"/>
          <w:lang w:val="en-US"/>
        </w:rPr>
      </w:pPr>
      <w:r w:rsidRPr="00D5057A">
        <w:rPr>
          <w:sz w:val="28"/>
          <w:szCs w:val="28"/>
          <w:lang w:val="en-US"/>
        </w:rPr>
        <w:lastRenderedPageBreak/>
        <w:drawing>
          <wp:inline distT="0" distB="0" distL="0" distR="0" wp14:anchorId="0FF3B33A" wp14:editId="132F749E">
            <wp:extent cx="3985605" cy="6790008"/>
            <wp:effectExtent l="0" t="0" r="0" b="0"/>
            <wp:docPr id="19664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6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6692" w14:textId="3B6E5A43" w:rsidR="00D5057A" w:rsidRDefault="00D5057A" w:rsidP="00D5057A">
      <w:pPr>
        <w:jc w:val="both"/>
        <w:rPr>
          <w:sz w:val="28"/>
          <w:szCs w:val="28"/>
          <w:lang w:val="en-US"/>
        </w:rPr>
      </w:pPr>
      <w:r w:rsidRPr="00D5057A">
        <w:rPr>
          <w:sz w:val="28"/>
          <w:szCs w:val="28"/>
          <w:lang w:val="en-US"/>
        </w:rPr>
        <w:lastRenderedPageBreak/>
        <w:drawing>
          <wp:inline distT="0" distB="0" distL="0" distR="0" wp14:anchorId="13899296" wp14:editId="1FC93A98">
            <wp:extent cx="4381880" cy="3977985"/>
            <wp:effectExtent l="0" t="0" r="0" b="3810"/>
            <wp:docPr id="191648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89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10C5" w14:textId="77777777" w:rsidR="00D5057A" w:rsidRDefault="00D5057A" w:rsidP="00D5057A">
      <w:pPr>
        <w:jc w:val="both"/>
        <w:rPr>
          <w:sz w:val="28"/>
          <w:szCs w:val="28"/>
          <w:lang w:val="en-US"/>
        </w:rPr>
      </w:pPr>
    </w:p>
    <w:p w14:paraId="12B4A441" w14:textId="32CE9388" w:rsidR="00D5057A" w:rsidRDefault="00D5057A" w:rsidP="00D5057A">
      <w:pPr>
        <w:jc w:val="both"/>
        <w:rPr>
          <w:sz w:val="28"/>
          <w:szCs w:val="28"/>
        </w:rPr>
      </w:pPr>
      <w:r w:rsidRPr="00D5057A">
        <w:rPr>
          <w:b/>
          <w:bCs/>
          <w:sz w:val="28"/>
          <w:szCs w:val="28"/>
          <w:lang w:val="en-US"/>
        </w:rPr>
        <w:t>Task 2:</w:t>
      </w:r>
      <w:r w:rsidRPr="00D5057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5057A">
        <w:rPr>
          <w:sz w:val="28"/>
          <w:szCs w:val="28"/>
        </w:rPr>
        <w:t>Design a deadlock scenario involving multiple threads competing for shared resources. Demonstrate deadlock occurrence, identify the four necessary conditions for deadlock, and implement a deadlock prevention strategy using resource ordering.</w:t>
      </w:r>
    </w:p>
    <w:p w14:paraId="5B89CDA2" w14:textId="4D6E3615" w:rsidR="00D5057A" w:rsidRDefault="00D5057A" w:rsidP="00D5057A">
      <w:pPr>
        <w:jc w:val="both"/>
        <w:rPr>
          <w:sz w:val="28"/>
          <w:szCs w:val="28"/>
        </w:rPr>
      </w:pPr>
      <w:r w:rsidRPr="00D5057A">
        <w:rPr>
          <w:sz w:val="28"/>
          <w:szCs w:val="28"/>
        </w:rPr>
        <w:drawing>
          <wp:inline distT="0" distB="0" distL="0" distR="0" wp14:anchorId="181DACFB" wp14:editId="7AAAF6BA">
            <wp:extent cx="5731510" cy="1885315"/>
            <wp:effectExtent l="0" t="0" r="2540" b="635"/>
            <wp:docPr id="3671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4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F356" w14:textId="6D006DD2" w:rsidR="00D5057A" w:rsidRDefault="00D5057A" w:rsidP="00D5057A">
      <w:pPr>
        <w:jc w:val="both"/>
        <w:rPr>
          <w:sz w:val="28"/>
          <w:szCs w:val="28"/>
        </w:rPr>
      </w:pPr>
      <w:r w:rsidRPr="00D5057A">
        <w:rPr>
          <w:sz w:val="28"/>
          <w:szCs w:val="28"/>
        </w:rPr>
        <w:lastRenderedPageBreak/>
        <w:drawing>
          <wp:inline distT="0" distB="0" distL="0" distR="0" wp14:anchorId="44821131" wp14:editId="33472CE1">
            <wp:extent cx="3090344" cy="5044440"/>
            <wp:effectExtent l="0" t="0" r="0" b="3810"/>
            <wp:docPr id="45431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13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3984" cy="505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2C23" w14:textId="43F95560" w:rsidR="00D5057A" w:rsidRPr="00D5057A" w:rsidRDefault="00D5057A" w:rsidP="00D5057A">
      <w:pPr>
        <w:jc w:val="both"/>
        <w:rPr>
          <w:sz w:val="28"/>
          <w:szCs w:val="28"/>
        </w:rPr>
      </w:pPr>
      <w:r w:rsidRPr="00D5057A">
        <w:rPr>
          <w:sz w:val="28"/>
          <w:szCs w:val="28"/>
        </w:rPr>
        <w:drawing>
          <wp:inline distT="0" distB="0" distL="0" distR="0" wp14:anchorId="4F4D29ED" wp14:editId="124FE9BA">
            <wp:extent cx="3850664" cy="2865120"/>
            <wp:effectExtent l="0" t="0" r="0" b="0"/>
            <wp:docPr id="15920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5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4465" cy="286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3A15" w14:textId="370E187F" w:rsidR="00D5057A" w:rsidRPr="00D5057A" w:rsidRDefault="00D5057A" w:rsidP="00D5057A">
      <w:pPr>
        <w:jc w:val="both"/>
        <w:rPr>
          <w:sz w:val="28"/>
          <w:szCs w:val="28"/>
          <w:lang w:val="en-US"/>
        </w:rPr>
      </w:pPr>
    </w:p>
    <w:sectPr w:rsidR="00D5057A" w:rsidRPr="00D50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7A"/>
    <w:rsid w:val="002B14D4"/>
    <w:rsid w:val="00D5057A"/>
    <w:rsid w:val="00DE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E5288"/>
  <w15:chartTrackingRefBased/>
  <w15:docId w15:val="{2E9501FA-64ED-4031-BA99-E85F41E4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2</cp:revision>
  <dcterms:created xsi:type="dcterms:W3CDTF">2026-09-26T13:45:00Z</dcterms:created>
  <dcterms:modified xsi:type="dcterms:W3CDTF">2026-09-26T13:53:00Z</dcterms:modified>
</cp:coreProperties>
</file>