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F5959" w14:textId="2B384DF5" w:rsidR="007B7F84" w:rsidRPr="001E1C16" w:rsidRDefault="007B7F84" w:rsidP="00F21454">
      <w:pPr>
        <w:pStyle w:val="Title"/>
        <w:spacing w:after="240"/>
        <w:rPr>
          <w:b w:val="0"/>
          <w:sz w:val="52"/>
          <w:szCs w:val="52"/>
        </w:rPr>
      </w:pPr>
      <w:r w:rsidRPr="001E1C16">
        <w:rPr>
          <w:sz w:val="52"/>
          <w:szCs w:val="52"/>
        </w:rPr>
        <w:t xml:space="preserve">Scientific/Technical Reviews of the </w:t>
      </w:r>
      <w:r w:rsidR="007500CB" w:rsidRPr="001E1C16">
        <w:rPr>
          <w:sz w:val="52"/>
          <w:szCs w:val="52"/>
        </w:rPr>
        <w:t>Materials</w:t>
      </w:r>
      <w:r w:rsidR="005F6741" w:rsidRPr="001E1C16">
        <w:rPr>
          <w:sz w:val="52"/>
          <w:szCs w:val="52"/>
        </w:rPr>
        <w:t xml:space="preserve"> Research</w:t>
      </w:r>
      <w:r w:rsidR="007500CB" w:rsidRPr="001E1C16">
        <w:rPr>
          <w:sz w:val="52"/>
          <w:szCs w:val="52"/>
        </w:rPr>
        <w:t xml:space="preserve">, Fusion Nuclear Science, and </w:t>
      </w:r>
      <w:r w:rsidRPr="001E1C16">
        <w:rPr>
          <w:sz w:val="52"/>
          <w:szCs w:val="52"/>
        </w:rPr>
        <w:t xml:space="preserve">Enabling </w:t>
      </w:r>
      <w:r w:rsidR="005F6741" w:rsidRPr="001E1C16">
        <w:rPr>
          <w:sz w:val="52"/>
          <w:szCs w:val="52"/>
        </w:rPr>
        <w:t>Research and Development (</w:t>
      </w:r>
      <w:r w:rsidR="007500CB" w:rsidRPr="001E1C16">
        <w:rPr>
          <w:sz w:val="52"/>
          <w:szCs w:val="52"/>
        </w:rPr>
        <w:t>R&amp;D</w:t>
      </w:r>
      <w:r w:rsidR="005F6741" w:rsidRPr="001E1C16">
        <w:rPr>
          <w:sz w:val="52"/>
          <w:szCs w:val="52"/>
        </w:rPr>
        <w:t>)</w:t>
      </w:r>
      <w:r w:rsidR="007500CB" w:rsidRPr="001E1C16">
        <w:rPr>
          <w:sz w:val="52"/>
          <w:szCs w:val="52"/>
        </w:rPr>
        <w:t xml:space="preserve"> </w:t>
      </w:r>
      <w:r w:rsidRPr="001E1C16">
        <w:rPr>
          <w:sz w:val="52"/>
          <w:szCs w:val="52"/>
        </w:rPr>
        <w:t>Program</w:t>
      </w:r>
      <w:r w:rsidR="001F54FB" w:rsidRPr="001E1C16">
        <w:rPr>
          <w:sz w:val="52"/>
          <w:szCs w:val="52"/>
        </w:rPr>
        <w:t>s</w:t>
      </w:r>
    </w:p>
    <w:p w14:paraId="0933A08D" w14:textId="77777777" w:rsidR="007B7F84" w:rsidRPr="001E1C16" w:rsidRDefault="007B7F84" w:rsidP="00F21454">
      <w:pPr>
        <w:spacing w:after="240"/>
        <w:jc w:val="center"/>
        <w:rPr>
          <w:rFonts w:ascii="Times New Roman" w:hAnsi="Times New Roman"/>
          <w:b/>
          <w:sz w:val="52"/>
          <w:szCs w:val="52"/>
        </w:rPr>
      </w:pPr>
    </w:p>
    <w:p w14:paraId="1CA2FF7E" w14:textId="77777777" w:rsidR="007B7F84" w:rsidRPr="001E1C16" w:rsidRDefault="007B7F84" w:rsidP="00F21454">
      <w:pPr>
        <w:spacing w:after="240"/>
        <w:jc w:val="center"/>
        <w:rPr>
          <w:rFonts w:ascii="Times New Roman" w:hAnsi="Times New Roman"/>
          <w:b/>
          <w:sz w:val="52"/>
          <w:szCs w:val="52"/>
        </w:rPr>
      </w:pPr>
      <w:r w:rsidRPr="001E1C16">
        <w:rPr>
          <w:rFonts w:ascii="Times New Roman" w:hAnsi="Times New Roman"/>
          <w:b/>
          <w:sz w:val="52"/>
          <w:szCs w:val="52"/>
        </w:rPr>
        <w:t xml:space="preserve">Status and Plans </w:t>
      </w:r>
    </w:p>
    <w:p w14:paraId="34303614" w14:textId="77777777" w:rsidR="00C971FE" w:rsidRPr="001E1C16" w:rsidRDefault="00C971FE" w:rsidP="00F21454">
      <w:pPr>
        <w:spacing w:after="240"/>
        <w:jc w:val="center"/>
        <w:rPr>
          <w:rFonts w:ascii="Times New Roman" w:hAnsi="Times New Roman"/>
          <w:b/>
          <w:sz w:val="28"/>
          <w:szCs w:val="28"/>
        </w:rPr>
      </w:pPr>
    </w:p>
    <w:p w14:paraId="389764AC" w14:textId="77777777" w:rsidR="007B7F84" w:rsidRPr="001E1C16" w:rsidRDefault="007B7F84" w:rsidP="00F21454">
      <w:pPr>
        <w:spacing w:after="240"/>
        <w:jc w:val="center"/>
        <w:rPr>
          <w:rFonts w:ascii="Times New Roman" w:hAnsi="Times New Roman"/>
          <w:b/>
          <w:sz w:val="28"/>
        </w:rPr>
      </w:pPr>
    </w:p>
    <w:p w14:paraId="22FDF84C" w14:textId="77777777" w:rsidR="007B7F84" w:rsidRPr="001E1C16" w:rsidRDefault="007B7F84" w:rsidP="00F21454">
      <w:pPr>
        <w:pStyle w:val="Title"/>
        <w:spacing w:after="240"/>
        <w:rPr>
          <w:b w:val="0"/>
        </w:rPr>
      </w:pPr>
    </w:p>
    <w:p w14:paraId="042B3EF9" w14:textId="19C04D0D" w:rsidR="007B7F84" w:rsidRPr="001E1C16" w:rsidRDefault="00762056" w:rsidP="00F21454">
      <w:pPr>
        <w:pStyle w:val="Title"/>
        <w:spacing w:after="240"/>
        <w:jc w:val="left"/>
        <w:rPr>
          <w:sz w:val="24"/>
        </w:rPr>
      </w:pPr>
      <w:r w:rsidRPr="001E1C16">
        <w:t>The following attachment</w:t>
      </w:r>
      <w:r w:rsidR="007B7F84" w:rsidRPr="001E1C16">
        <w:t xml:space="preserve"> provide</w:t>
      </w:r>
      <w:r w:rsidRPr="001E1C16">
        <w:t>s</w:t>
      </w:r>
      <w:r w:rsidR="007B7F84" w:rsidRPr="001E1C16">
        <w:t xml:space="preserve"> information pertaining to the peer-based reviews of the scientific and technical quality and progress of</w:t>
      </w:r>
      <w:r w:rsidR="005F6741" w:rsidRPr="001E1C16">
        <w:t xml:space="preserve"> </w:t>
      </w:r>
      <w:r w:rsidR="007B7F84" w:rsidRPr="001E1C16">
        <w:rPr>
          <w:szCs w:val="28"/>
        </w:rPr>
        <w:t>R&amp;D</w:t>
      </w:r>
      <w:r w:rsidR="007B7F84" w:rsidRPr="001E1C16">
        <w:t xml:space="preserve"> activities in the </w:t>
      </w:r>
      <w:r w:rsidR="007500CB" w:rsidRPr="001E1C16">
        <w:t>Materials</w:t>
      </w:r>
      <w:r w:rsidR="0002739F" w:rsidRPr="001E1C16">
        <w:t xml:space="preserve"> Research</w:t>
      </w:r>
      <w:r w:rsidR="007500CB" w:rsidRPr="001E1C16">
        <w:t>, Fusion Nuclear Science, and Enabling R&amp;D programs</w:t>
      </w:r>
      <w:r w:rsidR="007B7F84" w:rsidRPr="001E1C16">
        <w:t xml:space="preserve"> funded by </w:t>
      </w:r>
      <w:r w:rsidR="0002739F" w:rsidRPr="001E1C16">
        <w:t xml:space="preserve">the </w:t>
      </w:r>
      <w:r w:rsidR="007B7F84" w:rsidRPr="001E1C16">
        <w:t>Fusion Energy Sciences</w:t>
      </w:r>
      <w:r w:rsidR="0002739F" w:rsidRPr="001E1C16">
        <w:t xml:space="preserve"> (FES) program</w:t>
      </w:r>
      <w:r w:rsidR="007B7F84" w:rsidRPr="001E1C16">
        <w:t xml:space="preserve"> and integrated within the framework of the Virtual Laboratory for Technology</w:t>
      </w:r>
      <w:r w:rsidR="0002739F" w:rsidRPr="001E1C16">
        <w:t xml:space="preserve"> (VLT)</w:t>
      </w:r>
      <w:r w:rsidR="007B7F84" w:rsidRPr="001E1C16">
        <w:t xml:space="preserve">: </w:t>
      </w:r>
    </w:p>
    <w:p w14:paraId="6D1F9414" w14:textId="45EFADE0" w:rsidR="00CB2B18" w:rsidRPr="001E1C16" w:rsidRDefault="007B7F84" w:rsidP="00F21454">
      <w:pPr>
        <w:pStyle w:val="Title"/>
        <w:spacing w:after="240"/>
        <w:jc w:val="left"/>
        <w:rPr>
          <w:sz w:val="24"/>
          <w:szCs w:val="24"/>
        </w:rPr>
      </w:pPr>
      <w:r w:rsidRPr="001E1C16">
        <w:rPr>
          <w:sz w:val="24"/>
          <w:szCs w:val="24"/>
        </w:rPr>
        <w:t xml:space="preserve">Attachment 1:       </w:t>
      </w:r>
      <w:r w:rsidR="00CB2B18" w:rsidRPr="001E1C16">
        <w:rPr>
          <w:sz w:val="24"/>
          <w:szCs w:val="24"/>
        </w:rPr>
        <w:t xml:space="preserve">Purpose and Background </w:t>
      </w:r>
    </w:p>
    <w:p w14:paraId="4BF877F5" w14:textId="7AB5017C" w:rsidR="00CB2B18" w:rsidRPr="001E1C16" w:rsidRDefault="00CB2B18" w:rsidP="00F21454">
      <w:pPr>
        <w:pStyle w:val="Title"/>
        <w:spacing w:after="240"/>
        <w:jc w:val="left"/>
        <w:rPr>
          <w:sz w:val="24"/>
          <w:szCs w:val="24"/>
        </w:rPr>
      </w:pPr>
      <w:r w:rsidRPr="001E1C16">
        <w:rPr>
          <w:sz w:val="24"/>
          <w:szCs w:val="24"/>
        </w:rPr>
        <w:t xml:space="preserve">Attachment 2:       </w:t>
      </w:r>
      <w:r w:rsidR="007D085A" w:rsidRPr="001E1C16">
        <w:rPr>
          <w:sz w:val="24"/>
          <w:szCs w:val="24"/>
        </w:rPr>
        <w:t>Review Guidelines</w:t>
      </w:r>
    </w:p>
    <w:p w14:paraId="7FB4779C" w14:textId="31E10B94" w:rsidR="00CB2B18" w:rsidRPr="001E1C16" w:rsidRDefault="00CB2B18" w:rsidP="00F21454">
      <w:pPr>
        <w:pStyle w:val="Title"/>
        <w:spacing w:after="240"/>
        <w:jc w:val="left"/>
        <w:rPr>
          <w:sz w:val="24"/>
          <w:szCs w:val="24"/>
        </w:rPr>
      </w:pPr>
      <w:r w:rsidRPr="001E1C16">
        <w:rPr>
          <w:sz w:val="24"/>
          <w:szCs w:val="24"/>
        </w:rPr>
        <w:t xml:space="preserve">Attachment 3:       </w:t>
      </w:r>
      <w:r w:rsidR="00BE7591" w:rsidRPr="001E1C16">
        <w:rPr>
          <w:sz w:val="24"/>
          <w:szCs w:val="24"/>
        </w:rPr>
        <w:t>Program Input</w:t>
      </w:r>
      <w:r w:rsidR="007D085A" w:rsidRPr="001E1C16">
        <w:rPr>
          <w:sz w:val="24"/>
          <w:szCs w:val="24"/>
        </w:rPr>
        <w:t xml:space="preserve"> Guidelines</w:t>
      </w:r>
    </w:p>
    <w:p w14:paraId="43221523" w14:textId="77777777" w:rsidR="00D13F42" w:rsidRPr="001E1C16" w:rsidRDefault="00D13F42" w:rsidP="00F21454">
      <w:pPr>
        <w:pStyle w:val="Title"/>
        <w:spacing w:after="240"/>
        <w:ind w:left="2880" w:firstLine="720"/>
        <w:jc w:val="left"/>
        <w:rPr>
          <w:sz w:val="24"/>
        </w:rPr>
      </w:pPr>
    </w:p>
    <w:p w14:paraId="5557E87B" w14:textId="77777777" w:rsidR="00F21454" w:rsidRPr="001E1C16" w:rsidRDefault="00F21454" w:rsidP="00F21454">
      <w:pPr>
        <w:spacing w:after="240"/>
        <w:rPr>
          <w:rFonts w:ascii="Times New Roman" w:hAnsi="Times New Roman"/>
          <w:b/>
          <w:sz w:val="32"/>
        </w:rPr>
      </w:pPr>
      <w:r w:rsidRPr="001E1C16">
        <w:rPr>
          <w:rFonts w:ascii="Times New Roman" w:hAnsi="Times New Roman"/>
          <w:sz w:val="32"/>
        </w:rPr>
        <w:br w:type="page"/>
      </w:r>
    </w:p>
    <w:p w14:paraId="6F082EE7" w14:textId="5A5DA38B" w:rsidR="007B7F84" w:rsidRPr="001E1C16" w:rsidRDefault="007B7F84" w:rsidP="00F21454">
      <w:pPr>
        <w:pStyle w:val="Title"/>
        <w:spacing w:after="240"/>
        <w:ind w:left="2880" w:firstLine="720"/>
        <w:jc w:val="left"/>
        <w:rPr>
          <w:sz w:val="32"/>
        </w:rPr>
      </w:pPr>
      <w:r w:rsidRPr="001E1C16">
        <w:rPr>
          <w:sz w:val="32"/>
        </w:rPr>
        <w:lastRenderedPageBreak/>
        <w:t>Attachment 1</w:t>
      </w:r>
    </w:p>
    <w:p w14:paraId="7789A506" w14:textId="640291A8" w:rsidR="007B7F84" w:rsidRPr="001E1C16" w:rsidRDefault="006C2CFB" w:rsidP="00F5383D">
      <w:pPr>
        <w:jc w:val="center"/>
        <w:rPr>
          <w:rFonts w:ascii="Times New Roman" w:hAnsi="Times New Roman"/>
          <w:szCs w:val="28"/>
        </w:rPr>
      </w:pPr>
      <w:r w:rsidRPr="001E1C16">
        <w:rPr>
          <w:rFonts w:ascii="Times New Roman" w:hAnsi="Times New Roman"/>
          <w:b/>
          <w:sz w:val="28"/>
          <w:szCs w:val="28"/>
        </w:rPr>
        <w:t xml:space="preserve">Purpose and Background for the </w:t>
      </w:r>
      <w:r w:rsidR="007B7F84" w:rsidRPr="001E1C16">
        <w:rPr>
          <w:rFonts w:ascii="Times New Roman" w:hAnsi="Times New Roman"/>
          <w:b/>
          <w:sz w:val="28"/>
          <w:szCs w:val="28"/>
        </w:rPr>
        <w:t>Scientific/Technical Review</w:t>
      </w:r>
    </w:p>
    <w:p w14:paraId="768CE038" w14:textId="0158B934" w:rsidR="007B7F84" w:rsidRPr="001E1C16" w:rsidRDefault="007B7F84" w:rsidP="00F5383D">
      <w:pPr>
        <w:jc w:val="center"/>
        <w:rPr>
          <w:rFonts w:ascii="Times New Roman" w:hAnsi="Times New Roman"/>
          <w:b/>
          <w:sz w:val="28"/>
          <w:szCs w:val="28"/>
        </w:rPr>
      </w:pPr>
      <w:proofErr w:type="gramStart"/>
      <w:r w:rsidRPr="001E1C16">
        <w:rPr>
          <w:rFonts w:ascii="Times New Roman" w:hAnsi="Times New Roman"/>
          <w:b/>
          <w:sz w:val="28"/>
          <w:szCs w:val="28"/>
        </w:rPr>
        <w:t>of</w:t>
      </w:r>
      <w:proofErr w:type="gramEnd"/>
      <w:r w:rsidRPr="001E1C16">
        <w:rPr>
          <w:rFonts w:ascii="Times New Roman" w:hAnsi="Times New Roman"/>
          <w:b/>
          <w:sz w:val="28"/>
          <w:szCs w:val="28"/>
        </w:rPr>
        <w:t xml:space="preserve"> the </w:t>
      </w:r>
      <w:r w:rsidR="007500CB" w:rsidRPr="001E1C16">
        <w:rPr>
          <w:rFonts w:ascii="Times New Roman" w:hAnsi="Times New Roman"/>
          <w:b/>
          <w:sz w:val="28"/>
          <w:szCs w:val="28"/>
        </w:rPr>
        <w:t>Materials</w:t>
      </w:r>
      <w:r w:rsidR="00403470" w:rsidRPr="001E1C16">
        <w:rPr>
          <w:rFonts w:ascii="Times New Roman" w:hAnsi="Times New Roman"/>
          <w:b/>
          <w:sz w:val="28"/>
          <w:szCs w:val="28"/>
        </w:rPr>
        <w:t xml:space="preserve"> Research</w:t>
      </w:r>
      <w:r w:rsidR="007500CB" w:rsidRPr="001E1C16">
        <w:rPr>
          <w:rFonts w:ascii="Times New Roman" w:hAnsi="Times New Roman"/>
          <w:b/>
          <w:sz w:val="28"/>
          <w:szCs w:val="28"/>
        </w:rPr>
        <w:t xml:space="preserve">, Fusion Nuclear Science, and Enabling </w:t>
      </w:r>
      <w:r w:rsidR="00403470" w:rsidRPr="001E1C16">
        <w:rPr>
          <w:rFonts w:ascii="Times New Roman" w:hAnsi="Times New Roman"/>
          <w:b/>
          <w:sz w:val="28"/>
          <w:szCs w:val="28"/>
        </w:rPr>
        <w:t>Research and Development (</w:t>
      </w:r>
      <w:r w:rsidR="007500CB" w:rsidRPr="001E1C16">
        <w:rPr>
          <w:rFonts w:ascii="Times New Roman" w:hAnsi="Times New Roman"/>
          <w:b/>
          <w:sz w:val="28"/>
          <w:szCs w:val="28"/>
        </w:rPr>
        <w:t>R&amp;D</w:t>
      </w:r>
      <w:r w:rsidR="00403470" w:rsidRPr="001E1C16">
        <w:rPr>
          <w:rFonts w:ascii="Times New Roman" w:hAnsi="Times New Roman"/>
          <w:b/>
          <w:sz w:val="28"/>
          <w:szCs w:val="28"/>
        </w:rPr>
        <w:t>)</w:t>
      </w:r>
      <w:r w:rsidRPr="001E1C16">
        <w:rPr>
          <w:rFonts w:ascii="Times New Roman" w:hAnsi="Times New Roman"/>
          <w:b/>
          <w:sz w:val="28"/>
          <w:szCs w:val="28"/>
        </w:rPr>
        <w:t xml:space="preserve"> </w:t>
      </w:r>
      <w:r w:rsidR="00403470" w:rsidRPr="001E1C16">
        <w:rPr>
          <w:rFonts w:ascii="Times New Roman" w:hAnsi="Times New Roman"/>
          <w:b/>
          <w:sz w:val="28"/>
          <w:szCs w:val="28"/>
        </w:rPr>
        <w:t>p</w:t>
      </w:r>
      <w:r w:rsidRPr="001E1C16">
        <w:rPr>
          <w:rFonts w:ascii="Times New Roman" w:hAnsi="Times New Roman"/>
          <w:b/>
          <w:sz w:val="28"/>
          <w:szCs w:val="28"/>
        </w:rPr>
        <w:t>rogram</w:t>
      </w:r>
      <w:r w:rsidR="001F54FB" w:rsidRPr="001E1C16">
        <w:rPr>
          <w:rFonts w:ascii="Times New Roman" w:hAnsi="Times New Roman"/>
          <w:b/>
          <w:sz w:val="28"/>
          <w:szCs w:val="28"/>
        </w:rPr>
        <w:t>s</w:t>
      </w:r>
      <w:r w:rsidRPr="001E1C16">
        <w:rPr>
          <w:rFonts w:ascii="Times New Roman" w:hAnsi="Times New Roman"/>
          <w:b/>
          <w:sz w:val="28"/>
          <w:szCs w:val="28"/>
        </w:rPr>
        <w:t xml:space="preserve"> </w:t>
      </w:r>
      <w:r w:rsidR="00403470" w:rsidRPr="001E1C16">
        <w:rPr>
          <w:rFonts w:ascii="Times New Roman" w:hAnsi="Times New Roman"/>
          <w:b/>
          <w:sz w:val="28"/>
          <w:szCs w:val="28"/>
        </w:rPr>
        <w:t xml:space="preserve">within the </w:t>
      </w:r>
      <w:r w:rsidR="00B36077" w:rsidRPr="001E1C16">
        <w:rPr>
          <w:rFonts w:ascii="Times New Roman" w:hAnsi="Times New Roman"/>
          <w:b/>
          <w:sz w:val="28"/>
          <w:szCs w:val="28"/>
        </w:rPr>
        <w:t xml:space="preserve">overall </w:t>
      </w:r>
      <w:r w:rsidR="00403470" w:rsidRPr="001E1C16">
        <w:rPr>
          <w:rFonts w:ascii="Times New Roman" w:hAnsi="Times New Roman"/>
          <w:b/>
          <w:sz w:val="28"/>
          <w:szCs w:val="28"/>
        </w:rPr>
        <w:t>Fusion Energy Sciences (FES) program</w:t>
      </w:r>
    </w:p>
    <w:p w14:paraId="34DD1531" w14:textId="77777777" w:rsidR="00F21454" w:rsidRPr="001E1C16" w:rsidRDefault="00F21454" w:rsidP="00F21454">
      <w:pPr>
        <w:spacing w:after="240"/>
        <w:rPr>
          <w:rFonts w:ascii="Times New Roman" w:hAnsi="Times New Roman"/>
          <w:b/>
          <w:sz w:val="24"/>
        </w:rPr>
      </w:pPr>
    </w:p>
    <w:p w14:paraId="4F855509" w14:textId="77777777" w:rsidR="00F21454" w:rsidRPr="001E1C16" w:rsidRDefault="007B7F84" w:rsidP="00F21454">
      <w:pPr>
        <w:spacing w:after="240"/>
        <w:rPr>
          <w:rFonts w:ascii="Times New Roman" w:hAnsi="Times New Roman"/>
          <w:sz w:val="24"/>
        </w:rPr>
      </w:pPr>
      <w:r w:rsidRPr="001E1C16">
        <w:rPr>
          <w:rFonts w:ascii="Times New Roman" w:hAnsi="Times New Roman"/>
          <w:b/>
          <w:sz w:val="24"/>
        </w:rPr>
        <w:t>Purpose</w:t>
      </w:r>
    </w:p>
    <w:p w14:paraId="527A4764" w14:textId="502B2B5D" w:rsidR="00BC164B" w:rsidRPr="001E1C16" w:rsidRDefault="00F21454" w:rsidP="00F21454">
      <w:pPr>
        <w:spacing w:after="240"/>
        <w:rPr>
          <w:rFonts w:ascii="Times New Roman" w:hAnsi="Times New Roman"/>
          <w:sz w:val="24"/>
        </w:rPr>
      </w:pPr>
      <w:r w:rsidRPr="001E1C16">
        <w:rPr>
          <w:rFonts w:ascii="Times New Roman" w:hAnsi="Times New Roman"/>
          <w:sz w:val="24"/>
        </w:rPr>
        <w:t>T</w:t>
      </w:r>
      <w:r w:rsidR="00D27394" w:rsidRPr="001E1C16">
        <w:rPr>
          <w:rFonts w:ascii="Times New Roman" w:hAnsi="Times New Roman"/>
          <w:sz w:val="24"/>
        </w:rPr>
        <w:t xml:space="preserve">he </w:t>
      </w:r>
      <w:r w:rsidR="00E17DA2" w:rsidRPr="001E1C16">
        <w:rPr>
          <w:rFonts w:ascii="Times New Roman" w:hAnsi="Times New Roman"/>
          <w:sz w:val="24"/>
        </w:rPr>
        <w:t>foundational mission of the</w:t>
      </w:r>
      <w:r w:rsidR="00D27394" w:rsidRPr="001E1C16">
        <w:rPr>
          <w:rFonts w:ascii="Times New Roman" w:hAnsi="Times New Roman"/>
          <w:sz w:val="24"/>
        </w:rPr>
        <w:t xml:space="preserve"> FES </w:t>
      </w:r>
      <w:r w:rsidR="00403470" w:rsidRPr="001E1C16">
        <w:rPr>
          <w:rFonts w:ascii="Times New Roman" w:hAnsi="Times New Roman"/>
          <w:sz w:val="24"/>
        </w:rPr>
        <w:t>p</w:t>
      </w:r>
      <w:r w:rsidR="00D27394" w:rsidRPr="001E1C16">
        <w:rPr>
          <w:rFonts w:ascii="Times New Roman" w:hAnsi="Times New Roman"/>
          <w:sz w:val="24"/>
        </w:rPr>
        <w:t>rogram is to “</w:t>
      </w:r>
      <w:r w:rsidR="00D27394" w:rsidRPr="001E1C16">
        <w:rPr>
          <w:rFonts w:ascii="Times New Roman" w:hAnsi="Times New Roman"/>
          <w:i/>
          <w:sz w:val="24"/>
        </w:rPr>
        <w:t xml:space="preserve">Expand the fundamental understanding of matter at very high temperatures and densities and to build the scientific foundation needed to develop a fusion energy source. This is accomplished </w:t>
      </w:r>
      <w:r w:rsidR="00403470" w:rsidRPr="001E1C16">
        <w:rPr>
          <w:rFonts w:ascii="Times New Roman" w:hAnsi="Times New Roman"/>
          <w:i/>
          <w:sz w:val="24"/>
        </w:rPr>
        <w:t>through the</w:t>
      </w:r>
      <w:r w:rsidR="00D27394" w:rsidRPr="001E1C16">
        <w:rPr>
          <w:rFonts w:ascii="Times New Roman" w:hAnsi="Times New Roman"/>
          <w:i/>
          <w:sz w:val="24"/>
        </w:rPr>
        <w:t xml:space="preserve"> study</w:t>
      </w:r>
      <w:r w:rsidR="00403470" w:rsidRPr="001E1C16">
        <w:rPr>
          <w:rFonts w:ascii="Times New Roman" w:hAnsi="Times New Roman"/>
          <w:i/>
          <w:sz w:val="24"/>
        </w:rPr>
        <w:t xml:space="preserve"> of</w:t>
      </w:r>
      <w:r w:rsidR="00D27394" w:rsidRPr="001E1C16">
        <w:rPr>
          <w:rFonts w:ascii="Times New Roman" w:hAnsi="Times New Roman"/>
          <w:i/>
          <w:sz w:val="24"/>
        </w:rPr>
        <w:t xml:space="preserve"> plasma</w:t>
      </w:r>
      <w:r w:rsidR="00403470" w:rsidRPr="001E1C16">
        <w:rPr>
          <w:rFonts w:ascii="Times New Roman" w:hAnsi="Times New Roman"/>
          <w:i/>
          <w:sz w:val="24"/>
        </w:rPr>
        <w:t>, the fourth state of matter,</w:t>
      </w:r>
      <w:r w:rsidR="00D27394" w:rsidRPr="001E1C16">
        <w:rPr>
          <w:rFonts w:ascii="Times New Roman" w:hAnsi="Times New Roman"/>
          <w:i/>
          <w:sz w:val="24"/>
        </w:rPr>
        <w:t xml:space="preserve"> and </w:t>
      </w:r>
      <w:r w:rsidR="00403470" w:rsidRPr="001E1C16">
        <w:rPr>
          <w:rFonts w:ascii="Times New Roman" w:hAnsi="Times New Roman"/>
          <w:i/>
          <w:sz w:val="24"/>
        </w:rPr>
        <w:t xml:space="preserve">how </w:t>
      </w:r>
      <w:r w:rsidR="00D27394" w:rsidRPr="001E1C16">
        <w:rPr>
          <w:rFonts w:ascii="Times New Roman" w:hAnsi="Times New Roman"/>
          <w:i/>
          <w:sz w:val="24"/>
        </w:rPr>
        <w:t>it interact</w:t>
      </w:r>
      <w:r w:rsidR="00403470" w:rsidRPr="001E1C16">
        <w:rPr>
          <w:rFonts w:ascii="Times New Roman" w:hAnsi="Times New Roman"/>
          <w:i/>
          <w:sz w:val="24"/>
        </w:rPr>
        <w:t>s</w:t>
      </w:r>
      <w:r w:rsidR="00D27394" w:rsidRPr="001E1C16">
        <w:rPr>
          <w:rFonts w:ascii="Times New Roman" w:hAnsi="Times New Roman"/>
          <w:i/>
          <w:sz w:val="24"/>
        </w:rPr>
        <w:t xml:space="preserve"> with its surroundings</w:t>
      </w:r>
      <w:r w:rsidR="00403470" w:rsidRPr="001E1C16">
        <w:rPr>
          <w:rFonts w:ascii="Times New Roman" w:hAnsi="Times New Roman"/>
          <w:i/>
          <w:sz w:val="24"/>
        </w:rPr>
        <w:t>.</w:t>
      </w:r>
      <w:r w:rsidR="00D27394" w:rsidRPr="001E1C16">
        <w:rPr>
          <w:rFonts w:ascii="Times New Roman" w:hAnsi="Times New Roman"/>
          <w:sz w:val="24"/>
        </w:rPr>
        <w:t xml:space="preserve">”  </w:t>
      </w:r>
    </w:p>
    <w:p w14:paraId="058413C0" w14:textId="52B2DB4C" w:rsidR="00D27394" w:rsidRPr="001E1C16" w:rsidRDefault="00D27394" w:rsidP="00F21454">
      <w:pPr>
        <w:spacing w:after="240"/>
        <w:rPr>
          <w:rFonts w:ascii="Times New Roman" w:hAnsi="Times New Roman"/>
          <w:sz w:val="24"/>
        </w:rPr>
      </w:pPr>
      <w:r w:rsidRPr="001E1C16">
        <w:rPr>
          <w:rFonts w:ascii="Times New Roman" w:hAnsi="Times New Roman"/>
          <w:sz w:val="24"/>
        </w:rPr>
        <w:t xml:space="preserve">As part of this mission, the </w:t>
      </w:r>
      <w:r w:rsidR="00811F7F" w:rsidRPr="001E1C16">
        <w:rPr>
          <w:rFonts w:ascii="Times New Roman" w:hAnsi="Times New Roman"/>
          <w:sz w:val="24"/>
        </w:rPr>
        <w:t xml:space="preserve">FES </w:t>
      </w:r>
      <w:r w:rsidRPr="001E1C16">
        <w:rPr>
          <w:rFonts w:ascii="Times New Roman" w:hAnsi="Times New Roman"/>
          <w:sz w:val="24"/>
        </w:rPr>
        <w:t>Materials</w:t>
      </w:r>
      <w:r w:rsidR="00403470" w:rsidRPr="001E1C16">
        <w:rPr>
          <w:rFonts w:ascii="Times New Roman" w:hAnsi="Times New Roman"/>
          <w:sz w:val="24"/>
        </w:rPr>
        <w:t xml:space="preserve"> Research</w:t>
      </w:r>
      <w:r w:rsidRPr="001E1C16">
        <w:rPr>
          <w:rFonts w:ascii="Times New Roman" w:hAnsi="Times New Roman"/>
          <w:sz w:val="24"/>
        </w:rPr>
        <w:t xml:space="preserve">, Fusion Nuclear Science, and Enabling R&amp;D </w:t>
      </w:r>
      <w:r w:rsidR="006247F3" w:rsidRPr="001E1C16">
        <w:rPr>
          <w:rFonts w:ascii="Times New Roman" w:hAnsi="Times New Roman"/>
          <w:sz w:val="24"/>
        </w:rPr>
        <w:t>p</w:t>
      </w:r>
      <w:r w:rsidRPr="001E1C16">
        <w:rPr>
          <w:rFonts w:ascii="Times New Roman" w:hAnsi="Times New Roman"/>
          <w:sz w:val="24"/>
        </w:rPr>
        <w:t xml:space="preserve">rograms </w:t>
      </w:r>
      <w:r w:rsidR="00E17DA2" w:rsidRPr="001E1C16">
        <w:rPr>
          <w:rFonts w:ascii="Times New Roman" w:hAnsi="Times New Roman"/>
          <w:sz w:val="24"/>
        </w:rPr>
        <w:t>seek to provide the scientific</w:t>
      </w:r>
      <w:r w:rsidR="0053538C" w:rsidRPr="001E1C16">
        <w:rPr>
          <w:rFonts w:ascii="Times New Roman" w:hAnsi="Times New Roman"/>
          <w:sz w:val="24"/>
        </w:rPr>
        <w:t xml:space="preserve"> </w:t>
      </w:r>
      <w:r w:rsidR="00E17DA2" w:rsidRPr="001E1C16">
        <w:rPr>
          <w:rFonts w:ascii="Times New Roman" w:hAnsi="Times New Roman"/>
          <w:sz w:val="24"/>
        </w:rPr>
        <w:t>basis required to create</w:t>
      </w:r>
      <w:r w:rsidR="006247F3" w:rsidRPr="001E1C16">
        <w:rPr>
          <w:rFonts w:ascii="Times New Roman" w:hAnsi="Times New Roman"/>
          <w:sz w:val="24"/>
        </w:rPr>
        <w:t xml:space="preserve"> and</w:t>
      </w:r>
      <w:r w:rsidR="00E17DA2" w:rsidRPr="001E1C16">
        <w:rPr>
          <w:rFonts w:ascii="Times New Roman" w:hAnsi="Times New Roman"/>
          <w:sz w:val="24"/>
        </w:rPr>
        <w:t xml:space="preserve"> sustain a controlled nuclear </w:t>
      </w:r>
      <w:r w:rsidR="00B37225" w:rsidRPr="001E1C16">
        <w:rPr>
          <w:rFonts w:ascii="Times New Roman" w:hAnsi="Times New Roman"/>
          <w:sz w:val="24"/>
        </w:rPr>
        <w:t xml:space="preserve">fusion </w:t>
      </w:r>
      <w:r w:rsidR="00E17DA2" w:rsidRPr="001E1C16">
        <w:rPr>
          <w:rFonts w:ascii="Times New Roman" w:hAnsi="Times New Roman"/>
          <w:sz w:val="24"/>
        </w:rPr>
        <w:t xml:space="preserve">reaction for </w:t>
      </w:r>
      <w:r w:rsidR="00902749" w:rsidRPr="001E1C16">
        <w:rPr>
          <w:rFonts w:ascii="Times New Roman" w:hAnsi="Times New Roman"/>
          <w:sz w:val="24"/>
        </w:rPr>
        <w:t>long pulse operation</w:t>
      </w:r>
      <w:r w:rsidR="00BC164B" w:rsidRPr="001E1C16">
        <w:rPr>
          <w:rFonts w:ascii="Times New Roman" w:hAnsi="Times New Roman"/>
          <w:sz w:val="24"/>
        </w:rPr>
        <w:t xml:space="preserve"> from materials science and engineering perspective</w:t>
      </w:r>
      <w:r w:rsidR="006247F3" w:rsidRPr="001E1C16">
        <w:rPr>
          <w:rFonts w:ascii="Times New Roman" w:hAnsi="Times New Roman"/>
          <w:sz w:val="24"/>
        </w:rPr>
        <w:t>s</w:t>
      </w:r>
      <w:r w:rsidR="00902749" w:rsidRPr="001E1C16">
        <w:rPr>
          <w:rFonts w:ascii="Times New Roman" w:hAnsi="Times New Roman"/>
          <w:sz w:val="24"/>
        </w:rPr>
        <w:t xml:space="preserve">.  </w:t>
      </w:r>
      <w:r w:rsidR="009A55DA" w:rsidRPr="001E1C16">
        <w:rPr>
          <w:rFonts w:ascii="Times New Roman" w:hAnsi="Times New Roman"/>
          <w:sz w:val="24"/>
        </w:rPr>
        <w:t>Management of these programs</w:t>
      </w:r>
      <w:r w:rsidR="00B37225" w:rsidRPr="001E1C16">
        <w:rPr>
          <w:rFonts w:ascii="Times New Roman" w:hAnsi="Times New Roman"/>
          <w:sz w:val="24"/>
        </w:rPr>
        <w:t xml:space="preserve"> includes stewardship of a large, diverse set of institutions spanning the </w:t>
      </w:r>
      <w:r w:rsidR="00A07C0F" w:rsidRPr="001E1C16">
        <w:rPr>
          <w:rFonts w:ascii="Times New Roman" w:hAnsi="Times New Roman"/>
          <w:sz w:val="24"/>
        </w:rPr>
        <w:t>n</w:t>
      </w:r>
      <w:r w:rsidR="00B37225" w:rsidRPr="001E1C16">
        <w:rPr>
          <w:rFonts w:ascii="Times New Roman" w:hAnsi="Times New Roman"/>
          <w:sz w:val="24"/>
        </w:rPr>
        <w:t xml:space="preserve">ational </w:t>
      </w:r>
      <w:r w:rsidR="00A07C0F" w:rsidRPr="001E1C16">
        <w:rPr>
          <w:rFonts w:ascii="Times New Roman" w:hAnsi="Times New Roman"/>
          <w:sz w:val="24"/>
        </w:rPr>
        <w:t>l</w:t>
      </w:r>
      <w:r w:rsidR="00B37225" w:rsidRPr="001E1C16">
        <w:rPr>
          <w:rFonts w:ascii="Times New Roman" w:hAnsi="Times New Roman"/>
          <w:sz w:val="24"/>
        </w:rPr>
        <w:t>ab</w:t>
      </w:r>
      <w:r w:rsidR="00A07C0F" w:rsidRPr="001E1C16">
        <w:rPr>
          <w:rFonts w:ascii="Times New Roman" w:hAnsi="Times New Roman"/>
          <w:sz w:val="24"/>
        </w:rPr>
        <w:t>oratory</w:t>
      </w:r>
      <w:r w:rsidR="00B37225" w:rsidRPr="001E1C16">
        <w:rPr>
          <w:rFonts w:ascii="Times New Roman" w:hAnsi="Times New Roman"/>
          <w:sz w:val="24"/>
        </w:rPr>
        <w:t>,</w:t>
      </w:r>
      <w:r w:rsidR="00A07C0F" w:rsidRPr="001E1C16">
        <w:rPr>
          <w:rFonts w:ascii="Times New Roman" w:hAnsi="Times New Roman"/>
          <w:sz w:val="24"/>
        </w:rPr>
        <w:t xml:space="preserve"> u</w:t>
      </w:r>
      <w:r w:rsidR="00B37225" w:rsidRPr="001E1C16">
        <w:rPr>
          <w:rFonts w:ascii="Times New Roman" w:hAnsi="Times New Roman"/>
          <w:sz w:val="24"/>
        </w:rPr>
        <w:t>niversity, and private industry complex</w:t>
      </w:r>
      <w:r w:rsidR="00A07C0F" w:rsidRPr="001E1C16">
        <w:rPr>
          <w:rFonts w:ascii="Times New Roman" w:hAnsi="Times New Roman"/>
          <w:sz w:val="24"/>
        </w:rPr>
        <w:t>,</w:t>
      </w:r>
      <w:r w:rsidR="00B37225" w:rsidRPr="001E1C16">
        <w:rPr>
          <w:rFonts w:ascii="Times New Roman" w:hAnsi="Times New Roman"/>
          <w:sz w:val="24"/>
        </w:rPr>
        <w:t xml:space="preserve"> </w:t>
      </w:r>
      <w:r w:rsidR="00DE56EA" w:rsidRPr="001E1C16">
        <w:rPr>
          <w:rFonts w:ascii="Times New Roman" w:hAnsi="Times New Roman"/>
          <w:sz w:val="24"/>
        </w:rPr>
        <w:t xml:space="preserve">as well as an equally diverse set of goals aimed at addressing grand challenges and key </w:t>
      </w:r>
      <w:r w:rsidR="00BC164B" w:rsidRPr="001E1C16">
        <w:rPr>
          <w:rFonts w:ascii="Times New Roman" w:hAnsi="Times New Roman"/>
          <w:sz w:val="24"/>
        </w:rPr>
        <w:t>hurdles</w:t>
      </w:r>
      <w:r w:rsidR="00DE56EA" w:rsidRPr="001E1C16">
        <w:rPr>
          <w:rFonts w:ascii="Times New Roman" w:hAnsi="Times New Roman"/>
          <w:sz w:val="24"/>
        </w:rPr>
        <w:t xml:space="preserve"> for </w:t>
      </w:r>
      <w:r w:rsidR="00BC164B" w:rsidRPr="001E1C16">
        <w:rPr>
          <w:rFonts w:ascii="Times New Roman" w:hAnsi="Times New Roman"/>
          <w:sz w:val="24"/>
        </w:rPr>
        <w:t>developing fusion energy.</w:t>
      </w:r>
      <w:r w:rsidR="00B37225" w:rsidRPr="001E1C16">
        <w:rPr>
          <w:rFonts w:ascii="Times New Roman" w:hAnsi="Times New Roman"/>
          <w:sz w:val="24"/>
        </w:rPr>
        <w:t xml:space="preserve">  </w:t>
      </w:r>
    </w:p>
    <w:p w14:paraId="406E4234" w14:textId="316C4DEC" w:rsidR="00A17680" w:rsidRPr="001E1C16" w:rsidRDefault="00A17680" w:rsidP="00F21454">
      <w:pPr>
        <w:spacing w:after="240"/>
        <w:rPr>
          <w:rFonts w:ascii="Times New Roman" w:hAnsi="Times New Roman"/>
          <w:sz w:val="24"/>
        </w:rPr>
      </w:pPr>
      <w:r w:rsidRPr="001E1C16">
        <w:rPr>
          <w:rFonts w:ascii="Times New Roman" w:hAnsi="Times New Roman"/>
          <w:sz w:val="24"/>
        </w:rPr>
        <w:t>As part of a Committee of Vis</w:t>
      </w:r>
      <w:r w:rsidR="0017305E" w:rsidRPr="001E1C16">
        <w:rPr>
          <w:rFonts w:ascii="Times New Roman" w:hAnsi="Times New Roman"/>
          <w:sz w:val="24"/>
        </w:rPr>
        <w:t>i</w:t>
      </w:r>
      <w:r w:rsidRPr="001E1C16">
        <w:rPr>
          <w:rFonts w:ascii="Times New Roman" w:hAnsi="Times New Roman"/>
          <w:sz w:val="24"/>
        </w:rPr>
        <w:t>tors (COV) review of the FES</w:t>
      </w:r>
      <w:r w:rsidR="00E45DB7" w:rsidRPr="001E1C16">
        <w:rPr>
          <w:rFonts w:ascii="Times New Roman" w:hAnsi="Times New Roman"/>
          <w:sz w:val="24"/>
        </w:rPr>
        <w:t xml:space="preserve"> program</w:t>
      </w:r>
      <w:r w:rsidRPr="001E1C16">
        <w:rPr>
          <w:rFonts w:ascii="Times New Roman" w:hAnsi="Times New Roman"/>
          <w:sz w:val="24"/>
        </w:rPr>
        <w:t xml:space="preserve"> that took place in August 2009</w:t>
      </w:r>
      <w:r w:rsidR="008D7DD4" w:rsidRPr="001E1C16">
        <w:rPr>
          <w:rFonts w:ascii="Times New Roman" w:hAnsi="Times New Roman"/>
          <w:sz w:val="24"/>
        </w:rPr>
        <w:t>,</w:t>
      </w:r>
      <w:r w:rsidRPr="001E1C16">
        <w:rPr>
          <w:rFonts w:ascii="Times New Roman" w:hAnsi="Times New Roman"/>
          <w:sz w:val="24"/>
        </w:rPr>
        <w:t xml:space="preserve"> several recommendations were made with regard to improving the overall management of the</w:t>
      </w:r>
      <w:r w:rsidR="00A365E1" w:rsidRPr="001E1C16">
        <w:rPr>
          <w:rFonts w:ascii="Times New Roman" w:hAnsi="Times New Roman"/>
          <w:sz w:val="24"/>
        </w:rPr>
        <w:t xml:space="preserve"> then</w:t>
      </w:r>
      <w:r w:rsidRPr="001E1C16">
        <w:rPr>
          <w:rFonts w:ascii="Times New Roman" w:hAnsi="Times New Roman"/>
          <w:sz w:val="24"/>
        </w:rPr>
        <w:t xml:space="preserve"> Enabling Technolog</w:t>
      </w:r>
      <w:r w:rsidR="0017305E" w:rsidRPr="001E1C16">
        <w:rPr>
          <w:rFonts w:ascii="Times New Roman" w:hAnsi="Times New Roman"/>
          <w:sz w:val="24"/>
        </w:rPr>
        <w:t>ies</w:t>
      </w:r>
      <w:r w:rsidRPr="001E1C16">
        <w:rPr>
          <w:rFonts w:ascii="Times New Roman" w:hAnsi="Times New Roman"/>
          <w:sz w:val="24"/>
        </w:rPr>
        <w:t xml:space="preserve"> </w:t>
      </w:r>
      <w:r w:rsidR="00312E92" w:rsidRPr="001E1C16">
        <w:rPr>
          <w:rFonts w:ascii="Times New Roman" w:hAnsi="Times New Roman"/>
          <w:sz w:val="24"/>
        </w:rPr>
        <w:t>p</w:t>
      </w:r>
      <w:r w:rsidRPr="001E1C16">
        <w:rPr>
          <w:rFonts w:ascii="Times New Roman" w:hAnsi="Times New Roman"/>
          <w:sz w:val="24"/>
        </w:rPr>
        <w:t>rogram</w:t>
      </w:r>
      <w:r w:rsidR="00312E92" w:rsidRPr="001E1C16">
        <w:rPr>
          <w:rFonts w:ascii="Times New Roman" w:hAnsi="Times New Roman"/>
          <w:sz w:val="24"/>
        </w:rPr>
        <w:t xml:space="preserve"> elements</w:t>
      </w:r>
      <w:r w:rsidR="00BD2717" w:rsidRPr="001E1C16">
        <w:rPr>
          <w:rFonts w:ascii="Times New Roman" w:hAnsi="Times New Roman"/>
          <w:sz w:val="24"/>
        </w:rPr>
        <w:t>, which now comprise the Materials</w:t>
      </w:r>
      <w:r w:rsidR="00E45DB7" w:rsidRPr="001E1C16">
        <w:rPr>
          <w:rFonts w:ascii="Times New Roman" w:hAnsi="Times New Roman"/>
          <w:sz w:val="24"/>
        </w:rPr>
        <w:t xml:space="preserve"> Research</w:t>
      </w:r>
      <w:r w:rsidR="00BD2717" w:rsidRPr="001E1C16">
        <w:rPr>
          <w:rFonts w:ascii="Times New Roman" w:hAnsi="Times New Roman"/>
          <w:sz w:val="24"/>
        </w:rPr>
        <w:t>, Fusion Nuclear Science, and Enabling R&amp;D</w:t>
      </w:r>
      <w:r w:rsidR="00A365E1" w:rsidRPr="001E1C16">
        <w:rPr>
          <w:rFonts w:ascii="Times New Roman" w:hAnsi="Times New Roman"/>
          <w:sz w:val="24"/>
        </w:rPr>
        <w:t xml:space="preserve"> sub</w:t>
      </w:r>
      <w:r w:rsidR="00D0031C" w:rsidRPr="001E1C16">
        <w:rPr>
          <w:rFonts w:ascii="Times New Roman" w:hAnsi="Times New Roman"/>
          <w:sz w:val="24"/>
        </w:rPr>
        <w:t>programs</w:t>
      </w:r>
      <w:r w:rsidR="00BD2717" w:rsidRPr="001E1C16">
        <w:rPr>
          <w:rFonts w:ascii="Times New Roman" w:hAnsi="Times New Roman"/>
          <w:sz w:val="24"/>
        </w:rPr>
        <w:t xml:space="preserve"> under the current budget structure.</w:t>
      </w:r>
      <w:r w:rsidRPr="001E1C16">
        <w:rPr>
          <w:rFonts w:ascii="Times New Roman" w:hAnsi="Times New Roman"/>
          <w:sz w:val="24"/>
        </w:rPr>
        <w:t xml:space="preserve">  </w:t>
      </w:r>
      <w:r w:rsidR="0062384A" w:rsidRPr="001E1C16">
        <w:rPr>
          <w:rFonts w:ascii="Times New Roman" w:hAnsi="Times New Roman"/>
          <w:sz w:val="24"/>
        </w:rPr>
        <w:t>T</w:t>
      </w:r>
      <w:r w:rsidR="00BD2717" w:rsidRPr="001E1C16">
        <w:rPr>
          <w:rFonts w:ascii="Times New Roman" w:hAnsi="Times New Roman"/>
          <w:sz w:val="24"/>
        </w:rPr>
        <w:t xml:space="preserve">his document </w:t>
      </w:r>
      <w:r w:rsidR="00C610FB" w:rsidRPr="001E1C16">
        <w:rPr>
          <w:rFonts w:ascii="Times New Roman" w:hAnsi="Times New Roman"/>
          <w:sz w:val="24"/>
        </w:rPr>
        <w:t xml:space="preserve">is aimed at </w:t>
      </w:r>
      <w:r w:rsidR="00266113" w:rsidRPr="001E1C16">
        <w:rPr>
          <w:rFonts w:ascii="Times New Roman" w:hAnsi="Times New Roman"/>
          <w:sz w:val="24"/>
        </w:rPr>
        <w:t>address</w:t>
      </w:r>
      <w:r w:rsidR="00C610FB" w:rsidRPr="001E1C16">
        <w:rPr>
          <w:rFonts w:ascii="Times New Roman" w:hAnsi="Times New Roman"/>
          <w:sz w:val="24"/>
        </w:rPr>
        <w:t>ing</w:t>
      </w:r>
      <w:r w:rsidR="0017305E" w:rsidRPr="001E1C16">
        <w:rPr>
          <w:rFonts w:ascii="Times New Roman" w:hAnsi="Times New Roman"/>
          <w:sz w:val="24"/>
        </w:rPr>
        <w:t xml:space="preserve"> </w:t>
      </w:r>
      <w:r w:rsidR="00AC36B8" w:rsidRPr="001E1C16">
        <w:rPr>
          <w:rFonts w:ascii="Times New Roman" w:hAnsi="Times New Roman"/>
          <w:sz w:val="24"/>
        </w:rPr>
        <w:t xml:space="preserve">one of the specific </w:t>
      </w:r>
      <w:r w:rsidRPr="001E1C16">
        <w:rPr>
          <w:rFonts w:ascii="Times New Roman" w:hAnsi="Times New Roman"/>
          <w:sz w:val="24"/>
        </w:rPr>
        <w:t>recommendation</w:t>
      </w:r>
      <w:r w:rsidR="00AC36B8" w:rsidRPr="001E1C16">
        <w:rPr>
          <w:rFonts w:ascii="Times New Roman" w:hAnsi="Times New Roman"/>
          <w:sz w:val="24"/>
        </w:rPr>
        <w:t>, namely</w:t>
      </w:r>
      <w:r w:rsidRPr="001E1C16">
        <w:rPr>
          <w:rFonts w:ascii="Times New Roman" w:hAnsi="Times New Roman"/>
          <w:sz w:val="24"/>
        </w:rPr>
        <w:t>:</w:t>
      </w:r>
    </w:p>
    <w:p w14:paraId="3B975143" w14:textId="22F628A2" w:rsidR="000358C6" w:rsidRPr="001E1C16" w:rsidRDefault="00A17680" w:rsidP="00F21454">
      <w:pPr>
        <w:pStyle w:val="ListParagraph"/>
        <w:numPr>
          <w:ilvl w:val="0"/>
          <w:numId w:val="49"/>
        </w:numPr>
        <w:spacing w:after="240"/>
        <w:rPr>
          <w:rFonts w:ascii="Times New Roman" w:hAnsi="Times New Roman"/>
          <w:sz w:val="24"/>
        </w:rPr>
      </w:pPr>
      <w:r w:rsidRPr="001E1C16">
        <w:rPr>
          <w:rFonts w:ascii="Times New Roman" w:hAnsi="Times New Roman"/>
          <w:sz w:val="24"/>
        </w:rPr>
        <w:t xml:space="preserve">Peer review all </w:t>
      </w:r>
      <w:r w:rsidR="00E45DB7" w:rsidRPr="001E1C16">
        <w:rPr>
          <w:rFonts w:ascii="Times New Roman" w:hAnsi="Times New Roman"/>
          <w:sz w:val="24"/>
        </w:rPr>
        <w:t>of these</w:t>
      </w:r>
      <w:r w:rsidRPr="001E1C16">
        <w:rPr>
          <w:rFonts w:ascii="Times New Roman" w:hAnsi="Times New Roman"/>
          <w:sz w:val="24"/>
        </w:rPr>
        <w:t xml:space="preserve"> activities on a regular basis with a 3 to 5 year time scale and document the results so they are available to future COVs.</w:t>
      </w:r>
    </w:p>
    <w:p w14:paraId="49A9CE6F" w14:textId="7E825EE1" w:rsidR="0017305E" w:rsidRPr="001E1C16" w:rsidRDefault="0062384A" w:rsidP="00F21454">
      <w:pPr>
        <w:spacing w:after="240"/>
        <w:rPr>
          <w:rFonts w:ascii="Times New Roman" w:hAnsi="Times New Roman"/>
          <w:sz w:val="24"/>
        </w:rPr>
      </w:pPr>
      <w:r w:rsidRPr="001E1C16">
        <w:rPr>
          <w:rFonts w:ascii="Times New Roman" w:hAnsi="Times New Roman"/>
          <w:sz w:val="24"/>
        </w:rPr>
        <w:t>This</w:t>
      </w:r>
      <w:r w:rsidR="007B7F84" w:rsidRPr="001E1C16">
        <w:rPr>
          <w:rFonts w:ascii="Times New Roman" w:hAnsi="Times New Roman"/>
          <w:sz w:val="24"/>
        </w:rPr>
        <w:t xml:space="preserve"> document </w:t>
      </w:r>
      <w:r w:rsidRPr="001E1C16">
        <w:rPr>
          <w:rFonts w:ascii="Times New Roman" w:hAnsi="Times New Roman"/>
          <w:sz w:val="24"/>
        </w:rPr>
        <w:t xml:space="preserve">therefore </w:t>
      </w:r>
      <w:r w:rsidR="007B7F84" w:rsidRPr="001E1C16">
        <w:rPr>
          <w:rFonts w:ascii="Times New Roman" w:hAnsi="Times New Roman"/>
          <w:sz w:val="24"/>
        </w:rPr>
        <w:t>provides guide</w:t>
      </w:r>
      <w:r w:rsidR="00C971FE" w:rsidRPr="001E1C16">
        <w:rPr>
          <w:rFonts w:ascii="Times New Roman" w:hAnsi="Times New Roman"/>
          <w:sz w:val="24"/>
        </w:rPr>
        <w:t xml:space="preserve">lines for conducting peer </w:t>
      </w:r>
      <w:r w:rsidR="007B7F84" w:rsidRPr="001E1C16">
        <w:rPr>
          <w:rFonts w:ascii="Times New Roman" w:hAnsi="Times New Roman"/>
          <w:sz w:val="24"/>
        </w:rPr>
        <w:t xml:space="preserve">reviews of the scientific and technical quality and progress of R&amp;D activities in </w:t>
      </w:r>
      <w:r w:rsidR="00312E92" w:rsidRPr="001E1C16">
        <w:rPr>
          <w:rFonts w:ascii="Times New Roman" w:hAnsi="Times New Roman"/>
          <w:sz w:val="24"/>
        </w:rPr>
        <w:t>these program elements</w:t>
      </w:r>
      <w:r w:rsidR="00C610FB" w:rsidRPr="001E1C16">
        <w:rPr>
          <w:rFonts w:ascii="Times New Roman" w:hAnsi="Times New Roman"/>
          <w:sz w:val="24"/>
        </w:rPr>
        <w:t xml:space="preserve"> consistent with</w:t>
      </w:r>
      <w:r w:rsidR="007B7F84" w:rsidRPr="001E1C16">
        <w:rPr>
          <w:rFonts w:ascii="Times New Roman" w:hAnsi="Times New Roman"/>
          <w:sz w:val="24"/>
        </w:rPr>
        <w:t xml:space="preserve"> </w:t>
      </w:r>
      <w:r w:rsidR="00C610FB" w:rsidRPr="001E1C16">
        <w:rPr>
          <w:rFonts w:ascii="Times New Roman" w:hAnsi="Times New Roman"/>
          <w:sz w:val="24"/>
        </w:rPr>
        <w:t xml:space="preserve">funding provided </w:t>
      </w:r>
      <w:r w:rsidR="007B7F84" w:rsidRPr="001E1C16">
        <w:rPr>
          <w:rFonts w:ascii="Times New Roman" w:hAnsi="Times New Roman"/>
          <w:sz w:val="24"/>
        </w:rPr>
        <w:t xml:space="preserve">by </w:t>
      </w:r>
      <w:r w:rsidR="007F467F" w:rsidRPr="001E1C16">
        <w:rPr>
          <w:rFonts w:ascii="Times New Roman" w:hAnsi="Times New Roman"/>
          <w:sz w:val="24"/>
        </w:rPr>
        <w:t>FES</w:t>
      </w:r>
      <w:r w:rsidR="00C971FE" w:rsidRPr="001E1C16">
        <w:rPr>
          <w:rFonts w:ascii="Times New Roman" w:hAnsi="Times New Roman"/>
          <w:sz w:val="24"/>
        </w:rPr>
        <w:t>.</w:t>
      </w:r>
      <w:r w:rsidR="00B728EB" w:rsidRPr="001E1C16">
        <w:rPr>
          <w:rFonts w:ascii="Times New Roman" w:hAnsi="Times New Roman"/>
          <w:sz w:val="24"/>
        </w:rPr>
        <w:t xml:space="preserve">  </w:t>
      </w:r>
      <w:r w:rsidR="00C610FB" w:rsidRPr="001E1C16">
        <w:rPr>
          <w:rFonts w:ascii="Times New Roman" w:hAnsi="Times New Roman"/>
          <w:sz w:val="24"/>
        </w:rPr>
        <w:t>F</w:t>
      </w:r>
      <w:r w:rsidR="00B728EB" w:rsidRPr="001E1C16">
        <w:rPr>
          <w:rFonts w:ascii="Times New Roman" w:hAnsi="Times New Roman"/>
          <w:sz w:val="24"/>
        </w:rPr>
        <w:t>ES program manager</w:t>
      </w:r>
      <w:r w:rsidR="00C610FB" w:rsidRPr="001E1C16">
        <w:rPr>
          <w:rFonts w:ascii="Times New Roman" w:hAnsi="Times New Roman"/>
          <w:sz w:val="24"/>
        </w:rPr>
        <w:t>s</w:t>
      </w:r>
      <w:r w:rsidR="00B728EB" w:rsidRPr="001E1C16">
        <w:rPr>
          <w:rFonts w:ascii="Times New Roman" w:hAnsi="Times New Roman"/>
          <w:sz w:val="24"/>
        </w:rPr>
        <w:t xml:space="preserve"> will then summarize the peer-based reviews and make them available for future COV</w:t>
      </w:r>
      <w:r w:rsidR="00C610FB" w:rsidRPr="001E1C16">
        <w:rPr>
          <w:rFonts w:ascii="Times New Roman" w:hAnsi="Times New Roman"/>
          <w:sz w:val="24"/>
        </w:rPr>
        <w:t xml:space="preserve"> usage</w:t>
      </w:r>
      <w:r w:rsidR="00B728EB" w:rsidRPr="001E1C16">
        <w:rPr>
          <w:rFonts w:ascii="Times New Roman" w:hAnsi="Times New Roman"/>
          <w:sz w:val="24"/>
        </w:rPr>
        <w:t>.</w:t>
      </w:r>
    </w:p>
    <w:p w14:paraId="38388259" w14:textId="6142950B" w:rsidR="007B7F84" w:rsidRPr="001E1C16" w:rsidRDefault="007B7F84" w:rsidP="00F21454">
      <w:pPr>
        <w:spacing w:after="240"/>
        <w:rPr>
          <w:rFonts w:ascii="Times New Roman" w:hAnsi="Times New Roman"/>
          <w:b/>
          <w:sz w:val="24"/>
        </w:rPr>
      </w:pPr>
      <w:r w:rsidRPr="001E1C16">
        <w:rPr>
          <w:rFonts w:ascii="Times New Roman" w:hAnsi="Times New Roman"/>
          <w:b/>
          <w:sz w:val="24"/>
        </w:rPr>
        <w:t>Background</w:t>
      </w:r>
    </w:p>
    <w:p w14:paraId="6AED6107" w14:textId="77777777" w:rsidR="007B7F84" w:rsidRPr="001E1C16" w:rsidRDefault="007B7F84" w:rsidP="00F21454">
      <w:pPr>
        <w:spacing w:after="240"/>
        <w:rPr>
          <w:rFonts w:ascii="Times New Roman" w:hAnsi="Times New Roman"/>
          <w:b/>
          <w:sz w:val="24"/>
        </w:rPr>
      </w:pPr>
      <w:r w:rsidRPr="001E1C16">
        <w:rPr>
          <w:rFonts w:ascii="Times New Roman" w:hAnsi="Times New Roman"/>
          <w:sz w:val="24"/>
        </w:rPr>
        <w:t>The January 1996 Fusion Energy Advisory Committee report recommended that “all elements of the fusion program should be peer reviewed and held to the highest standards of excellence.”</w:t>
      </w:r>
    </w:p>
    <w:p w14:paraId="16E4EEC3" w14:textId="77777777" w:rsidR="007B7F84" w:rsidRPr="001E1C16" w:rsidRDefault="007B7F84" w:rsidP="00F21454">
      <w:pPr>
        <w:spacing w:after="240"/>
        <w:rPr>
          <w:rFonts w:ascii="Times New Roman" w:hAnsi="Times New Roman"/>
          <w:sz w:val="24"/>
        </w:rPr>
      </w:pPr>
      <w:r w:rsidRPr="001E1C16">
        <w:rPr>
          <w:rFonts w:ascii="Times New Roman" w:hAnsi="Times New Roman"/>
          <w:sz w:val="24"/>
        </w:rPr>
        <w:t>The August 1996</w:t>
      </w:r>
      <w:r w:rsidRPr="001E1C16">
        <w:rPr>
          <w:rFonts w:ascii="Times New Roman" w:hAnsi="Times New Roman"/>
          <w:i/>
          <w:sz w:val="24"/>
        </w:rPr>
        <w:t xml:space="preserve"> Strategic Plan for the Restructured U.S. Fusion Energy Sciences Program </w:t>
      </w:r>
      <w:r w:rsidRPr="001E1C16">
        <w:rPr>
          <w:rFonts w:ascii="Times New Roman" w:hAnsi="Times New Roman"/>
          <w:sz w:val="24"/>
        </w:rPr>
        <w:t>states that “the peer review process will be used as the primary mechanism for evaluating proposals, assessing progress and quality of work, and for initiating and terminating facilities, projects, research programs, and groups.”</w:t>
      </w:r>
    </w:p>
    <w:p w14:paraId="44B90D9A" w14:textId="77777777" w:rsidR="007B7F84" w:rsidRPr="001E1C16" w:rsidRDefault="007B7F84" w:rsidP="00F21454">
      <w:pPr>
        <w:spacing w:after="240"/>
        <w:rPr>
          <w:rFonts w:ascii="Times New Roman" w:hAnsi="Times New Roman"/>
          <w:sz w:val="24"/>
        </w:rPr>
      </w:pPr>
      <w:r w:rsidRPr="001E1C16">
        <w:rPr>
          <w:rFonts w:ascii="Times New Roman" w:hAnsi="Times New Roman"/>
          <w:sz w:val="24"/>
        </w:rPr>
        <w:t>The March 1999 US General Accounting Office report</w:t>
      </w:r>
      <w:r w:rsidRPr="001E1C16">
        <w:rPr>
          <w:rFonts w:ascii="Times New Roman" w:hAnsi="Times New Roman"/>
          <w:i/>
          <w:sz w:val="24"/>
        </w:rPr>
        <w:t xml:space="preserve">, Federal Research: Peer Review Practices at Federal Science Agencies Vary </w:t>
      </w:r>
      <w:r w:rsidRPr="001E1C16">
        <w:rPr>
          <w:rFonts w:ascii="Times New Roman" w:hAnsi="Times New Roman"/>
          <w:sz w:val="24"/>
        </w:rPr>
        <w:t xml:space="preserve">, concluded that “DOE has no formal definition of </w:t>
      </w:r>
      <w:r w:rsidRPr="001E1C16">
        <w:rPr>
          <w:rFonts w:ascii="Times New Roman" w:hAnsi="Times New Roman"/>
          <w:sz w:val="24"/>
        </w:rPr>
        <w:lastRenderedPageBreak/>
        <w:t>peer review, but practices peer review as merit review with peer evaluation – a formal, competent, and objective evaluation process using specific criteria and the review and advice of qualified peers.  Peers must be technically competent in the scientific or technical field under review and must be free from conflict of interest.  Peers may come from any source, including industry, academia, private and non-governmental institutions, governmental agencies, and their associated laboratories.”</w:t>
      </w:r>
    </w:p>
    <w:p w14:paraId="143E93B4" w14:textId="619878E2"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The April 1999 </w:t>
      </w:r>
      <w:r w:rsidR="00E90FBA" w:rsidRPr="001E1C16">
        <w:rPr>
          <w:rFonts w:ascii="Times New Roman" w:hAnsi="Times New Roman"/>
          <w:sz w:val="24"/>
        </w:rPr>
        <w:t xml:space="preserve">Virtual Laboratory for Technology (VLT) </w:t>
      </w:r>
      <w:r w:rsidRPr="001E1C16">
        <w:rPr>
          <w:rFonts w:ascii="Times New Roman" w:hAnsi="Times New Roman"/>
          <w:sz w:val="24"/>
        </w:rPr>
        <w:t xml:space="preserve">Management Plan states that “A scientific review system will be implemented wherein all program elements will be peer reviewed on a periodic basis.  The approach will be to utilize a panel of independent experts to evaluate individual program areas against standard criteria.  The program elements being reviewed would involve all of the institutions working in the area so that conclusions reached would cover an entire Enabling Technologies area.” </w:t>
      </w:r>
    </w:p>
    <w:p w14:paraId="1FF626C3" w14:textId="77777777" w:rsidR="007B7F84" w:rsidRPr="001E1C16" w:rsidRDefault="007B7F84" w:rsidP="00F21454">
      <w:pPr>
        <w:pStyle w:val="BodyText"/>
        <w:spacing w:after="240"/>
        <w:rPr>
          <w:sz w:val="24"/>
        </w:rPr>
      </w:pPr>
      <w:r w:rsidRPr="001E1C16">
        <w:rPr>
          <w:sz w:val="24"/>
        </w:rPr>
        <w:t xml:space="preserve">The above provides the basis for implementing a scientific/technical review system supplementing the established review processes that focus on matters of policy, programmatic strategies, and cost/schedule performance against work plan baselines.  </w:t>
      </w:r>
    </w:p>
    <w:p w14:paraId="63733022" w14:textId="0907A3AF" w:rsidR="0017305E" w:rsidRPr="001E1C16" w:rsidRDefault="007B7F84" w:rsidP="00F21454">
      <w:pPr>
        <w:spacing w:after="240"/>
        <w:rPr>
          <w:rFonts w:ascii="Times New Roman" w:hAnsi="Times New Roman"/>
          <w:sz w:val="24"/>
        </w:rPr>
      </w:pPr>
      <w:r w:rsidRPr="001E1C16">
        <w:rPr>
          <w:rFonts w:ascii="Times New Roman" w:hAnsi="Times New Roman"/>
          <w:sz w:val="24"/>
        </w:rPr>
        <w:t xml:space="preserve">It is intended that this scientific/technical review system will help the </w:t>
      </w:r>
      <w:r w:rsidR="00312E92" w:rsidRPr="001E1C16">
        <w:rPr>
          <w:rFonts w:ascii="Times New Roman" w:hAnsi="Times New Roman"/>
          <w:sz w:val="24"/>
        </w:rPr>
        <w:t>Materials</w:t>
      </w:r>
      <w:r w:rsidR="00B36077" w:rsidRPr="001E1C16">
        <w:rPr>
          <w:rFonts w:ascii="Times New Roman" w:hAnsi="Times New Roman"/>
          <w:sz w:val="24"/>
        </w:rPr>
        <w:t xml:space="preserve"> Research</w:t>
      </w:r>
      <w:r w:rsidR="00312E92" w:rsidRPr="001E1C16">
        <w:rPr>
          <w:rFonts w:ascii="Times New Roman" w:hAnsi="Times New Roman"/>
          <w:sz w:val="24"/>
        </w:rPr>
        <w:t>, Fusion Nuclear Science, and Enabling R&amp;D program</w:t>
      </w:r>
      <w:r w:rsidR="00D0031C" w:rsidRPr="001E1C16">
        <w:rPr>
          <w:rFonts w:ascii="Times New Roman" w:hAnsi="Times New Roman"/>
          <w:sz w:val="24"/>
        </w:rPr>
        <w:t>s</w:t>
      </w:r>
      <w:r w:rsidR="00312E92" w:rsidRPr="001E1C16">
        <w:rPr>
          <w:rFonts w:ascii="Times New Roman" w:hAnsi="Times New Roman"/>
          <w:sz w:val="24"/>
        </w:rPr>
        <w:t xml:space="preserve"> </w:t>
      </w:r>
      <w:r w:rsidRPr="001E1C16">
        <w:rPr>
          <w:rFonts w:ascii="Times New Roman" w:hAnsi="Times New Roman"/>
          <w:sz w:val="24"/>
        </w:rPr>
        <w:t xml:space="preserve">achieve a stronger scientific research orientation with high levels of R&amp;D excellence, as well as aid </w:t>
      </w:r>
      <w:r w:rsidR="007F467F" w:rsidRPr="001E1C16">
        <w:rPr>
          <w:rFonts w:ascii="Times New Roman" w:hAnsi="Times New Roman"/>
          <w:sz w:val="24"/>
        </w:rPr>
        <w:t>FES</w:t>
      </w:r>
      <w:r w:rsidRPr="001E1C16">
        <w:rPr>
          <w:rFonts w:ascii="Times New Roman" w:hAnsi="Times New Roman"/>
          <w:sz w:val="24"/>
        </w:rPr>
        <w:t xml:space="preserve"> in obtaining the greatest possible return on investment of Federal R&amp;D funds.</w:t>
      </w:r>
    </w:p>
    <w:p w14:paraId="101E30CE" w14:textId="77777777" w:rsidR="00B37225" w:rsidRPr="001E1C16" w:rsidRDefault="00B37225" w:rsidP="00F21454">
      <w:pPr>
        <w:spacing w:after="240"/>
        <w:rPr>
          <w:rFonts w:ascii="Times New Roman" w:hAnsi="Times New Roman"/>
          <w:sz w:val="24"/>
        </w:rPr>
      </w:pPr>
      <w:r w:rsidRPr="001E1C16">
        <w:rPr>
          <w:rFonts w:ascii="Times New Roman" w:hAnsi="Times New Roman"/>
          <w:sz w:val="24"/>
        </w:rPr>
        <w:br w:type="page"/>
      </w:r>
    </w:p>
    <w:p w14:paraId="4114DB7D" w14:textId="784490D6" w:rsidR="006E5DB8" w:rsidRPr="001E1C16" w:rsidRDefault="006E5DB8" w:rsidP="00F21454">
      <w:pPr>
        <w:pStyle w:val="Title"/>
        <w:spacing w:after="240"/>
        <w:ind w:left="2880" w:firstLine="720"/>
        <w:jc w:val="left"/>
        <w:rPr>
          <w:sz w:val="32"/>
        </w:rPr>
      </w:pPr>
      <w:r w:rsidRPr="001E1C16">
        <w:rPr>
          <w:sz w:val="32"/>
        </w:rPr>
        <w:lastRenderedPageBreak/>
        <w:t>Attachment 2</w:t>
      </w:r>
    </w:p>
    <w:p w14:paraId="4CA197B4" w14:textId="7051E58A" w:rsidR="00F21454" w:rsidRPr="001E1C16" w:rsidRDefault="006E5DB8" w:rsidP="005763AB">
      <w:pPr>
        <w:jc w:val="center"/>
        <w:rPr>
          <w:rFonts w:ascii="Times New Roman" w:hAnsi="Times New Roman"/>
          <w:szCs w:val="28"/>
        </w:rPr>
      </w:pPr>
      <w:r w:rsidRPr="001E1C16">
        <w:rPr>
          <w:rFonts w:ascii="Times New Roman" w:hAnsi="Times New Roman"/>
          <w:b/>
          <w:sz w:val="28"/>
          <w:szCs w:val="28"/>
        </w:rPr>
        <w:t>Review Guidelines for the Scientific/Technical Review</w:t>
      </w:r>
    </w:p>
    <w:p w14:paraId="158ECECF" w14:textId="7562B09D" w:rsidR="006E5DB8" w:rsidRPr="001E1C16" w:rsidRDefault="006E5DB8" w:rsidP="005763AB">
      <w:pPr>
        <w:jc w:val="center"/>
        <w:rPr>
          <w:rFonts w:ascii="Times New Roman" w:hAnsi="Times New Roman"/>
        </w:rPr>
      </w:pPr>
      <w:proofErr w:type="gramStart"/>
      <w:r w:rsidRPr="001E1C16">
        <w:rPr>
          <w:rFonts w:ascii="Times New Roman" w:hAnsi="Times New Roman"/>
          <w:b/>
          <w:sz w:val="28"/>
          <w:szCs w:val="28"/>
        </w:rPr>
        <w:t>of</w:t>
      </w:r>
      <w:proofErr w:type="gramEnd"/>
      <w:r w:rsidRPr="001E1C16">
        <w:rPr>
          <w:rFonts w:ascii="Times New Roman" w:hAnsi="Times New Roman"/>
          <w:b/>
          <w:sz w:val="28"/>
          <w:szCs w:val="28"/>
        </w:rPr>
        <w:t xml:space="preserve"> the Materials</w:t>
      </w:r>
      <w:r w:rsidR="00B36077" w:rsidRPr="001E1C16">
        <w:rPr>
          <w:rFonts w:ascii="Times New Roman" w:hAnsi="Times New Roman"/>
          <w:b/>
          <w:sz w:val="28"/>
          <w:szCs w:val="28"/>
        </w:rPr>
        <w:t xml:space="preserve"> Research</w:t>
      </w:r>
      <w:r w:rsidRPr="001E1C16">
        <w:rPr>
          <w:rFonts w:ascii="Times New Roman" w:hAnsi="Times New Roman"/>
          <w:b/>
          <w:sz w:val="28"/>
          <w:szCs w:val="28"/>
        </w:rPr>
        <w:t>, Fusion Nuclear Science, and Enabling R&amp;D Programs</w:t>
      </w:r>
    </w:p>
    <w:p w14:paraId="550A6F01" w14:textId="0D5BA6E4" w:rsidR="007B7F84" w:rsidRPr="001E1C16" w:rsidRDefault="007B7F84" w:rsidP="00F21454">
      <w:pPr>
        <w:spacing w:after="240"/>
        <w:rPr>
          <w:rFonts w:ascii="Times New Roman" w:hAnsi="Times New Roman"/>
          <w:sz w:val="24"/>
        </w:rPr>
      </w:pPr>
    </w:p>
    <w:p w14:paraId="0A74013C" w14:textId="75599543" w:rsidR="007B7F84" w:rsidRPr="001E1C16" w:rsidRDefault="00010468" w:rsidP="00F21454">
      <w:pPr>
        <w:spacing w:after="240"/>
        <w:rPr>
          <w:rFonts w:ascii="Times New Roman" w:hAnsi="Times New Roman"/>
          <w:sz w:val="24"/>
        </w:rPr>
      </w:pPr>
      <w:r w:rsidRPr="001E1C16">
        <w:rPr>
          <w:rFonts w:ascii="Times New Roman" w:hAnsi="Times New Roman"/>
          <w:b/>
          <w:sz w:val="24"/>
        </w:rPr>
        <w:t>Scope</w:t>
      </w:r>
    </w:p>
    <w:p w14:paraId="42B1895F" w14:textId="2BB7862C" w:rsidR="007B7F84" w:rsidRPr="001E1C16" w:rsidRDefault="00473603" w:rsidP="00F21454">
      <w:pPr>
        <w:spacing w:after="240"/>
        <w:rPr>
          <w:rFonts w:ascii="Times New Roman" w:hAnsi="Times New Roman"/>
          <w:sz w:val="24"/>
        </w:rPr>
      </w:pPr>
      <w:r w:rsidRPr="001E1C16">
        <w:rPr>
          <w:rFonts w:ascii="Times New Roman" w:hAnsi="Times New Roman"/>
          <w:sz w:val="24"/>
        </w:rPr>
        <w:t xml:space="preserve">This review process is intended to provide an </w:t>
      </w:r>
      <w:r w:rsidR="007B7F84" w:rsidRPr="001E1C16">
        <w:rPr>
          <w:rFonts w:ascii="Times New Roman" w:hAnsi="Times New Roman"/>
          <w:sz w:val="24"/>
        </w:rPr>
        <w:t>evaluation of scientific</w:t>
      </w:r>
      <w:r w:rsidR="00010468" w:rsidRPr="001E1C16">
        <w:rPr>
          <w:rFonts w:ascii="Times New Roman" w:hAnsi="Times New Roman"/>
          <w:sz w:val="24"/>
        </w:rPr>
        <w:t>/</w:t>
      </w:r>
      <w:r w:rsidR="007B7F84" w:rsidRPr="001E1C16">
        <w:rPr>
          <w:rFonts w:ascii="Times New Roman" w:hAnsi="Times New Roman"/>
          <w:sz w:val="24"/>
        </w:rPr>
        <w:t>technical quality and pr</w:t>
      </w:r>
      <w:r w:rsidRPr="001E1C16">
        <w:rPr>
          <w:rFonts w:ascii="Times New Roman" w:hAnsi="Times New Roman"/>
          <w:sz w:val="24"/>
        </w:rPr>
        <w:t xml:space="preserve">ogress </w:t>
      </w:r>
      <w:r w:rsidR="000A3540" w:rsidRPr="001E1C16">
        <w:rPr>
          <w:rFonts w:ascii="Times New Roman" w:hAnsi="Times New Roman"/>
          <w:sz w:val="24"/>
        </w:rPr>
        <w:t xml:space="preserve">of </w:t>
      </w:r>
      <w:r w:rsidRPr="001E1C16">
        <w:rPr>
          <w:rFonts w:ascii="Times New Roman" w:hAnsi="Times New Roman"/>
          <w:sz w:val="24"/>
        </w:rPr>
        <w:t>the Materials</w:t>
      </w:r>
      <w:r w:rsidR="00B36077" w:rsidRPr="001E1C16">
        <w:rPr>
          <w:rFonts w:ascii="Times New Roman" w:hAnsi="Times New Roman"/>
          <w:sz w:val="24"/>
        </w:rPr>
        <w:t xml:space="preserve"> </w:t>
      </w:r>
      <w:r w:rsidR="0002739F" w:rsidRPr="001E1C16">
        <w:rPr>
          <w:rFonts w:ascii="Times New Roman" w:hAnsi="Times New Roman"/>
          <w:sz w:val="24"/>
        </w:rPr>
        <w:t>Research</w:t>
      </w:r>
      <w:r w:rsidRPr="001E1C16">
        <w:rPr>
          <w:rFonts w:ascii="Times New Roman" w:hAnsi="Times New Roman"/>
          <w:sz w:val="24"/>
        </w:rPr>
        <w:t>, Fusion Nuclear Science, and Enabling R&amp;D programs</w:t>
      </w:r>
      <w:r w:rsidR="007B7F84" w:rsidRPr="001E1C16">
        <w:rPr>
          <w:rFonts w:ascii="Times New Roman" w:hAnsi="Times New Roman"/>
          <w:sz w:val="24"/>
        </w:rPr>
        <w:t xml:space="preserve">.  The reviews will be focused on the details </w:t>
      </w:r>
      <w:r w:rsidR="00BC4750" w:rsidRPr="001E1C16">
        <w:rPr>
          <w:rFonts w:ascii="Times New Roman" w:hAnsi="Times New Roman"/>
          <w:sz w:val="24"/>
        </w:rPr>
        <w:t xml:space="preserve">of </w:t>
      </w:r>
      <w:r w:rsidR="00A02A94" w:rsidRPr="001E1C16">
        <w:rPr>
          <w:rFonts w:ascii="Times New Roman" w:hAnsi="Times New Roman"/>
          <w:sz w:val="24"/>
        </w:rPr>
        <w:t>research performed</w:t>
      </w:r>
      <w:r w:rsidR="00BC4750" w:rsidRPr="001E1C16">
        <w:rPr>
          <w:rFonts w:ascii="Times New Roman" w:hAnsi="Times New Roman"/>
          <w:sz w:val="24"/>
        </w:rPr>
        <w:t xml:space="preserve"> </w:t>
      </w:r>
      <w:r w:rsidR="00072751" w:rsidRPr="001E1C16">
        <w:rPr>
          <w:rFonts w:ascii="Times New Roman" w:hAnsi="Times New Roman"/>
          <w:sz w:val="24"/>
        </w:rPr>
        <w:t>in individual programs over the</w:t>
      </w:r>
      <w:r w:rsidR="00BC4750" w:rsidRPr="001E1C16">
        <w:rPr>
          <w:rFonts w:ascii="Times New Roman" w:hAnsi="Times New Roman"/>
          <w:sz w:val="24"/>
        </w:rPr>
        <w:t xml:space="preserve"> period </w:t>
      </w:r>
      <w:r w:rsidR="00072751" w:rsidRPr="001E1C16">
        <w:rPr>
          <w:rFonts w:ascii="Times New Roman" w:hAnsi="Times New Roman"/>
          <w:sz w:val="24"/>
        </w:rPr>
        <w:t>of the last f</w:t>
      </w:r>
      <w:r w:rsidR="00B36077" w:rsidRPr="001E1C16">
        <w:rPr>
          <w:rFonts w:ascii="Times New Roman" w:hAnsi="Times New Roman"/>
          <w:sz w:val="24"/>
        </w:rPr>
        <w:t>our</w:t>
      </w:r>
      <w:r w:rsidR="00072751" w:rsidRPr="001E1C16">
        <w:rPr>
          <w:rFonts w:ascii="Times New Roman" w:hAnsi="Times New Roman"/>
          <w:sz w:val="24"/>
        </w:rPr>
        <w:t xml:space="preserve"> fiscal year</w:t>
      </w:r>
      <w:r w:rsidR="009E465B" w:rsidRPr="001E1C16">
        <w:rPr>
          <w:rFonts w:ascii="Times New Roman" w:hAnsi="Times New Roman"/>
          <w:sz w:val="24"/>
        </w:rPr>
        <w:t>s</w:t>
      </w:r>
      <w:r w:rsidR="00072751" w:rsidRPr="001E1C16">
        <w:rPr>
          <w:rFonts w:ascii="Times New Roman" w:hAnsi="Times New Roman"/>
          <w:sz w:val="24"/>
        </w:rPr>
        <w:t>, spanning</w:t>
      </w:r>
      <w:r w:rsidR="00BC4750" w:rsidRPr="001E1C16">
        <w:rPr>
          <w:rFonts w:ascii="Times New Roman" w:hAnsi="Times New Roman"/>
          <w:sz w:val="24"/>
        </w:rPr>
        <w:t xml:space="preserve"> FY</w:t>
      </w:r>
      <w:r w:rsidR="00B36077" w:rsidRPr="001E1C16">
        <w:rPr>
          <w:rFonts w:ascii="Times New Roman" w:hAnsi="Times New Roman"/>
          <w:sz w:val="24"/>
        </w:rPr>
        <w:t xml:space="preserve"> </w:t>
      </w:r>
      <w:r w:rsidR="00BC4750" w:rsidRPr="001E1C16">
        <w:rPr>
          <w:rFonts w:ascii="Times New Roman" w:hAnsi="Times New Roman"/>
          <w:sz w:val="24"/>
        </w:rPr>
        <w:t>201</w:t>
      </w:r>
      <w:r w:rsidR="00B36077" w:rsidRPr="001E1C16">
        <w:rPr>
          <w:rFonts w:ascii="Times New Roman" w:hAnsi="Times New Roman"/>
          <w:sz w:val="24"/>
        </w:rPr>
        <w:t>4</w:t>
      </w:r>
      <w:r w:rsidR="00BC4750" w:rsidRPr="001E1C16">
        <w:rPr>
          <w:rFonts w:ascii="Times New Roman" w:hAnsi="Times New Roman"/>
          <w:sz w:val="24"/>
        </w:rPr>
        <w:t xml:space="preserve"> </w:t>
      </w:r>
      <w:r w:rsidR="00072751" w:rsidRPr="001E1C16">
        <w:rPr>
          <w:rFonts w:ascii="Times New Roman" w:hAnsi="Times New Roman"/>
          <w:sz w:val="24"/>
        </w:rPr>
        <w:t>to</w:t>
      </w:r>
      <w:r w:rsidR="00BC4750" w:rsidRPr="001E1C16">
        <w:rPr>
          <w:rFonts w:ascii="Times New Roman" w:hAnsi="Times New Roman"/>
          <w:sz w:val="24"/>
        </w:rPr>
        <w:t xml:space="preserve"> FY</w:t>
      </w:r>
      <w:r w:rsidR="00CD5B9D" w:rsidRPr="001E1C16">
        <w:rPr>
          <w:rFonts w:ascii="Times New Roman" w:hAnsi="Times New Roman"/>
          <w:sz w:val="24"/>
        </w:rPr>
        <w:t xml:space="preserve"> </w:t>
      </w:r>
      <w:r w:rsidR="00072751" w:rsidRPr="001E1C16">
        <w:rPr>
          <w:rFonts w:ascii="Times New Roman" w:hAnsi="Times New Roman"/>
          <w:sz w:val="24"/>
        </w:rPr>
        <w:t>20</w:t>
      </w:r>
      <w:r w:rsidR="00BC4750" w:rsidRPr="001E1C16">
        <w:rPr>
          <w:rFonts w:ascii="Times New Roman" w:hAnsi="Times New Roman"/>
          <w:sz w:val="24"/>
        </w:rPr>
        <w:t>17</w:t>
      </w:r>
      <w:r w:rsidR="007B7F84" w:rsidRPr="001E1C16">
        <w:rPr>
          <w:rFonts w:ascii="Times New Roman" w:hAnsi="Times New Roman"/>
          <w:sz w:val="24"/>
        </w:rPr>
        <w:t>.  Included in the reviews</w:t>
      </w:r>
      <w:r w:rsidR="00B36077" w:rsidRPr="001E1C16">
        <w:rPr>
          <w:rFonts w:ascii="Times New Roman" w:hAnsi="Times New Roman"/>
          <w:sz w:val="24"/>
        </w:rPr>
        <w:t>,</w:t>
      </w:r>
      <w:r w:rsidR="007B7F84" w:rsidRPr="001E1C16">
        <w:rPr>
          <w:rFonts w:ascii="Times New Roman" w:hAnsi="Times New Roman"/>
          <w:sz w:val="24"/>
        </w:rPr>
        <w:t xml:space="preserve"> to a lesser degree</w:t>
      </w:r>
      <w:r w:rsidR="00B36077" w:rsidRPr="001E1C16">
        <w:rPr>
          <w:rFonts w:ascii="Times New Roman" w:hAnsi="Times New Roman"/>
          <w:sz w:val="24"/>
        </w:rPr>
        <w:t>,</w:t>
      </w:r>
      <w:r w:rsidR="007B7F84" w:rsidRPr="001E1C16">
        <w:rPr>
          <w:rFonts w:ascii="Times New Roman" w:hAnsi="Times New Roman"/>
          <w:sz w:val="24"/>
        </w:rPr>
        <w:t xml:space="preserve"> will be plans for future work that emphasize anticipated thrust areas and research directions</w:t>
      </w:r>
      <w:r w:rsidR="00266A6B" w:rsidRPr="001E1C16">
        <w:rPr>
          <w:rFonts w:ascii="Times New Roman" w:hAnsi="Times New Roman"/>
          <w:sz w:val="24"/>
        </w:rPr>
        <w:t xml:space="preserve"> </w:t>
      </w:r>
      <w:r w:rsidR="00A02A94" w:rsidRPr="001E1C16">
        <w:rPr>
          <w:rFonts w:ascii="Times New Roman" w:hAnsi="Times New Roman"/>
          <w:sz w:val="24"/>
        </w:rPr>
        <w:t xml:space="preserve">as they are related to </w:t>
      </w:r>
      <w:r w:rsidR="00BC10AC" w:rsidRPr="001E1C16">
        <w:rPr>
          <w:rFonts w:ascii="Times New Roman" w:hAnsi="Times New Roman"/>
          <w:sz w:val="24"/>
        </w:rPr>
        <w:t xml:space="preserve">and build off of </w:t>
      </w:r>
      <w:r w:rsidR="00A02A94" w:rsidRPr="001E1C16">
        <w:rPr>
          <w:rFonts w:ascii="Times New Roman" w:hAnsi="Times New Roman"/>
          <w:sz w:val="24"/>
        </w:rPr>
        <w:t>the performance period in question.</w:t>
      </w:r>
    </w:p>
    <w:p w14:paraId="42675546" w14:textId="216FB8E8" w:rsidR="00010468" w:rsidRPr="001E1C16" w:rsidRDefault="007B7F84" w:rsidP="00F21454">
      <w:pPr>
        <w:spacing w:after="240"/>
        <w:rPr>
          <w:rFonts w:ascii="Times New Roman" w:hAnsi="Times New Roman"/>
          <w:sz w:val="24"/>
        </w:rPr>
      </w:pPr>
      <w:r w:rsidRPr="001E1C16">
        <w:rPr>
          <w:rFonts w:ascii="Times New Roman" w:hAnsi="Times New Roman"/>
          <w:b/>
          <w:sz w:val="24"/>
        </w:rPr>
        <w:t xml:space="preserve">Not included </w:t>
      </w:r>
      <w:r w:rsidRPr="001E1C16">
        <w:rPr>
          <w:rFonts w:ascii="Times New Roman" w:hAnsi="Times New Roman"/>
          <w:sz w:val="24"/>
        </w:rPr>
        <w:t xml:space="preserve">in </w:t>
      </w:r>
      <w:r w:rsidR="00010468" w:rsidRPr="001E1C16">
        <w:rPr>
          <w:rFonts w:ascii="Times New Roman" w:hAnsi="Times New Roman"/>
          <w:sz w:val="24"/>
        </w:rPr>
        <w:t>the scope are matters of policy</w:t>
      </w:r>
      <w:r w:rsidR="00D57AA7" w:rsidRPr="001E1C16">
        <w:rPr>
          <w:rFonts w:ascii="Times New Roman" w:hAnsi="Times New Roman"/>
          <w:sz w:val="24"/>
        </w:rPr>
        <w:t>,</w:t>
      </w:r>
      <w:r w:rsidRPr="001E1C16">
        <w:rPr>
          <w:rFonts w:ascii="Times New Roman" w:hAnsi="Times New Roman"/>
          <w:sz w:val="24"/>
        </w:rPr>
        <w:t xml:space="preserve"> programmatic strategies</w:t>
      </w:r>
      <w:r w:rsidR="00D57AA7" w:rsidRPr="001E1C16">
        <w:rPr>
          <w:rFonts w:ascii="Times New Roman" w:hAnsi="Times New Roman"/>
          <w:sz w:val="24"/>
        </w:rPr>
        <w:t>, and overall prioritization as determined by FES</w:t>
      </w:r>
      <w:r w:rsidRPr="001E1C16">
        <w:rPr>
          <w:rFonts w:ascii="Times New Roman" w:hAnsi="Times New Roman"/>
          <w:sz w:val="24"/>
        </w:rPr>
        <w:t xml:space="preserve">, which are the subject of other review </w:t>
      </w:r>
      <w:proofErr w:type="gramStart"/>
      <w:r w:rsidR="0002739F" w:rsidRPr="001E1C16">
        <w:rPr>
          <w:rFonts w:ascii="Times New Roman" w:hAnsi="Times New Roman"/>
          <w:sz w:val="24"/>
        </w:rPr>
        <w:t>processes.</w:t>
      </w:r>
      <w:proofErr w:type="gramEnd"/>
      <w:r w:rsidRPr="001E1C16">
        <w:rPr>
          <w:rFonts w:ascii="Times New Roman" w:hAnsi="Times New Roman"/>
          <w:sz w:val="24"/>
        </w:rPr>
        <w:t xml:space="preserve">  </w:t>
      </w:r>
    </w:p>
    <w:p w14:paraId="1829F3E6" w14:textId="067B1BDE" w:rsidR="007B7F84" w:rsidRPr="001E1C16" w:rsidRDefault="007B7F84" w:rsidP="00F21454">
      <w:pPr>
        <w:pStyle w:val="Heading1"/>
        <w:spacing w:after="240"/>
        <w:rPr>
          <w:b/>
          <w:sz w:val="24"/>
        </w:rPr>
      </w:pPr>
      <w:r w:rsidRPr="001E1C16">
        <w:rPr>
          <w:b/>
          <w:sz w:val="24"/>
        </w:rPr>
        <w:t>Approach</w:t>
      </w:r>
    </w:p>
    <w:p w14:paraId="3D33A8B0" w14:textId="4C6A430B"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Scientific/technical reviews of </w:t>
      </w:r>
      <w:r w:rsidR="003D618F" w:rsidRPr="001E1C16">
        <w:rPr>
          <w:rFonts w:ascii="Times New Roman" w:hAnsi="Times New Roman"/>
          <w:sz w:val="24"/>
        </w:rPr>
        <w:t>the Materials</w:t>
      </w:r>
      <w:r w:rsidR="00B36077" w:rsidRPr="001E1C16">
        <w:rPr>
          <w:rFonts w:ascii="Times New Roman" w:hAnsi="Times New Roman"/>
          <w:sz w:val="24"/>
        </w:rPr>
        <w:t xml:space="preserve"> Research</w:t>
      </w:r>
      <w:r w:rsidR="003D618F" w:rsidRPr="001E1C16">
        <w:rPr>
          <w:rFonts w:ascii="Times New Roman" w:hAnsi="Times New Roman"/>
          <w:sz w:val="24"/>
        </w:rPr>
        <w:t xml:space="preserve">, Fusion Nuclear Science, and Enabling R&amp;D </w:t>
      </w:r>
      <w:r w:rsidR="00312E92" w:rsidRPr="001E1C16">
        <w:rPr>
          <w:rFonts w:ascii="Times New Roman" w:hAnsi="Times New Roman"/>
          <w:sz w:val="24"/>
        </w:rPr>
        <w:t>program</w:t>
      </w:r>
      <w:r w:rsidR="00D0031C" w:rsidRPr="001E1C16">
        <w:rPr>
          <w:rFonts w:ascii="Times New Roman" w:hAnsi="Times New Roman"/>
          <w:sz w:val="24"/>
        </w:rPr>
        <w:t>s</w:t>
      </w:r>
      <w:r w:rsidRPr="001E1C16">
        <w:rPr>
          <w:rFonts w:ascii="Times New Roman" w:hAnsi="Times New Roman"/>
          <w:sz w:val="24"/>
        </w:rPr>
        <w:t xml:space="preserve"> will be based on independent review by peers according to the following definitions:</w:t>
      </w:r>
    </w:p>
    <w:p w14:paraId="30DE3FCC" w14:textId="77777777" w:rsidR="00F21454" w:rsidRPr="001E1C16" w:rsidRDefault="007B7F84" w:rsidP="00F21454">
      <w:pPr>
        <w:spacing w:after="240"/>
        <w:rPr>
          <w:rFonts w:ascii="Times New Roman" w:hAnsi="Times New Roman"/>
          <w:sz w:val="24"/>
        </w:rPr>
      </w:pPr>
      <w:r w:rsidRPr="001E1C16">
        <w:rPr>
          <w:rFonts w:ascii="Times New Roman" w:hAnsi="Times New Roman"/>
          <w:sz w:val="24"/>
        </w:rPr>
        <w:t xml:space="preserve">A "program </w:t>
      </w:r>
      <w:r w:rsidR="00D0031C" w:rsidRPr="001E1C16">
        <w:rPr>
          <w:rFonts w:ascii="Times New Roman" w:hAnsi="Times New Roman"/>
          <w:sz w:val="24"/>
        </w:rPr>
        <w:t>element</w:t>
      </w:r>
      <w:r w:rsidRPr="001E1C16">
        <w:rPr>
          <w:rFonts w:ascii="Times New Roman" w:hAnsi="Times New Roman"/>
          <w:sz w:val="24"/>
        </w:rPr>
        <w:t>" is a reasonably coherent set of activities wit</w:t>
      </w:r>
      <w:r w:rsidR="00F21454" w:rsidRPr="001E1C16">
        <w:rPr>
          <w:rFonts w:ascii="Times New Roman" w:hAnsi="Times New Roman"/>
          <w:sz w:val="24"/>
        </w:rPr>
        <w:t>h similar technical objectives.</w:t>
      </w:r>
    </w:p>
    <w:p w14:paraId="2F9C3D66" w14:textId="239AE2AD" w:rsidR="00524F81" w:rsidRPr="001E1C16" w:rsidRDefault="00524F81" w:rsidP="00F21454">
      <w:pPr>
        <w:spacing w:after="240"/>
        <w:rPr>
          <w:rFonts w:ascii="Times New Roman" w:hAnsi="Times New Roman"/>
          <w:sz w:val="24"/>
        </w:rPr>
      </w:pPr>
      <w:r w:rsidRPr="001E1C16">
        <w:rPr>
          <w:rFonts w:ascii="Times New Roman" w:hAnsi="Times New Roman"/>
          <w:sz w:val="24"/>
        </w:rPr>
        <w:t>A “base program” is a university, private industry, or laboratory program that is participating in the review process</w:t>
      </w:r>
      <w:r w:rsidR="00BE5D74" w:rsidRPr="001E1C16">
        <w:rPr>
          <w:rFonts w:ascii="Times New Roman" w:hAnsi="Times New Roman"/>
          <w:sz w:val="24"/>
        </w:rPr>
        <w:t xml:space="preserve"> as a currently</w:t>
      </w:r>
      <w:r w:rsidRPr="001E1C16">
        <w:rPr>
          <w:rFonts w:ascii="Times New Roman" w:hAnsi="Times New Roman"/>
          <w:sz w:val="24"/>
        </w:rPr>
        <w:t xml:space="preserve"> ongoing research</w:t>
      </w:r>
      <w:r w:rsidR="00386CE7" w:rsidRPr="001E1C16">
        <w:rPr>
          <w:rFonts w:ascii="Times New Roman" w:hAnsi="Times New Roman"/>
          <w:sz w:val="24"/>
        </w:rPr>
        <w:t xml:space="preserve"> activity funded by the FES Materials</w:t>
      </w:r>
      <w:r w:rsidR="00B36077" w:rsidRPr="001E1C16">
        <w:rPr>
          <w:rFonts w:ascii="Times New Roman" w:hAnsi="Times New Roman"/>
          <w:sz w:val="24"/>
        </w:rPr>
        <w:t xml:space="preserve"> Research</w:t>
      </w:r>
      <w:r w:rsidR="00386CE7" w:rsidRPr="001E1C16">
        <w:rPr>
          <w:rFonts w:ascii="Times New Roman" w:hAnsi="Times New Roman"/>
          <w:sz w:val="24"/>
        </w:rPr>
        <w:t xml:space="preserve">, Fusion Nuclear Science, and Enabling R&amp;D programs. </w:t>
      </w:r>
    </w:p>
    <w:p w14:paraId="5E871E58" w14:textId="594236BF"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A “peer” is a person with sufficient technical knowledge and experience to ensure a competent review based on their ability to provide balanced and reasonable technical </w:t>
      </w:r>
      <w:r w:rsidR="00D13F42" w:rsidRPr="001E1C16">
        <w:rPr>
          <w:rFonts w:ascii="Times New Roman" w:hAnsi="Times New Roman"/>
          <w:sz w:val="24"/>
        </w:rPr>
        <w:t>judgments</w:t>
      </w:r>
      <w:r w:rsidRPr="001E1C16">
        <w:rPr>
          <w:rFonts w:ascii="Times New Roman" w:hAnsi="Times New Roman"/>
          <w:sz w:val="24"/>
        </w:rPr>
        <w:t xml:space="preserve"> about the subject matter.  To the extent possible, people selected for a peer review panel should have been actively engaged in R&amp;D work related to the subject matter.  </w:t>
      </w:r>
    </w:p>
    <w:p w14:paraId="312D1095" w14:textId="77777777"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All reviewers must be “independent” in that they </w:t>
      </w:r>
      <w:r w:rsidR="00266113" w:rsidRPr="001E1C16">
        <w:rPr>
          <w:rFonts w:ascii="Times New Roman" w:hAnsi="Times New Roman"/>
          <w:sz w:val="24"/>
        </w:rPr>
        <w:t>cannot</w:t>
      </w:r>
      <w:r w:rsidRPr="001E1C16">
        <w:rPr>
          <w:rFonts w:ascii="Times New Roman" w:hAnsi="Times New Roman"/>
          <w:sz w:val="24"/>
        </w:rPr>
        <w:t xml:space="preserve"> have a conflict of interest that would prevent them from providing a fair and impartial evaluation.  A conflict of interest would arise if a potential reviewer has at least one of the following situations: (1) is funded to  participate in the program element under review, including serving as a funded consultant,  (2) has a financial interest that would significantly diminish impartiality, or (3) would gain an unfair advantage in a future competitive situation.</w:t>
      </w:r>
    </w:p>
    <w:p w14:paraId="7D6677F7" w14:textId="77777777"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A proposed schedule for reviews will be developed by </w:t>
      </w:r>
      <w:r w:rsidR="007F467F" w:rsidRPr="001E1C16">
        <w:rPr>
          <w:rFonts w:ascii="Times New Roman" w:hAnsi="Times New Roman"/>
          <w:sz w:val="24"/>
        </w:rPr>
        <w:t>FES</w:t>
      </w:r>
      <w:r w:rsidRPr="001E1C16">
        <w:rPr>
          <w:rFonts w:ascii="Times New Roman" w:hAnsi="Times New Roman"/>
          <w:sz w:val="24"/>
        </w:rPr>
        <w:t xml:space="preserve"> and distributed </w:t>
      </w:r>
      <w:r w:rsidR="003E335F" w:rsidRPr="001E1C16">
        <w:rPr>
          <w:rFonts w:ascii="Times New Roman" w:hAnsi="Times New Roman"/>
          <w:sz w:val="24"/>
        </w:rPr>
        <w:t xml:space="preserve">via the VLT.   </w:t>
      </w:r>
      <w:r w:rsidRPr="001E1C16">
        <w:rPr>
          <w:rFonts w:ascii="Times New Roman" w:hAnsi="Times New Roman"/>
          <w:sz w:val="24"/>
        </w:rPr>
        <w:t xml:space="preserve"> </w:t>
      </w:r>
    </w:p>
    <w:p w14:paraId="4F1D4173" w14:textId="77777777"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At least </w:t>
      </w:r>
      <w:r w:rsidR="003E335F" w:rsidRPr="001E1C16">
        <w:rPr>
          <w:rFonts w:ascii="Times New Roman" w:hAnsi="Times New Roman"/>
          <w:sz w:val="24"/>
        </w:rPr>
        <w:t xml:space="preserve">two </w:t>
      </w:r>
      <w:r w:rsidRPr="001E1C16">
        <w:rPr>
          <w:rFonts w:ascii="Times New Roman" w:hAnsi="Times New Roman"/>
          <w:sz w:val="24"/>
        </w:rPr>
        <w:t>months advance notice will be provided to institutions affected by a review.</w:t>
      </w:r>
    </w:p>
    <w:p w14:paraId="23530158" w14:textId="77777777" w:rsidR="00010468" w:rsidRPr="001E1C16" w:rsidRDefault="00010468" w:rsidP="00F21454">
      <w:pPr>
        <w:spacing w:after="240"/>
        <w:rPr>
          <w:rFonts w:ascii="Times New Roman" w:hAnsi="Times New Roman"/>
          <w:sz w:val="24"/>
        </w:rPr>
      </w:pPr>
    </w:p>
    <w:p w14:paraId="21984F69" w14:textId="3BE8D2AA" w:rsidR="007B7F84" w:rsidRPr="001E1C16" w:rsidRDefault="007B7F84" w:rsidP="00F21454">
      <w:pPr>
        <w:pStyle w:val="Heading1"/>
        <w:spacing w:after="240"/>
        <w:rPr>
          <w:b/>
          <w:sz w:val="24"/>
        </w:rPr>
      </w:pPr>
      <w:r w:rsidRPr="001E1C16">
        <w:rPr>
          <w:b/>
          <w:sz w:val="24"/>
        </w:rPr>
        <w:lastRenderedPageBreak/>
        <w:t>Review Procedure</w:t>
      </w:r>
    </w:p>
    <w:p w14:paraId="724ECEBF" w14:textId="56155FF1"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The </w:t>
      </w:r>
      <w:r w:rsidR="00FD1FE5" w:rsidRPr="001E1C16">
        <w:rPr>
          <w:rFonts w:ascii="Times New Roman" w:hAnsi="Times New Roman"/>
          <w:sz w:val="24"/>
        </w:rPr>
        <w:t>appropriate</w:t>
      </w:r>
      <w:r w:rsidRPr="001E1C16">
        <w:rPr>
          <w:rFonts w:ascii="Times New Roman" w:hAnsi="Times New Roman"/>
          <w:sz w:val="24"/>
        </w:rPr>
        <w:t xml:space="preserve"> </w:t>
      </w:r>
      <w:r w:rsidR="007F467F" w:rsidRPr="001E1C16">
        <w:rPr>
          <w:rFonts w:ascii="Times New Roman" w:hAnsi="Times New Roman"/>
          <w:sz w:val="24"/>
        </w:rPr>
        <w:t>FES</w:t>
      </w:r>
      <w:r w:rsidRPr="001E1C16">
        <w:rPr>
          <w:rFonts w:ascii="Times New Roman" w:hAnsi="Times New Roman"/>
          <w:sz w:val="24"/>
        </w:rPr>
        <w:t xml:space="preserve"> program </w:t>
      </w:r>
      <w:r w:rsidR="003E335F" w:rsidRPr="001E1C16">
        <w:rPr>
          <w:rFonts w:ascii="Times New Roman" w:hAnsi="Times New Roman"/>
          <w:sz w:val="24"/>
        </w:rPr>
        <w:t>manager will</w:t>
      </w:r>
      <w:r w:rsidRPr="001E1C16">
        <w:rPr>
          <w:rFonts w:ascii="Times New Roman" w:hAnsi="Times New Roman"/>
          <w:sz w:val="24"/>
        </w:rPr>
        <w:t xml:space="preserve"> appoint members of a peer review panel and issue a </w:t>
      </w:r>
      <w:r w:rsidR="002B747C" w:rsidRPr="001E1C16">
        <w:rPr>
          <w:rFonts w:ascii="Times New Roman" w:hAnsi="Times New Roman"/>
          <w:sz w:val="24"/>
        </w:rPr>
        <w:t>c</w:t>
      </w:r>
      <w:r w:rsidRPr="001E1C16">
        <w:rPr>
          <w:rFonts w:ascii="Times New Roman" w:hAnsi="Times New Roman"/>
          <w:sz w:val="24"/>
        </w:rPr>
        <w:t xml:space="preserve">harge to panel members.  </w:t>
      </w:r>
    </w:p>
    <w:p w14:paraId="47956ACF" w14:textId="64B0E0C4" w:rsidR="002B747C" w:rsidRPr="001E1C16" w:rsidRDefault="007B7F84" w:rsidP="00F21454">
      <w:pPr>
        <w:spacing w:after="240"/>
        <w:rPr>
          <w:rFonts w:ascii="Times New Roman" w:hAnsi="Times New Roman"/>
          <w:sz w:val="24"/>
        </w:rPr>
      </w:pPr>
      <w:r w:rsidRPr="001E1C16">
        <w:rPr>
          <w:rFonts w:ascii="Times New Roman" w:hAnsi="Times New Roman"/>
          <w:sz w:val="24"/>
        </w:rPr>
        <w:t xml:space="preserve">Panels will consist of at least three </w:t>
      </w:r>
      <w:r w:rsidR="004D409E" w:rsidRPr="001E1C16">
        <w:rPr>
          <w:rFonts w:ascii="Times New Roman" w:hAnsi="Times New Roman"/>
          <w:sz w:val="24"/>
        </w:rPr>
        <w:t>peers</w:t>
      </w:r>
      <w:r w:rsidRPr="001E1C16">
        <w:rPr>
          <w:rFonts w:ascii="Times New Roman" w:hAnsi="Times New Roman"/>
          <w:sz w:val="24"/>
        </w:rPr>
        <w:t>.</w:t>
      </w:r>
    </w:p>
    <w:p w14:paraId="6F279544" w14:textId="22CDF85A" w:rsidR="007B7F84" w:rsidRPr="001E1C16" w:rsidRDefault="007B7F84" w:rsidP="00F21454">
      <w:pPr>
        <w:spacing w:after="240"/>
        <w:rPr>
          <w:rFonts w:ascii="Times New Roman" w:hAnsi="Times New Roman"/>
          <w:sz w:val="24"/>
        </w:rPr>
      </w:pPr>
      <w:r w:rsidRPr="001E1C16">
        <w:rPr>
          <w:rFonts w:ascii="Times New Roman" w:hAnsi="Times New Roman"/>
          <w:sz w:val="24"/>
        </w:rPr>
        <w:t>Charge letters to panel members will provide the general evaluation criteria discussed below.   Additional guidelines and instructions unique to a particular review may also be</w:t>
      </w:r>
      <w:r w:rsidR="00BE7D98" w:rsidRPr="001E1C16">
        <w:rPr>
          <w:rFonts w:ascii="Times New Roman" w:hAnsi="Times New Roman"/>
          <w:sz w:val="24"/>
        </w:rPr>
        <w:t xml:space="preserve"> </w:t>
      </w:r>
      <w:r w:rsidRPr="001E1C16">
        <w:rPr>
          <w:rFonts w:ascii="Times New Roman" w:hAnsi="Times New Roman"/>
          <w:sz w:val="24"/>
        </w:rPr>
        <w:t>provided.</w:t>
      </w:r>
    </w:p>
    <w:p w14:paraId="0DF3817B" w14:textId="2CB8E6FF" w:rsidR="007B7F84" w:rsidRPr="001E1C16" w:rsidRDefault="007F467F" w:rsidP="00F21454">
      <w:pPr>
        <w:spacing w:after="240"/>
        <w:rPr>
          <w:rFonts w:ascii="Times New Roman" w:hAnsi="Times New Roman"/>
          <w:sz w:val="24"/>
        </w:rPr>
      </w:pPr>
      <w:r w:rsidRPr="001E1C16">
        <w:rPr>
          <w:rFonts w:ascii="Times New Roman" w:hAnsi="Times New Roman"/>
          <w:sz w:val="24"/>
        </w:rPr>
        <w:t>FES</w:t>
      </w:r>
      <w:r w:rsidR="007B7F84" w:rsidRPr="001E1C16">
        <w:rPr>
          <w:rFonts w:ascii="Times New Roman" w:hAnsi="Times New Roman"/>
          <w:sz w:val="24"/>
        </w:rPr>
        <w:t xml:space="preserve"> will provide the review panel with appropriate preparatory briefing documents </w:t>
      </w:r>
      <w:r w:rsidR="00E842E2" w:rsidRPr="001E1C16">
        <w:rPr>
          <w:rFonts w:ascii="Times New Roman" w:hAnsi="Times New Roman"/>
          <w:sz w:val="24"/>
        </w:rPr>
        <w:t xml:space="preserve">one month prior to the </w:t>
      </w:r>
      <w:r w:rsidR="007B7F84" w:rsidRPr="001E1C16">
        <w:rPr>
          <w:rFonts w:ascii="Times New Roman" w:hAnsi="Times New Roman"/>
          <w:sz w:val="24"/>
        </w:rPr>
        <w:t>review meeting</w:t>
      </w:r>
      <w:r w:rsidR="00FF1898" w:rsidRPr="001E1C16">
        <w:rPr>
          <w:rFonts w:ascii="Times New Roman" w:hAnsi="Times New Roman"/>
          <w:sz w:val="24"/>
        </w:rPr>
        <w:t xml:space="preserve"> in accordance with input from the programs affected by the review.  See Attachment 3 for more detail</w:t>
      </w:r>
      <w:r w:rsidR="007B7F84" w:rsidRPr="001E1C16">
        <w:rPr>
          <w:rFonts w:ascii="Times New Roman" w:hAnsi="Times New Roman"/>
          <w:sz w:val="24"/>
        </w:rPr>
        <w:t xml:space="preserve">. </w:t>
      </w:r>
    </w:p>
    <w:p w14:paraId="0D2C4175" w14:textId="10B44AEE" w:rsidR="007B7F84" w:rsidRPr="001E1C16" w:rsidRDefault="00E50446" w:rsidP="00F21454">
      <w:pPr>
        <w:spacing w:after="240"/>
        <w:rPr>
          <w:rFonts w:ascii="Times New Roman" w:hAnsi="Times New Roman"/>
          <w:sz w:val="24"/>
        </w:rPr>
      </w:pPr>
      <w:r w:rsidRPr="001E1C16">
        <w:rPr>
          <w:rFonts w:ascii="Times New Roman" w:hAnsi="Times New Roman"/>
          <w:sz w:val="24"/>
        </w:rPr>
        <w:t>An individual</w:t>
      </w:r>
      <w:r w:rsidR="007B7F84" w:rsidRPr="001E1C16">
        <w:rPr>
          <w:rFonts w:ascii="Times New Roman" w:hAnsi="Times New Roman"/>
          <w:sz w:val="24"/>
        </w:rPr>
        <w:t xml:space="preserve"> review panel </w:t>
      </w:r>
      <w:r w:rsidRPr="001E1C16">
        <w:rPr>
          <w:rFonts w:ascii="Times New Roman" w:hAnsi="Times New Roman"/>
          <w:sz w:val="24"/>
        </w:rPr>
        <w:t>is expected to</w:t>
      </w:r>
      <w:r w:rsidR="007B7F84" w:rsidRPr="001E1C16">
        <w:rPr>
          <w:rFonts w:ascii="Times New Roman" w:hAnsi="Times New Roman"/>
          <w:sz w:val="24"/>
        </w:rPr>
        <w:t xml:space="preserve"> carry out its review over a period of 1-2 continuous days, depending on the size and complexity of the program element being reviewed.    </w:t>
      </w:r>
    </w:p>
    <w:p w14:paraId="77C82307" w14:textId="09385366"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In accordance with Federal Advisory Committee Act rules, panel members </w:t>
      </w:r>
      <w:r w:rsidR="00935DB9" w:rsidRPr="001E1C16">
        <w:rPr>
          <w:rFonts w:ascii="Times New Roman" w:hAnsi="Times New Roman"/>
          <w:sz w:val="24"/>
        </w:rPr>
        <w:t>will</w:t>
      </w:r>
      <w:r w:rsidRPr="001E1C16">
        <w:rPr>
          <w:rFonts w:ascii="Times New Roman" w:hAnsi="Times New Roman"/>
          <w:sz w:val="24"/>
        </w:rPr>
        <w:t xml:space="preserve"> not attempt to reach consensus views, although they are free to discuss among themselves any matters for the purposes of information exchange and clarification.  </w:t>
      </w:r>
    </w:p>
    <w:p w14:paraId="715F389D" w14:textId="7DB605E5" w:rsidR="007B7F84" w:rsidRPr="001E1C16" w:rsidRDefault="007B7F84" w:rsidP="00F21454">
      <w:pPr>
        <w:pStyle w:val="PlainText"/>
        <w:spacing w:after="240"/>
        <w:rPr>
          <w:rFonts w:ascii="Times New Roman" w:hAnsi="Times New Roman"/>
          <w:sz w:val="24"/>
        </w:rPr>
      </w:pPr>
      <w:r w:rsidRPr="001E1C16">
        <w:rPr>
          <w:rFonts w:ascii="Times New Roman" w:hAnsi="Times New Roman"/>
          <w:sz w:val="24"/>
        </w:rPr>
        <w:t xml:space="preserve">Each panel member will provide to the </w:t>
      </w:r>
      <w:r w:rsidR="00FD1FE5" w:rsidRPr="001E1C16">
        <w:rPr>
          <w:rFonts w:ascii="Times New Roman" w:hAnsi="Times New Roman"/>
          <w:sz w:val="24"/>
        </w:rPr>
        <w:t xml:space="preserve">appropriate </w:t>
      </w:r>
      <w:r w:rsidR="007F467F" w:rsidRPr="001E1C16">
        <w:rPr>
          <w:rFonts w:ascii="Times New Roman" w:hAnsi="Times New Roman"/>
          <w:sz w:val="24"/>
        </w:rPr>
        <w:t>FES</w:t>
      </w:r>
      <w:r w:rsidRPr="001E1C16">
        <w:rPr>
          <w:rFonts w:ascii="Times New Roman" w:hAnsi="Times New Roman"/>
          <w:sz w:val="24"/>
        </w:rPr>
        <w:t xml:space="preserve"> program manager</w:t>
      </w:r>
      <w:r w:rsidR="00F1463C" w:rsidRPr="001E1C16">
        <w:rPr>
          <w:rFonts w:ascii="Times New Roman" w:hAnsi="Times New Roman"/>
          <w:sz w:val="24"/>
        </w:rPr>
        <w:t>,</w:t>
      </w:r>
      <w:r w:rsidRPr="001E1C16">
        <w:rPr>
          <w:rFonts w:ascii="Times New Roman" w:hAnsi="Times New Roman"/>
          <w:sz w:val="24"/>
        </w:rPr>
        <w:t xml:space="preserve"> within a month after the review meeting</w:t>
      </w:r>
      <w:r w:rsidR="00F1463C" w:rsidRPr="001E1C16">
        <w:rPr>
          <w:rFonts w:ascii="Times New Roman" w:hAnsi="Times New Roman"/>
          <w:sz w:val="24"/>
        </w:rPr>
        <w:t>,</w:t>
      </w:r>
      <w:r w:rsidRPr="001E1C16">
        <w:rPr>
          <w:rFonts w:ascii="Times New Roman" w:hAnsi="Times New Roman"/>
          <w:sz w:val="24"/>
        </w:rPr>
        <w:t xml:space="preserve"> </w:t>
      </w:r>
      <w:r w:rsidR="006029FD" w:rsidRPr="001E1C16">
        <w:rPr>
          <w:rFonts w:ascii="Times New Roman" w:hAnsi="Times New Roman"/>
          <w:sz w:val="24"/>
        </w:rPr>
        <w:t>a</w:t>
      </w:r>
      <w:r w:rsidR="00935DB9" w:rsidRPr="001E1C16">
        <w:rPr>
          <w:rFonts w:ascii="Times New Roman" w:hAnsi="Times New Roman"/>
          <w:sz w:val="24"/>
        </w:rPr>
        <w:t>n individual</w:t>
      </w:r>
      <w:r w:rsidRPr="001E1C16">
        <w:rPr>
          <w:rFonts w:ascii="Times New Roman" w:hAnsi="Times New Roman"/>
          <w:sz w:val="24"/>
        </w:rPr>
        <w:t xml:space="preserve"> report that evaluates the reviewed program</w:t>
      </w:r>
      <w:r w:rsidR="004D469B" w:rsidRPr="001E1C16">
        <w:rPr>
          <w:rFonts w:ascii="Times New Roman" w:hAnsi="Times New Roman"/>
          <w:sz w:val="24"/>
        </w:rPr>
        <w:t>s</w:t>
      </w:r>
      <w:r w:rsidRPr="001E1C16">
        <w:rPr>
          <w:rFonts w:ascii="Times New Roman" w:hAnsi="Times New Roman"/>
          <w:sz w:val="24"/>
        </w:rPr>
        <w:t xml:space="preserve"> relative to the major categories of the general evaluation criteria</w:t>
      </w:r>
      <w:r w:rsidR="00935DB9" w:rsidRPr="001E1C16">
        <w:rPr>
          <w:rFonts w:ascii="Times New Roman" w:hAnsi="Times New Roman"/>
          <w:sz w:val="24"/>
        </w:rPr>
        <w:t xml:space="preserve"> listed below</w:t>
      </w:r>
      <w:r w:rsidRPr="001E1C16">
        <w:rPr>
          <w:rFonts w:ascii="Times New Roman" w:hAnsi="Times New Roman"/>
          <w:sz w:val="24"/>
        </w:rPr>
        <w:t xml:space="preserve">.  The evaluation reports will not be distributed beyond </w:t>
      </w:r>
      <w:r w:rsidR="007F467F" w:rsidRPr="001E1C16">
        <w:rPr>
          <w:rFonts w:ascii="Times New Roman" w:hAnsi="Times New Roman"/>
          <w:sz w:val="24"/>
        </w:rPr>
        <w:t>FES</w:t>
      </w:r>
      <w:r w:rsidRPr="001E1C16">
        <w:rPr>
          <w:rFonts w:ascii="Times New Roman" w:hAnsi="Times New Roman"/>
          <w:sz w:val="24"/>
        </w:rPr>
        <w:t xml:space="preserve"> personnel without permission of the author.</w:t>
      </w:r>
    </w:p>
    <w:p w14:paraId="775B48B3" w14:textId="2BE108A8" w:rsidR="007B7F84" w:rsidRPr="001E1C16" w:rsidRDefault="007B7F84" w:rsidP="00F21454">
      <w:pPr>
        <w:spacing w:after="240"/>
        <w:rPr>
          <w:rFonts w:ascii="Times New Roman" w:hAnsi="Times New Roman"/>
          <w:sz w:val="24"/>
        </w:rPr>
      </w:pPr>
      <w:r w:rsidRPr="001E1C16">
        <w:rPr>
          <w:rFonts w:ascii="Times New Roman" w:hAnsi="Times New Roman"/>
          <w:sz w:val="24"/>
        </w:rPr>
        <w:t xml:space="preserve">Based on the evaluation reports by panel members, the </w:t>
      </w:r>
      <w:r w:rsidR="00FD1FE5" w:rsidRPr="001E1C16">
        <w:rPr>
          <w:rFonts w:ascii="Times New Roman" w:hAnsi="Times New Roman"/>
          <w:sz w:val="24"/>
        </w:rPr>
        <w:t>appropriate</w:t>
      </w:r>
      <w:r w:rsidRPr="001E1C16">
        <w:rPr>
          <w:rFonts w:ascii="Times New Roman" w:hAnsi="Times New Roman"/>
          <w:sz w:val="24"/>
        </w:rPr>
        <w:t xml:space="preserve"> </w:t>
      </w:r>
      <w:r w:rsidR="007F467F" w:rsidRPr="001E1C16">
        <w:rPr>
          <w:rFonts w:ascii="Times New Roman" w:hAnsi="Times New Roman"/>
          <w:sz w:val="24"/>
        </w:rPr>
        <w:t>FES</w:t>
      </w:r>
      <w:r w:rsidRPr="001E1C16">
        <w:rPr>
          <w:rFonts w:ascii="Times New Roman" w:hAnsi="Times New Roman"/>
          <w:sz w:val="24"/>
        </w:rPr>
        <w:t xml:space="preserve"> program manager will </w:t>
      </w:r>
      <w:r w:rsidR="00FD1FE5" w:rsidRPr="001E1C16">
        <w:rPr>
          <w:rFonts w:ascii="Times New Roman" w:hAnsi="Times New Roman"/>
          <w:sz w:val="24"/>
        </w:rPr>
        <w:t xml:space="preserve">then </w:t>
      </w:r>
      <w:r w:rsidRPr="001E1C16">
        <w:rPr>
          <w:rFonts w:ascii="Times New Roman" w:hAnsi="Times New Roman"/>
          <w:sz w:val="24"/>
        </w:rPr>
        <w:t xml:space="preserve">prepare a summary of the evaluation reports, which will be distributed to the panel </w:t>
      </w:r>
      <w:r w:rsidR="00266113" w:rsidRPr="001E1C16">
        <w:rPr>
          <w:rFonts w:ascii="Times New Roman" w:hAnsi="Times New Roman"/>
          <w:sz w:val="24"/>
        </w:rPr>
        <w:t>members.</w:t>
      </w:r>
      <w:r w:rsidRPr="001E1C16">
        <w:rPr>
          <w:rFonts w:ascii="Times New Roman" w:hAnsi="Times New Roman"/>
          <w:sz w:val="24"/>
        </w:rPr>
        <w:t xml:space="preserve">  The summary of evaluation reports will identify specific issues, concerns, and weaknesses raised by panel members, as well as suggestions for improvements that would strengthen program activities.  </w:t>
      </w:r>
    </w:p>
    <w:p w14:paraId="34A758B3" w14:textId="250B359B" w:rsidR="007B7F84" w:rsidRPr="001E1C16" w:rsidRDefault="004D469B" w:rsidP="00F21454">
      <w:pPr>
        <w:spacing w:after="240"/>
        <w:rPr>
          <w:rFonts w:ascii="Times New Roman" w:hAnsi="Times New Roman"/>
          <w:sz w:val="24"/>
        </w:rPr>
      </w:pPr>
      <w:r w:rsidRPr="001E1C16">
        <w:rPr>
          <w:rFonts w:ascii="Times New Roman" w:hAnsi="Times New Roman"/>
          <w:sz w:val="24"/>
        </w:rPr>
        <w:t xml:space="preserve">Following the review, </w:t>
      </w:r>
      <w:r w:rsidR="007F467F" w:rsidRPr="001E1C16">
        <w:rPr>
          <w:rFonts w:ascii="Times New Roman" w:hAnsi="Times New Roman"/>
          <w:sz w:val="24"/>
        </w:rPr>
        <w:t>FES</w:t>
      </w:r>
      <w:r w:rsidR="007B7F84" w:rsidRPr="001E1C16">
        <w:rPr>
          <w:rFonts w:ascii="Times New Roman" w:hAnsi="Times New Roman"/>
          <w:sz w:val="24"/>
        </w:rPr>
        <w:t xml:space="preserve"> will work to develop actions plans</w:t>
      </w:r>
      <w:r w:rsidR="00711F3E" w:rsidRPr="001E1C16">
        <w:rPr>
          <w:rFonts w:ascii="Times New Roman" w:hAnsi="Times New Roman"/>
          <w:sz w:val="24"/>
        </w:rPr>
        <w:t xml:space="preserve">, if </w:t>
      </w:r>
      <w:r w:rsidR="00266113" w:rsidRPr="001E1C16">
        <w:rPr>
          <w:rFonts w:ascii="Times New Roman" w:hAnsi="Times New Roman"/>
          <w:sz w:val="24"/>
        </w:rPr>
        <w:t>necessary, which</w:t>
      </w:r>
      <w:r w:rsidR="007B7F84" w:rsidRPr="001E1C16">
        <w:rPr>
          <w:rFonts w:ascii="Times New Roman" w:hAnsi="Times New Roman"/>
          <w:sz w:val="24"/>
        </w:rPr>
        <w:t xml:space="preserve"> address the issues and concerns raised by panel members, that identify opportunities for program activity improvement, and that specify steps to implement corrective actions.</w:t>
      </w:r>
    </w:p>
    <w:p w14:paraId="6CE5AA5E" w14:textId="09DA9541" w:rsidR="007B7F84" w:rsidRPr="001E1C16" w:rsidRDefault="007B7F84" w:rsidP="00F21454">
      <w:pPr>
        <w:spacing w:after="240"/>
        <w:rPr>
          <w:rFonts w:ascii="Times New Roman" w:hAnsi="Times New Roman"/>
          <w:b/>
          <w:sz w:val="24"/>
        </w:rPr>
      </w:pPr>
      <w:r w:rsidRPr="001E1C16">
        <w:rPr>
          <w:rFonts w:ascii="Times New Roman" w:hAnsi="Times New Roman"/>
          <w:b/>
          <w:sz w:val="24"/>
        </w:rPr>
        <w:t>General Evaluation Criteria</w:t>
      </w:r>
    </w:p>
    <w:p w14:paraId="5AE20ADB" w14:textId="77777777" w:rsidR="007B7F84" w:rsidRPr="001E1C16" w:rsidRDefault="007B7F84" w:rsidP="00F21454">
      <w:pPr>
        <w:pStyle w:val="BodyText"/>
        <w:spacing w:after="240"/>
        <w:rPr>
          <w:sz w:val="24"/>
        </w:rPr>
      </w:pPr>
      <w:r w:rsidRPr="001E1C16">
        <w:rPr>
          <w:sz w:val="24"/>
        </w:rPr>
        <w:t xml:space="preserve">Each panel will conduct their scientific/technical review of R&amp;D activity quality and progress using the following general evaluation criteria:   </w:t>
      </w:r>
    </w:p>
    <w:p w14:paraId="3E63B70F" w14:textId="6F260C85" w:rsidR="00D87AB6" w:rsidRPr="001E1C16" w:rsidRDefault="00D87AB6" w:rsidP="00F21454">
      <w:pPr>
        <w:pStyle w:val="BodyText"/>
        <w:numPr>
          <w:ilvl w:val="0"/>
          <w:numId w:val="54"/>
        </w:numPr>
        <w:spacing w:after="120"/>
        <w:ind w:left="0" w:firstLine="0"/>
        <w:rPr>
          <w:b/>
          <w:sz w:val="24"/>
          <w:u w:val="single"/>
        </w:rPr>
      </w:pPr>
      <w:r w:rsidRPr="001E1C16">
        <w:rPr>
          <w:b/>
          <w:sz w:val="24"/>
          <w:u w:val="single"/>
        </w:rPr>
        <w:t xml:space="preserve">Scientific and/or Technical Merit of the Project </w:t>
      </w:r>
    </w:p>
    <w:p w14:paraId="1272890D" w14:textId="77777777" w:rsidR="00D87AB6" w:rsidRPr="001E1C16" w:rsidRDefault="00D87AB6" w:rsidP="00F21454">
      <w:pPr>
        <w:pStyle w:val="BodyText"/>
        <w:numPr>
          <w:ilvl w:val="0"/>
          <w:numId w:val="62"/>
        </w:numPr>
        <w:spacing w:after="120"/>
        <w:rPr>
          <w:sz w:val="24"/>
        </w:rPr>
      </w:pPr>
      <w:r w:rsidRPr="001E1C16">
        <w:rPr>
          <w:sz w:val="24"/>
        </w:rPr>
        <w:t xml:space="preserve">What was the scientific/technical merit of the program? </w:t>
      </w:r>
    </w:p>
    <w:p w14:paraId="4F007FF4" w14:textId="77777777" w:rsidR="00D87AB6" w:rsidRPr="001E1C16" w:rsidRDefault="00D87AB6" w:rsidP="00F21454">
      <w:pPr>
        <w:pStyle w:val="BodyText"/>
        <w:numPr>
          <w:ilvl w:val="0"/>
          <w:numId w:val="62"/>
        </w:numPr>
        <w:spacing w:after="120"/>
        <w:rPr>
          <w:sz w:val="24"/>
        </w:rPr>
      </w:pPr>
      <w:r w:rsidRPr="001E1C16">
        <w:rPr>
          <w:sz w:val="24"/>
        </w:rPr>
        <w:t>What were the scientific/technical goals of the program? Are they sufficiently ambitious and has meaningful progress been made towards those goals during the performance period?</w:t>
      </w:r>
    </w:p>
    <w:p w14:paraId="22EC8075" w14:textId="0D0E7B38" w:rsidR="00F21454" w:rsidRPr="001E1C16" w:rsidRDefault="00D87AB6" w:rsidP="00A877B9">
      <w:pPr>
        <w:pStyle w:val="BodyText"/>
        <w:numPr>
          <w:ilvl w:val="0"/>
          <w:numId w:val="62"/>
        </w:numPr>
        <w:spacing w:after="120"/>
        <w:rPr>
          <w:sz w:val="24"/>
        </w:rPr>
      </w:pPr>
      <w:r w:rsidRPr="001E1C16">
        <w:rPr>
          <w:sz w:val="24"/>
        </w:rPr>
        <w:t xml:space="preserve">How did the program compare with other research in its field in terms of scientific/technical merit, originality, and uniqueness? </w:t>
      </w:r>
    </w:p>
    <w:p w14:paraId="058AF3C4" w14:textId="703BC681" w:rsidR="00D87AB6" w:rsidRPr="001E1C16" w:rsidRDefault="00D87AB6" w:rsidP="00F21454">
      <w:pPr>
        <w:pStyle w:val="BodyText"/>
        <w:numPr>
          <w:ilvl w:val="0"/>
          <w:numId w:val="54"/>
        </w:numPr>
        <w:spacing w:after="120"/>
        <w:ind w:left="0" w:firstLine="0"/>
        <w:rPr>
          <w:b/>
          <w:sz w:val="24"/>
          <w:u w:val="single"/>
        </w:rPr>
      </w:pPr>
      <w:r w:rsidRPr="001E1C16">
        <w:rPr>
          <w:b/>
          <w:sz w:val="24"/>
          <w:u w:val="single"/>
        </w:rPr>
        <w:t xml:space="preserve">Appropriateness of the Proposed Method or Approach </w:t>
      </w:r>
    </w:p>
    <w:p w14:paraId="3EB6619F" w14:textId="77777777" w:rsidR="00D87AB6" w:rsidRPr="001E1C16" w:rsidRDefault="00D87AB6" w:rsidP="00F21454">
      <w:pPr>
        <w:pStyle w:val="BodyText"/>
        <w:numPr>
          <w:ilvl w:val="0"/>
          <w:numId w:val="61"/>
        </w:numPr>
        <w:spacing w:after="120"/>
        <w:rPr>
          <w:sz w:val="24"/>
        </w:rPr>
      </w:pPr>
      <w:r w:rsidRPr="001E1C16">
        <w:rPr>
          <w:sz w:val="24"/>
        </w:rPr>
        <w:lastRenderedPageBreak/>
        <w:t xml:space="preserve">How logical and feasible were the research approaches? </w:t>
      </w:r>
    </w:p>
    <w:p w14:paraId="75CBEC2C" w14:textId="77777777" w:rsidR="00D87AB6" w:rsidRPr="001E1C16" w:rsidRDefault="00D87AB6" w:rsidP="00F21454">
      <w:pPr>
        <w:pStyle w:val="BodyText"/>
        <w:numPr>
          <w:ilvl w:val="0"/>
          <w:numId w:val="61"/>
        </w:numPr>
        <w:spacing w:after="120"/>
        <w:rPr>
          <w:sz w:val="24"/>
        </w:rPr>
      </w:pPr>
      <w:r w:rsidRPr="001E1C16">
        <w:rPr>
          <w:sz w:val="24"/>
        </w:rPr>
        <w:t xml:space="preserve">Were the conceptual framework, methods, and analyses well justified, adequately developed, and comprehensive enough to produce scientifically valid conclusions? </w:t>
      </w:r>
    </w:p>
    <w:p w14:paraId="6608C964" w14:textId="7F99BE93" w:rsidR="00F21454" w:rsidRPr="001E1C16" w:rsidRDefault="00D87AB6" w:rsidP="00A877B9">
      <w:pPr>
        <w:pStyle w:val="BodyText"/>
        <w:numPr>
          <w:ilvl w:val="0"/>
          <w:numId w:val="61"/>
        </w:numPr>
        <w:spacing w:after="120"/>
        <w:rPr>
          <w:sz w:val="24"/>
        </w:rPr>
      </w:pPr>
      <w:r w:rsidRPr="001E1C16">
        <w:rPr>
          <w:sz w:val="24"/>
        </w:rPr>
        <w:t xml:space="preserve">How did the program approach potential problems, mitigate risks, and consider alternative strategies? </w:t>
      </w:r>
    </w:p>
    <w:p w14:paraId="4CA494BC" w14:textId="3C971434" w:rsidR="00D87AB6" w:rsidRPr="001E1C16" w:rsidRDefault="00D87AB6" w:rsidP="00F21454">
      <w:pPr>
        <w:pStyle w:val="BodyText"/>
        <w:numPr>
          <w:ilvl w:val="0"/>
          <w:numId w:val="54"/>
        </w:numPr>
        <w:spacing w:after="120"/>
        <w:ind w:left="0" w:firstLine="0"/>
        <w:rPr>
          <w:b/>
          <w:sz w:val="24"/>
          <w:u w:val="single"/>
        </w:rPr>
      </w:pPr>
      <w:r w:rsidRPr="001E1C16">
        <w:rPr>
          <w:b/>
          <w:sz w:val="24"/>
          <w:u w:val="single"/>
        </w:rPr>
        <w:t xml:space="preserve">Competency of Personnel and Adequacy of Resources </w:t>
      </w:r>
    </w:p>
    <w:p w14:paraId="60EAE136" w14:textId="77777777" w:rsidR="00D87AB6" w:rsidRPr="001E1C16" w:rsidRDefault="00D87AB6" w:rsidP="00F21454">
      <w:pPr>
        <w:pStyle w:val="BodyText"/>
        <w:numPr>
          <w:ilvl w:val="0"/>
          <w:numId w:val="60"/>
        </w:numPr>
        <w:spacing w:after="120"/>
        <w:rPr>
          <w:sz w:val="24"/>
        </w:rPr>
      </w:pPr>
      <w:r w:rsidRPr="001E1C16">
        <w:rPr>
          <w:sz w:val="24"/>
        </w:rPr>
        <w:t>How well qualified were the personnel to carry out the research?</w:t>
      </w:r>
    </w:p>
    <w:p w14:paraId="2DCECA8E" w14:textId="77777777" w:rsidR="00D87AB6" w:rsidRPr="001E1C16" w:rsidRDefault="00D87AB6" w:rsidP="00F21454">
      <w:pPr>
        <w:pStyle w:val="BodyText"/>
        <w:numPr>
          <w:ilvl w:val="0"/>
          <w:numId w:val="60"/>
        </w:numPr>
        <w:spacing w:after="120"/>
        <w:rPr>
          <w:sz w:val="24"/>
        </w:rPr>
      </w:pPr>
      <w:r w:rsidRPr="001E1C16">
        <w:rPr>
          <w:sz w:val="24"/>
        </w:rPr>
        <w:t>Were the resources (personnel, facilities, and budget) adequate for performing the research scope?</w:t>
      </w:r>
    </w:p>
    <w:p w14:paraId="6AB485D7" w14:textId="62EE0293" w:rsidR="00F21454" w:rsidRPr="001E1C16" w:rsidRDefault="009E465B" w:rsidP="00A877B9">
      <w:pPr>
        <w:pStyle w:val="BodyText"/>
        <w:numPr>
          <w:ilvl w:val="0"/>
          <w:numId w:val="60"/>
        </w:numPr>
        <w:spacing w:after="120"/>
        <w:rPr>
          <w:sz w:val="24"/>
        </w:rPr>
      </w:pPr>
      <w:r w:rsidRPr="001E1C16">
        <w:rPr>
          <w:sz w:val="24"/>
        </w:rPr>
        <w:t xml:space="preserve">Were </w:t>
      </w:r>
      <w:r w:rsidR="00D87AB6" w:rsidRPr="001E1C16">
        <w:rPr>
          <w:sz w:val="24"/>
        </w:rPr>
        <w:t>the program leadership and resource management effective and efficient?</w:t>
      </w:r>
    </w:p>
    <w:p w14:paraId="4EBA87EC" w14:textId="2A06D647" w:rsidR="00D87AB6" w:rsidRPr="001E1C16" w:rsidRDefault="00D87AB6" w:rsidP="00F21454">
      <w:pPr>
        <w:pStyle w:val="BodyText"/>
        <w:numPr>
          <w:ilvl w:val="0"/>
          <w:numId w:val="54"/>
        </w:numPr>
        <w:spacing w:after="120"/>
        <w:ind w:left="0" w:firstLine="0"/>
        <w:rPr>
          <w:b/>
          <w:sz w:val="24"/>
          <w:u w:val="single"/>
        </w:rPr>
      </w:pPr>
      <w:r w:rsidRPr="001E1C16">
        <w:rPr>
          <w:b/>
          <w:sz w:val="24"/>
          <w:u w:val="single"/>
        </w:rPr>
        <w:t>Relevance and Impact</w:t>
      </w:r>
    </w:p>
    <w:p w14:paraId="64FD4A97" w14:textId="1BC731C9" w:rsidR="00D87AB6" w:rsidRPr="001E1C16" w:rsidRDefault="00D87AB6" w:rsidP="00F21454">
      <w:pPr>
        <w:pStyle w:val="BodyText"/>
        <w:numPr>
          <w:ilvl w:val="0"/>
          <w:numId w:val="59"/>
        </w:numPr>
        <w:spacing w:after="120"/>
        <w:rPr>
          <w:sz w:val="24"/>
        </w:rPr>
      </w:pPr>
      <w:r w:rsidRPr="001E1C16">
        <w:rPr>
          <w:sz w:val="24"/>
        </w:rPr>
        <w:t>How did the program contribute to the mission of the FES program during the performance period?</w:t>
      </w:r>
    </w:p>
    <w:p w14:paraId="6423653C" w14:textId="77777777" w:rsidR="00D87AB6" w:rsidRPr="001E1C16" w:rsidRDefault="00D87AB6" w:rsidP="00F21454">
      <w:pPr>
        <w:pStyle w:val="BodyText"/>
        <w:numPr>
          <w:ilvl w:val="0"/>
          <w:numId w:val="59"/>
        </w:numPr>
        <w:spacing w:after="120"/>
        <w:rPr>
          <w:sz w:val="24"/>
        </w:rPr>
      </w:pPr>
      <w:r w:rsidRPr="001E1C16">
        <w:rPr>
          <w:sz w:val="24"/>
        </w:rPr>
        <w:t>How has the program impacted the field of fusion science and technology during the performance period?</w:t>
      </w:r>
    </w:p>
    <w:p w14:paraId="3CEF9B98" w14:textId="77777777" w:rsidR="00D87AB6" w:rsidRPr="001E1C16" w:rsidRDefault="00D87AB6" w:rsidP="00F21454">
      <w:pPr>
        <w:pStyle w:val="BodyText"/>
        <w:numPr>
          <w:ilvl w:val="0"/>
          <w:numId w:val="59"/>
        </w:numPr>
        <w:spacing w:after="120"/>
        <w:rPr>
          <w:sz w:val="24"/>
        </w:rPr>
      </w:pPr>
      <w:r w:rsidRPr="001E1C16">
        <w:rPr>
          <w:sz w:val="24"/>
        </w:rPr>
        <w:t>Has the program adequately disseminated scientific results through publications in peer-reviewed journals, meetings and conference presentations, workshops, or other appropriate means?</w:t>
      </w:r>
    </w:p>
    <w:p w14:paraId="499B053B" w14:textId="43CDB766" w:rsidR="00010468" w:rsidRPr="001E1C16" w:rsidRDefault="00D87AB6" w:rsidP="00A877B9">
      <w:pPr>
        <w:pStyle w:val="BodyText"/>
        <w:numPr>
          <w:ilvl w:val="0"/>
          <w:numId w:val="59"/>
        </w:numPr>
        <w:spacing w:after="240"/>
        <w:rPr>
          <w:sz w:val="24"/>
        </w:rPr>
      </w:pPr>
      <w:r w:rsidRPr="001E1C16">
        <w:rPr>
          <w:sz w:val="24"/>
        </w:rPr>
        <w:t>Are there additional areas of impact that should be considered when evaluating this program (e.g. educational benefits, contributions to other scientific fields, leadership activities, etc.)?</w:t>
      </w:r>
    </w:p>
    <w:p w14:paraId="5FE9A7E6" w14:textId="0F18E878" w:rsidR="007B7F84" w:rsidRPr="001E1C16" w:rsidRDefault="007B7F84" w:rsidP="00F21454">
      <w:pPr>
        <w:spacing w:after="240"/>
        <w:rPr>
          <w:rFonts w:ascii="Times New Roman" w:hAnsi="Times New Roman"/>
          <w:sz w:val="24"/>
        </w:rPr>
      </w:pPr>
      <w:r w:rsidRPr="001E1C16">
        <w:rPr>
          <w:rFonts w:ascii="Times New Roman" w:hAnsi="Times New Roman"/>
          <w:b/>
          <w:sz w:val="24"/>
        </w:rPr>
        <w:t>Terminology for Scoring/Grading</w:t>
      </w:r>
    </w:p>
    <w:p w14:paraId="28DD9FAF" w14:textId="3D5437D0" w:rsidR="009D7180" w:rsidRPr="001E1C16" w:rsidRDefault="007B7F84" w:rsidP="00F21454">
      <w:pPr>
        <w:spacing w:after="240"/>
        <w:rPr>
          <w:rFonts w:ascii="Times New Roman" w:hAnsi="Times New Roman"/>
          <w:snapToGrid w:val="0"/>
          <w:sz w:val="24"/>
        </w:rPr>
      </w:pPr>
      <w:r w:rsidRPr="001E1C16">
        <w:rPr>
          <w:rFonts w:ascii="Times New Roman" w:hAnsi="Times New Roman"/>
          <w:snapToGrid w:val="0"/>
          <w:sz w:val="24"/>
        </w:rPr>
        <w:t xml:space="preserve">In order to compare evaluation results from the reviews of different program elements, standardized terminology should be used by review panel members.  Provided below </w:t>
      </w:r>
      <w:r w:rsidR="00C4442B" w:rsidRPr="001E1C16">
        <w:rPr>
          <w:rFonts w:ascii="Times New Roman" w:hAnsi="Times New Roman"/>
          <w:snapToGrid w:val="0"/>
          <w:sz w:val="24"/>
        </w:rPr>
        <w:t xml:space="preserve">is </w:t>
      </w:r>
      <w:r w:rsidRPr="001E1C16">
        <w:rPr>
          <w:rFonts w:ascii="Times New Roman" w:hAnsi="Times New Roman"/>
          <w:snapToGrid w:val="0"/>
          <w:sz w:val="24"/>
        </w:rPr>
        <w:t xml:space="preserve">suggested terminology that is drawn from several sources related to reviews of grant proposals and to annual evaluations of </w:t>
      </w:r>
      <w:r w:rsidR="009D7180" w:rsidRPr="001E1C16">
        <w:rPr>
          <w:rFonts w:ascii="Times New Roman" w:hAnsi="Times New Roman"/>
          <w:snapToGrid w:val="0"/>
          <w:sz w:val="24"/>
        </w:rPr>
        <w:t xml:space="preserve">DOE </w:t>
      </w:r>
      <w:r w:rsidRPr="001E1C16">
        <w:rPr>
          <w:rFonts w:ascii="Times New Roman" w:hAnsi="Times New Roman"/>
          <w:snapToGrid w:val="0"/>
          <w:sz w:val="24"/>
        </w:rPr>
        <w:t>lab</w:t>
      </w:r>
      <w:r w:rsidR="009D7180" w:rsidRPr="001E1C16">
        <w:rPr>
          <w:rFonts w:ascii="Times New Roman" w:hAnsi="Times New Roman"/>
          <w:snapToGrid w:val="0"/>
          <w:sz w:val="24"/>
        </w:rPr>
        <w:t>oratory</w:t>
      </w:r>
      <w:r w:rsidRPr="001E1C16">
        <w:rPr>
          <w:rFonts w:ascii="Times New Roman" w:hAnsi="Times New Roman"/>
          <w:snapToGrid w:val="0"/>
          <w:sz w:val="24"/>
        </w:rPr>
        <w:t xml:space="preserve"> performance.  While numerical scoring/grading is not required, suggestions are included for completeness.</w:t>
      </w:r>
    </w:p>
    <w:p w14:paraId="26FFDC8F" w14:textId="1EE634E1" w:rsidR="00C4442B" w:rsidRPr="001E1C16" w:rsidRDefault="00C4442B" w:rsidP="00F21454">
      <w:pPr>
        <w:spacing w:after="240"/>
        <w:rPr>
          <w:rFonts w:ascii="Times New Roman" w:hAnsi="Times New Roman"/>
          <w:sz w:val="24"/>
        </w:rPr>
      </w:pPr>
      <w:r w:rsidRPr="001E1C16">
        <w:rPr>
          <w:rFonts w:ascii="Times New Roman" w:hAnsi="Times New Roman"/>
          <w:snapToGrid w:val="0"/>
          <w:sz w:val="24"/>
        </w:rPr>
        <w:t xml:space="preserve">9-10 = Excellent. </w:t>
      </w:r>
      <w:r w:rsidRPr="001E1C16">
        <w:rPr>
          <w:rFonts w:ascii="Times New Roman" w:hAnsi="Times New Roman"/>
          <w:sz w:val="24"/>
        </w:rPr>
        <w:t xml:space="preserve">Among the best of R&amp;D programs; truly outstanding; quality and progress is in the top 10% of comparable R&amp;D programs </w:t>
      </w:r>
    </w:p>
    <w:p w14:paraId="5579AB22" w14:textId="55204B4E" w:rsidR="00FB51E2" w:rsidRPr="001E1C16" w:rsidRDefault="00C4442B" w:rsidP="00AA70F7">
      <w:pPr>
        <w:spacing w:after="240"/>
        <w:rPr>
          <w:rFonts w:ascii="Times New Roman" w:hAnsi="Times New Roman"/>
          <w:snapToGrid w:val="0"/>
          <w:sz w:val="24"/>
        </w:rPr>
      </w:pPr>
      <w:r w:rsidRPr="001E1C16">
        <w:rPr>
          <w:rFonts w:ascii="Times New Roman" w:hAnsi="Times New Roman"/>
          <w:snapToGrid w:val="0"/>
          <w:sz w:val="24"/>
        </w:rPr>
        <w:t xml:space="preserve">7-8 = Very Good. </w:t>
      </w:r>
      <w:r w:rsidRPr="001E1C16">
        <w:rPr>
          <w:rFonts w:ascii="Times New Roman" w:hAnsi="Times New Roman"/>
          <w:sz w:val="24"/>
        </w:rPr>
        <w:t>Very strong R&amp;D program; quality and progress is in the upper third of comparable R&amp;D programs; no notable deficiencies</w:t>
      </w:r>
      <w:r w:rsidRPr="001E1C16">
        <w:rPr>
          <w:rFonts w:ascii="Times New Roman" w:hAnsi="Times New Roman"/>
          <w:snapToGrid w:val="0"/>
          <w:sz w:val="24"/>
        </w:rPr>
        <w:br/>
      </w:r>
      <w:r w:rsidRPr="001E1C16">
        <w:rPr>
          <w:rFonts w:ascii="Times New Roman" w:hAnsi="Times New Roman"/>
          <w:snapToGrid w:val="0"/>
          <w:sz w:val="24"/>
        </w:rPr>
        <w:br/>
        <w:t xml:space="preserve">5-6 = Good. </w:t>
      </w:r>
      <w:r w:rsidRPr="001E1C16">
        <w:rPr>
          <w:rFonts w:ascii="Times New Roman" w:hAnsi="Times New Roman"/>
          <w:sz w:val="24"/>
        </w:rPr>
        <w:t>Sound R&amp;D program; quality and progress is in the middle third of comparable R&amp;D programs; any notable deficiencies are minor with clear pathways to resolution</w:t>
      </w:r>
      <w:r w:rsidRPr="001E1C16">
        <w:rPr>
          <w:rFonts w:ascii="Times New Roman" w:hAnsi="Times New Roman"/>
          <w:snapToGrid w:val="0"/>
          <w:sz w:val="24"/>
        </w:rPr>
        <w:br/>
      </w:r>
      <w:r w:rsidRPr="001E1C16">
        <w:rPr>
          <w:rFonts w:ascii="Times New Roman" w:hAnsi="Times New Roman"/>
          <w:snapToGrid w:val="0"/>
          <w:sz w:val="24"/>
        </w:rPr>
        <w:br/>
        <w:t xml:space="preserve">3-4 = Marginal. </w:t>
      </w:r>
      <w:r w:rsidRPr="001E1C16">
        <w:rPr>
          <w:rFonts w:ascii="Times New Roman" w:hAnsi="Times New Roman"/>
          <w:sz w:val="24"/>
        </w:rPr>
        <w:t>Much of R&amp;D program is good, but there are notable deficiencies that cannot be considered minor and may not be easily resolvable; quality and progress is in the bottom third of comparable R&amp;D programs</w:t>
      </w:r>
      <w:r w:rsidRPr="001E1C16">
        <w:rPr>
          <w:rFonts w:ascii="Times New Roman" w:hAnsi="Times New Roman"/>
          <w:snapToGrid w:val="0"/>
          <w:sz w:val="24"/>
        </w:rPr>
        <w:br/>
      </w:r>
      <w:r w:rsidRPr="001E1C16">
        <w:rPr>
          <w:rFonts w:ascii="Times New Roman" w:hAnsi="Times New Roman"/>
          <w:snapToGrid w:val="0"/>
          <w:sz w:val="24"/>
        </w:rPr>
        <w:br/>
        <w:t xml:space="preserve">1-2 = </w:t>
      </w:r>
      <w:r w:rsidRPr="001E1C16">
        <w:rPr>
          <w:rFonts w:ascii="Times New Roman" w:hAnsi="Times New Roman"/>
          <w:sz w:val="24"/>
        </w:rPr>
        <w:t>Unsatisfactory</w:t>
      </w:r>
      <w:r w:rsidRPr="001E1C16">
        <w:rPr>
          <w:rFonts w:ascii="Times New Roman" w:hAnsi="Times New Roman"/>
          <w:snapToGrid w:val="0"/>
          <w:sz w:val="24"/>
        </w:rPr>
        <w:t xml:space="preserve">. </w:t>
      </w:r>
      <w:r w:rsidRPr="001E1C16">
        <w:rPr>
          <w:rFonts w:ascii="Times New Roman" w:hAnsi="Times New Roman"/>
          <w:sz w:val="24"/>
        </w:rPr>
        <w:t>R&amp;D program has significant deficiencies that are not clearly resolvable</w:t>
      </w:r>
      <w:r w:rsidR="00C7440B" w:rsidRPr="001E1C16">
        <w:rPr>
          <w:rFonts w:ascii="Times New Roman" w:hAnsi="Times New Roman"/>
          <w:sz w:val="24"/>
        </w:rPr>
        <w:t>; quality and progress is clearly lacking when measured against comparable R&amp;D programs</w:t>
      </w:r>
      <w:r w:rsidR="00FB51E2" w:rsidRPr="001E1C16">
        <w:rPr>
          <w:rFonts w:ascii="Times New Roman" w:hAnsi="Times New Roman"/>
          <w:b/>
          <w:snapToGrid w:val="0"/>
          <w:sz w:val="24"/>
        </w:rPr>
        <w:br w:type="page"/>
      </w:r>
    </w:p>
    <w:p w14:paraId="6ACC8DBE" w14:textId="74002B31" w:rsidR="00FB51E2" w:rsidRPr="001E1C16" w:rsidRDefault="00FB51E2" w:rsidP="00FB51E2">
      <w:pPr>
        <w:pStyle w:val="Title"/>
        <w:spacing w:after="240"/>
        <w:ind w:left="2880" w:firstLine="720"/>
        <w:jc w:val="left"/>
        <w:rPr>
          <w:sz w:val="32"/>
        </w:rPr>
      </w:pPr>
      <w:r w:rsidRPr="001E1C16">
        <w:rPr>
          <w:sz w:val="32"/>
        </w:rPr>
        <w:lastRenderedPageBreak/>
        <w:t>Attachment 3</w:t>
      </w:r>
    </w:p>
    <w:p w14:paraId="4466ABC8" w14:textId="5BD4FF42" w:rsidR="00FB51E2" w:rsidRPr="001E1C16" w:rsidRDefault="004120C6" w:rsidP="0090102B">
      <w:pPr>
        <w:jc w:val="center"/>
        <w:rPr>
          <w:rFonts w:ascii="Times New Roman" w:hAnsi="Times New Roman"/>
          <w:szCs w:val="28"/>
        </w:rPr>
      </w:pPr>
      <w:r w:rsidRPr="001E1C16">
        <w:rPr>
          <w:rFonts w:ascii="Times New Roman" w:hAnsi="Times New Roman"/>
          <w:b/>
          <w:sz w:val="28"/>
          <w:szCs w:val="28"/>
        </w:rPr>
        <w:t xml:space="preserve">Programmatic Input </w:t>
      </w:r>
      <w:r w:rsidR="00FB51E2" w:rsidRPr="001E1C16">
        <w:rPr>
          <w:rFonts w:ascii="Times New Roman" w:hAnsi="Times New Roman"/>
          <w:b/>
          <w:sz w:val="28"/>
          <w:szCs w:val="28"/>
        </w:rPr>
        <w:t>Guidelines for the Scientific/Technical Review</w:t>
      </w:r>
    </w:p>
    <w:p w14:paraId="31D8F7F1" w14:textId="6E917CDF" w:rsidR="00FB51E2" w:rsidRPr="001E1C16" w:rsidRDefault="00FB51E2" w:rsidP="0090102B">
      <w:pPr>
        <w:jc w:val="center"/>
        <w:rPr>
          <w:rFonts w:ascii="Times New Roman" w:hAnsi="Times New Roman"/>
          <w:szCs w:val="28"/>
        </w:rPr>
      </w:pPr>
      <w:proofErr w:type="gramStart"/>
      <w:r w:rsidRPr="001E1C16">
        <w:rPr>
          <w:rFonts w:ascii="Times New Roman" w:hAnsi="Times New Roman"/>
          <w:b/>
          <w:sz w:val="28"/>
          <w:szCs w:val="28"/>
        </w:rPr>
        <w:t>of</w:t>
      </w:r>
      <w:proofErr w:type="gramEnd"/>
      <w:r w:rsidRPr="001E1C16">
        <w:rPr>
          <w:rFonts w:ascii="Times New Roman" w:hAnsi="Times New Roman"/>
          <w:b/>
          <w:sz w:val="28"/>
          <w:szCs w:val="28"/>
        </w:rPr>
        <w:t xml:space="preserve"> the Materials</w:t>
      </w:r>
      <w:r w:rsidR="009D7180" w:rsidRPr="001E1C16">
        <w:rPr>
          <w:rFonts w:ascii="Times New Roman" w:hAnsi="Times New Roman"/>
          <w:b/>
          <w:sz w:val="28"/>
          <w:szCs w:val="28"/>
        </w:rPr>
        <w:t xml:space="preserve"> Research</w:t>
      </w:r>
      <w:r w:rsidRPr="001E1C16">
        <w:rPr>
          <w:rFonts w:ascii="Times New Roman" w:hAnsi="Times New Roman"/>
          <w:b/>
          <w:sz w:val="28"/>
          <w:szCs w:val="28"/>
        </w:rPr>
        <w:t>, Fusion Nuclear Science, and Enabling R&amp;D Programs</w:t>
      </w:r>
    </w:p>
    <w:p w14:paraId="5E706049" w14:textId="77777777" w:rsidR="009D7180" w:rsidRPr="001E1C16" w:rsidRDefault="009D7180" w:rsidP="00FB51E2">
      <w:pPr>
        <w:spacing w:after="240"/>
        <w:rPr>
          <w:rFonts w:ascii="Times New Roman" w:hAnsi="Times New Roman"/>
          <w:sz w:val="24"/>
        </w:rPr>
      </w:pPr>
    </w:p>
    <w:p w14:paraId="39070F63" w14:textId="4C553CEB" w:rsidR="009D7180" w:rsidRPr="001E1C16" w:rsidRDefault="00FF7F1B" w:rsidP="009371AD">
      <w:pPr>
        <w:spacing w:after="240"/>
        <w:rPr>
          <w:rFonts w:ascii="Times New Roman" w:hAnsi="Times New Roman"/>
          <w:sz w:val="24"/>
        </w:rPr>
      </w:pPr>
      <w:r w:rsidRPr="001E1C16">
        <w:rPr>
          <w:rFonts w:ascii="Times New Roman" w:hAnsi="Times New Roman"/>
          <w:b/>
          <w:sz w:val="24"/>
        </w:rPr>
        <w:t>Overview</w:t>
      </w:r>
    </w:p>
    <w:p w14:paraId="21B99067" w14:textId="5343E1B7" w:rsidR="00FF7F1B" w:rsidRPr="001E1C16" w:rsidRDefault="009371AD" w:rsidP="009371AD">
      <w:pPr>
        <w:spacing w:after="240"/>
        <w:rPr>
          <w:rFonts w:ascii="Times New Roman" w:hAnsi="Times New Roman"/>
          <w:sz w:val="24"/>
        </w:rPr>
      </w:pPr>
      <w:r w:rsidRPr="001E1C16">
        <w:rPr>
          <w:rFonts w:ascii="Times New Roman" w:hAnsi="Times New Roman"/>
          <w:sz w:val="24"/>
        </w:rPr>
        <w:t>In order for the review process to proceed as intended, a</w:t>
      </w:r>
      <w:r w:rsidR="00524F81" w:rsidRPr="001E1C16">
        <w:rPr>
          <w:rFonts w:ascii="Times New Roman" w:hAnsi="Times New Roman"/>
          <w:sz w:val="24"/>
        </w:rPr>
        <w:t xml:space="preserve"> meaningful and consistent amount of input must be obtained from the</w:t>
      </w:r>
      <w:r w:rsidR="00165EC9" w:rsidRPr="001E1C16">
        <w:rPr>
          <w:rFonts w:ascii="Times New Roman" w:hAnsi="Times New Roman"/>
          <w:sz w:val="24"/>
        </w:rPr>
        <w:t xml:space="preserve"> </w:t>
      </w:r>
      <w:r w:rsidR="00524F81" w:rsidRPr="001E1C16">
        <w:rPr>
          <w:rFonts w:ascii="Times New Roman" w:hAnsi="Times New Roman"/>
          <w:sz w:val="24"/>
        </w:rPr>
        <w:t xml:space="preserve">programs under review.  This document provides guidance to </w:t>
      </w:r>
      <w:r w:rsidR="009D7180" w:rsidRPr="001E1C16">
        <w:rPr>
          <w:rFonts w:ascii="Times New Roman" w:hAnsi="Times New Roman"/>
          <w:sz w:val="24"/>
        </w:rPr>
        <w:t>the</w:t>
      </w:r>
      <w:r w:rsidR="00165EC9" w:rsidRPr="001E1C16">
        <w:rPr>
          <w:rFonts w:ascii="Times New Roman" w:hAnsi="Times New Roman"/>
          <w:sz w:val="24"/>
        </w:rPr>
        <w:t xml:space="preserve"> </w:t>
      </w:r>
      <w:r w:rsidR="00524F81" w:rsidRPr="001E1C16">
        <w:rPr>
          <w:rFonts w:ascii="Times New Roman" w:hAnsi="Times New Roman"/>
          <w:sz w:val="24"/>
        </w:rPr>
        <w:t xml:space="preserve">programs with regards to what type of information </w:t>
      </w:r>
      <w:r w:rsidR="003F7A67" w:rsidRPr="001E1C16">
        <w:rPr>
          <w:rFonts w:ascii="Times New Roman" w:hAnsi="Times New Roman"/>
          <w:sz w:val="24"/>
        </w:rPr>
        <w:t xml:space="preserve">will </w:t>
      </w:r>
      <w:r w:rsidR="00165EC9" w:rsidRPr="001E1C16">
        <w:rPr>
          <w:rFonts w:ascii="Times New Roman" w:hAnsi="Times New Roman"/>
          <w:sz w:val="24"/>
        </w:rPr>
        <w:t>need to</w:t>
      </w:r>
      <w:r w:rsidR="003F7A67" w:rsidRPr="001E1C16">
        <w:rPr>
          <w:rFonts w:ascii="Times New Roman" w:hAnsi="Times New Roman"/>
          <w:sz w:val="24"/>
        </w:rPr>
        <w:t xml:space="preserve"> be</w:t>
      </w:r>
      <w:r w:rsidR="00165EC9" w:rsidRPr="001E1C16">
        <w:rPr>
          <w:rFonts w:ascii="Times New Roman" w:hAnsi="Times New Roman"/>
          <w:sz w:val="24"/>
        </w:rPr>
        <w:t xml:space="preserve"> provide</w:t>
      </w:r>
      <w:r w:rsidR="003F7A67" w:rsidRPr="001E1C16">
        <w:rPr>
          <w:rFonts w:ascii="Times New Roman" w:hAnsi="Times New Roman"/>
          <w:sz w:val="24"/>
        </w:rPr>
        <w:t>d</w:t>
      </w:r>
      <w:r w:rsidR="00165EC9" w:rsidRPr="001E1C16">
        <w:rPr>
          <w:rFonts w:ascii="Times New Roman" w:hAnsi="Times New Roman"/>
          <w:sz w:val="24"/>
        </w:rPr>
        <w:t xml:space="preserve"> during the review process.</w:t>
      </w:r>
      <w:r w:rsidR="00FF7F1B" w:rsidRPr="001E1C16">
        <w:rPr>
          <w:rFonts w:ascii="Times New Roman" w:hAnsi="Times New Roman"/>
          <w:sz w:val="24"/>
        </w:rPr>
        <w:t xml:space="preserve">  </w:t>
      </w:r>
    </w:p>
    <w:p w14:paraId="5029CC1B" w14:textId="56A507DF" w:rsidR="00524F81" w:rsidRPr="001E1C16" w:rsidRDefault="00FF7F1B" w:rsidP="009371AD">
      <w:pPr>
        <w:spacing w:after="240"/>
        <w:rPr>
          <w:rFonts w:ascii="Times New Roman" w:hAnsi="Times New Roman"/>
          <w:sz w:val="24"/>
        </w:rPr>
      </w:pPr>
      <w:r w:rsidRPr="001E1C16">
        <w:rPr>
          <w:rFonts w:ascii="Times New Roman" w:hAnsi="Times New Roman"/>
          <w:sz w:val="24"/>
        </w:rPr>
        <w:t xml:space="preserve">There will </w:t>
      </w:r>
      <w:r w:rsidR="00934C14" w:rsidRPr="001E1C16">
        <w:rPr>
          <w:rFonts w:ascii="Times New Roman" w:hAnsi="Times New Roman"/>
          <w:sz w:val="24"/>
        </w:rPr>
        <w:t xml:space="preserve">be </w:t>
      </w:r>
      <w:r w:rsidRPr="001E1C16">
        <w:rPr>
          <w:rFonts w:ascii="Times New Roman" w:hAnsi="Times New Roman"/>
          <w:sz w:val="24"/>
        </w:rPr>
        <w:t>two primary mechanisms for information transfer, a summary report and an oral presentation</w:t>
      </w:r>
      <w:r w:rsidR="00CA7C3A" w:rsidRPr="001E1C16">
        <w:rPr>
          <w:rFonts w:ascii="Times New Roman" w:hAnsi="Times New Roman"/>
          <w:sz w:val="24"/>
        </w:rPr>
        <w:t xml:space="preserve"> to the review panel</w:t>
      </w:r>
      <w:r w:rsidRPr="001E1C16">
        <w:rPr>
          <w:rFonts w:ascii="Times New Roman" w:hAnsi="Times New Roman"/>
          <w:sz w:val="24"/>
        </w:rPr>
        <w:t xml:space="preserve">.  Detailed </w:t>
      </w:r>
      <w:r w:rsidR="00CA7C3A" w:rsidRPr="001E1C16">
        <w:rPr>
          <w:rFonts w:ascii="Times New Roman" w:hAnsi="Times New Roman"/>
          <w:sz w:val="24"/>
        </w:rPr>
        <w:t xml:space="preserve">information and </w:t>
      </w:r>
      <w:r w:rsidRPr="001E1C16">
        <w:rPr>
          <w:rFonts w:ascii="Times New Roman" w:hAnsi="Times New Roman"/>
          <w:sz w:val="24"/>
        </w:rPr>
        <w:t>requirements for these two items are given below.</w:t>
      </w:r>
    </w:p>
    <w:p w14:paraId="65683729" w14:textId="3E40FC8F" w:rsidR="00FF7F1B" w:rsidRPr="001E1C16" w:rsidRDefault="00FF7F1B" w:rsidP="00FF7F1B">
      <w:pPr>
        <w:spacing w:after="240"/>
        <w:rPr>
          <w:rFonts w:ascii="Times New Roman" w:hAnsi="Times New Roman"/>
          <w:sz w:val="24"/>
        </w:rPr>
      </w:pPr>
      <w:r w:rsidRPr="001E1C16">
        <w:rPr>
          <w:rFonts w:ascii="Times New Roman" w:hAnsi="Times New Roman"/>
          <w:b/>
          <w:sz w:val="24"/>
        </w:rPr>
        <w:t xml:space="preserve">Summary Report </w:t>
      </w:r>
      <w:r w:rsidR="00D77163" w:rsidRPr="001E1C16">
        <w:rPr>
          <w:rFonts w:ascii="Times New Roman" w:hAnsi="Times New Roman"/>
          <w:b/>
          <w:sz w:val="24"/>
        </w:rPr>
        <w:t>Guidance</w:t>
      </w:r>
    </w:p>
    <w:p w14:paraId="248923B5" w14:textId="15A21C28" w:rsidR="00FF7F1B" w:rsidRPr="001E1C16" w:rsidRDefault="00FF7F1B" w:rsidP="009D7681">
      <w:pPr>
        <w:spacing w:after="240"/>
        <w:rPr>
          <w:rFonts w:ascii="Times New Roman" w:hAnsi="Times New Roman"/>
          <w:sz w:val="24"/>
        </w:rPr>
      </w:pPr>
      <w:r w:rsidRPr="001E1C16">
        <w:rPr>
          <w:rFonts w:ascii="Times New Roman" w:hAnsi="Times New Roman"/>
          <w:sz w:val="24"/>
        </w:rPr>
        <w:t xml:space="preserve">All programs must provide a </w:t>
      </w:r>
      <w:r w:rsidR="00C53CA7" w:rsidRPr="001E1C16">
        <w:rPr>
          <w:rFonts w:ascii="Times New Roman" w:hAnsi="Times New Roman"/>
          <w:sz w:val="24"/>
        </w:rPr>
        <w:t>written report encompassing all activities pursued</w:t>
      </w:r>
      <w:r w:rsidRPr="001E1C16">
        <w:rPr>
          <w:rFonts w:ascii="Times New Roman" w:hAnsi="Times New Roman"/>
          <w:sz w:val="24"/>
        </w:rPr>
        <w:t xml:space="preserve"> over the assessment period spanning FY</w:t>
      </w:r>
      <w:r w:rsidR="009D7180" w:rsidRPr="001E1C16">
        <w:rPr>
          <w:rFonts w:ascii="Times New Roman" w:hAnsi="Times New Roman"/>
          <w:sz w:val="24"/>
        </w:rPr>
        <w:t xml:space="preserve"> </w:t>
      </w:r>
      <w:r w:rsidR="009B1FD1" w:rsidRPr="001E1C16">
        <w:rPr>
          <w:rFonts w:ascii="Times New Roman" w:hAnsi="Times New Roman"/>
          <w:sz w:val="24"/>
        </w:rPr>
        <w:t xml:space="preserve">2014 </w:t>
      </w:r>
      <w:r w:rsidRPr="001E1C16">
        <w:rPr>
          <w:rFonts w:ascii="Times New Roman" w:hAnsi="Times New Roman"/>
          <w:sz w:val="24"/>
        </w:rPr>
        <w:t>to FY</w:t>
      </w:r>
      <w:r w:rsidR="009D7180" w:rsidRPr="001E1C16">
        <w:rPr>
          <w:rFonts w:ascii="Times New Roman" w:hAnsi="Times New Roman"/>
          <w:sz w:val="24"/>
        </w:rPr>
        <w:t xml:space="preserve"> </w:t>
      </w:r>
      <w:r w:rsidRPr="001E1C16">
        <w:rPr>
          <w:rFonts w:ascii="Times New Roman" w:hAnsi="Times New Roman"/>
          <w:sz w:val="24"/>
        </w:rPr>
        <w:t xml:space="preserve">2017 (October </w:t>
      </w:r>
      <w:r w:rsidR="009B1FD1" w:rsidRPr="001E1C16">
        <w:rPr>
          <w:rFonts w:ascii="Times New Roman" w:hAnsi="Times New Roman"/>
          <w:sz w:val="24"/>
        </w:rPr>
        <w:t>201</w:t>
      </w:r>
      <w:r w:rsidR="00BB443D" w:rsidRPr="001E1C16">
        <w:rPr>
          <w:rFonts w:ascii="Times New Roman" w:hAnsi="Times New Roman"/>
          <w:sz w:val="24"/>
        </w:rPr>
        <w:t>3</w:t>
      </w:r>
      <w:r w:rsidR="009B1FD1" w:rsidRPr="001E1C16">
        <w:rPr>
          <w:rFonts w:ascii="Times New Roman" w:hAnsi="Times New Roman"/>
          <w:sz w:val="24"/>
        </w:rPr>
        <w:t xml:space="preserve"> </w:t>
      </w:r>
      <w:r w:rsidRPr="001E1C16">
        <w:rPr>
          <w:rFonts w:ascii="Times New Roman" w:hAnsi="Times New Roman"/>
          <w:sz w:val="24"/>
        </w:rPr>
        <w:t xml:space="preserve">through September 2017).  </w:t>
      </w:r>
      <w:r w:rsidR="00D07A26" w:rsidRPr="001E1C16">
        <w:rPr>
          <w:rFonts w:ascii="Times New Roman" w:hAnsi="Times New Roman"/>
          <w:sz w:val="24"/>
        </w:rPr>
        <w:t>Summary reports will be due to the appropriate program manager one month prior to the i</w:t>
      </w:r>
      <w:r w:rsidR="00B650A5" w:rsidRPr="001E1C16">
        <w:rPr>
          <w:rFonts w:ascii="Times New Roman" w:hAnsi="Times New Roman"/>
          <w:sz w:val="24"/>
        </w:rPr>
        <w:t>n-</w:t>
      </w:r>
      <w:r w:rsidR="00D07A26" w:rsidRPr="001E1C16">
        <w:rPr>
          <w:rFonts w:ascii="Times New Roman" w:hAnsi="Times New Roman"/>
          <w:sz w:val="24"/>
        </w:rPr>
        <w:t xml:space="preserve">person </w:t>
      </w:r>
      <w:r w:rsidR="00B650A5" w:rsidRPr="001E1C16">
        <w:rPr>
          <w:rFonts w:ascii="Times New Roman" w:hAnsi="Times New Roman"/>
          <w:sz w:val="24"/>
        </w:rPr>
        <w:t xml:space="preserve">panel </w:t>
      </w:r>
      <w:r w:rsidR="00D07A26" w:rsidRPr="001E1C16">
        <w:rPr>
          <w:rFonts w:ascii="Times New Roman" w:hAnsi="Times New Roman"/>
          <w:sz w:val="24"/>
        </w:rPr>
        <w:t>review</w:t>
      </w:r>
      <w:r w:rsidR="002504EF" w:rsidRPr="001E1C16">
        <w:rPr>
          <w:rFonts w:ascii="Times New Roman" w:hAnsi="Times New Roman"/>
          <w:sz w:val="24"/>
        </w:rPr>
        <w:t xml:space="preserve"> meeting</w:t>
      </w:r>
      <w:r w:rsidR="00D07A26" w:rsidRPr="001E1C16">
        <w:rPr>
          <w:rFonts w:ascii="Times New Roman" w:hAnsi="Times New Roman"/>
          <w:sz w:val="24"/>
        </w:rPr>
        <w:t xml:space="preserve">.  </w:t>
      </w:r>
      <w:r w:rsidRPr="001E1C16">
        <w:rPr>
          <w:rFonts w:ascii="Times New Roman" w:hAnsi="Times New Roman"/>
          <w:sz w:val="24"/>
        </w:rPr>
        <w:t xml:space="preserve">All </w:t>
      </w:r>
      <w:r w:rsidR="00B546DF" w:rsidRPr="001E1C16">
        <w:rPr>
          <w:rFonts w:ascii="Times New Roman" w:hAnsi="Times New Roman"/>
          <w:sz w:val="24"/>
        </w:rPr>
        <w:t xml:space="preserve">reports </w:t>
      </w:r>
      <w:r w:rsidRPr="001E1C16">
        <w:rPr>
          <w:rFonts w:ascii="Times New Roman" w:hAnsi="Times New Roman"/>
          <w:sz w:val="24"/>
        </w:rPr>
        <w:t>should</w:t>
      </w:r>
      <w:r w:rsidR="00CC786E" w:rsidRPr="001E1C16">
        <w:rPr>
          <w:rFonts w:ascii="Times New Roman" w:hAnsi="Times New Roman"/>
          <w:sz w:val="24"/>
        </w:rPr>
        <w:t xml:space="preserve"> </w:t>
      </w:r>
      <w:r w:rsidRPr="001E1C16">
        <w:rPr>
          <w:rFonts w:ascii="Times New Roman" w:hAnsi="Times New Roman"/>
          <w:sz w:val="24"/>
        </w:rPr>
        <w:t xml:space="preserve">include the </w:t>
      </w:r>
      <w:r w:rsidR="002B055A" w:rsidRPr="001E1C16">
        <w:rPr>
          <w:rFonts w:ascii="Times New Roman" w:hAnsi="Times New Roman"/>
          <w:sz w:val="24"/>
        </w:rPr>
        <w:t xml:space="preserve">following </w:t>
      </w:r>
      <w:r w:rsidR="00C53CA7" w:rsidRPr="001E1C16">
        <w:rPr>
          <w:rFonts w:ascii="Times New Roman" w:hAnsi="Times New Roman"/>
          <w:sz w:val="24"/>
        </w:rPr>
        <w:t>sections and information.</w:t>
      </w:r>
      <w:r w:rsidRPr="001E1C16">
        <w:rPr>
          <w:rFonts w:ascii="Times New Roman" w:hAnsi="Times New Roman"/>
          <w:sz w:val="24"/>
        </w:rPr>
        <w:t xml:space="preserve">  </w:t>
      </w:r>
    </w:p>
    <w:p w14:paraId="09FFED44" w14:textId="55977326" w:rsidR="002B055A" w:rsidRPr="001E1C16" w:rsidRDefault="00962311" w:rsidP="009D7681">
      <w:pPr>
        <w:spacing w:after="240"/>
        <w:rPr>
          <w:rFonts w:ascii="Times New Roman" w:hAnsi="Times New Roman"/>
          <w:sz w:val="24"/>
        </w:rPr>
      </w:pPr>
      <w:r w:rsidRPr="001E1C16">
        <w:rPr>
          <w:rFonts w:ascii="Times New Roman" w:hAnsi="Times New Roman"/>
          <w:sz w:val="24"/>
        </w:rPr>
        <w:t>COVER PAGE</w:t>
      </w:r>
      <w:r w:rsidR="00C53CA7" w:rsidRPr="001E1C16">
        <w:rPr>
          <w:rFonts w:ascii="Times New Roman" w:hAnsi="Times New Roman"/>
          <w:sz w:val="24"/>
        </w:rPr>
        <w:t>:</w:t>
      </w:r>
      <w:r w:rsidR="002B055A" w:rsidRPr="001E1C16">
        <w:rPr>
          <w:rFonts w:ascii="Times New Roman" w:hAnsi="Times New Roman"/>
          <w:sz w:val="24"/>
        </w:rPr>
        <w:t xml:space="preserve"> The cover page should include</w:t>
      </w:r>
      <w:r w:rsidR="00C53CA7" w:rsidRPr="001E1C16">
        <w:rPr>
          <w:rFonts w:ascii="Times New Roman" w:hAnsi="Times New Roman"/>
          <w:sz w:val="24"/>
        </w:rPr>
        <w:t xml:space="preserve"> the f</w:t>
      </w:r>
      <w:r w:rsidR="009D7180" w:rsidRPr="001E1C16">
        <w:rPr>
          <w:rFonts w:ascii="Times New Roman" w:hAnsi="Times New Roman"/>
          <w:sz w:val="24"/>
        </w:rPr>
        <w:t>ollowing</w:t>
      </w:r>
      <w:r w:rsidR="00C53CA7" w:rsidRPr="001E1C16">
        <w:rPr>
          <w:rFonts w:ascii="Times New Roman" w:hAnsi="Times New Roman"/>
          <w:sz w:val="24"/>
        </w:rPr>
        <w:t xml:space="preserve"> information: program </w:t>
      </w:r>
      <w:r w:rsidR="00FF7F1B" w:rsidRPr="001E1C16">
        <w:rPr>
          <w:rFonts w:ascii="Times New Roman" w:hAnsi="Times New Roman"/>
          <w:sz w:val="24"/>
        </w:rPr>
        <w:t xml:space="preserve">title; </w:t>
      </w:r>
      <w:r w:rsidR="00C53CA7" w:rsidRPr="001E1C16">
        <w:rPr>
          <w:rFonts w:ascii="Times New Roman" w:hAnsi="Times New Roman"/>
          <w:sz w:val="24"/>
        </w:rPr>
        <w:t>name of institution;</w:t>
      </w:r>
      <w:r w:rsidR="000075EE" w:rsidRPr="001E1C16">
        <w:rPr>
          <w:rFonts w:ascii="Times New Roman" w:hAnsi="Times New Roman"/>
          <w:sz w:val="24"/>
        </w:rPr>
        <w:t xml:space="preserve"> </w:t>
      </w:r>
      <w:r w:rsidR="00FF7F1B" w:rsidRPr="001E1C16">
        <w:rPr>
          <w:rFonts w:ascii="Times New Roman" w:hAnsi="Times New Roman"/>
          <w:sz w:val="24"/>
        </w:rPr>
        <w:t>name of</w:t>
      </w:r>
      <w:r w:rsidR="00E842E2" w:rsidRPr="001E1C16">
        <w:rPr>
          <w:rFonts w:ascii="Times New Roman" w:hAnsi="Times New Roman"/>
          <w:sz w:val="24"/>
        </w:rPr>
        <w:t xml:space="preserve"> program</w:t>
      </w:r>
      <w:r w:rsidR="00FF7F1B" w:rsidRPr="001E1C16">
        <w:rPr>
          <w:rFonts w:ascii="Times New Roman" w:hAnsi="Times New Roman"/>
          <w:sz w:val="24"/>
        </w:rPr>
        <w:t xml:space="preserve"> </w:t>
      </w:r>
      <w:r w:rsidRPr="001E1C16">
        <w:rPr>
          <w:rFonts w:ascii="Times New Roman" w:hAnsi="Times New Roman"/>
          <w:sz w:val="24"/>
        </w:rPr>
        <w:t xml:space="preserve">director/principal investigator, and name of FES program manager. </w:t>
      </w:r>
      <w:r w:rsidR="00FF7F1B" w:rsidRPr="001E1C16">
        <w:rPr>
          <w:rFonts w:ascii="Times New Roman" w:hAnsi="Times New Roman"/>
          <w:sz w:val="24"/>
        </w:rPr>
        <w:t xml:space="preserve"> </w:t>
      </w:r>
    </w:p>
    <w:p w14:paraId="288B8965" w14:textId="7A649CA9" w:rsidR="00FF7F1B" w:rsidRPr="001E1C16" w:rsidRDefault="00962311" w:rsidP="009D7681">
      <w:pPr>
        <w:spacing w:after="240"/>
        <w:rPr>
          <w:rFonts w:ascii="Times New Roman" w:hAnsi="Times New Roman"/>
          <w:sz w:val="24"/>
        </w:rPr>
      </w:pPr>
      <w:r w:rsidRPr="001E1C16">
        <w:rPr>
          <w:rFonts w:ascii="Times New Roman" w:hAnsi="Times New Roman"/>
          <w:sz w:val="24"/>
        </w:rPr>
        <w:t>ABSTRACT OR EXECUTIVE SUMMARY</w:t>
      </w:r>
      <w:r w:rsidR="00C53CA7" w:rsidRPr="001E1C16">
        <w:rPr>
          <w:rFonts w:ascii="Times New Roman" w:hAnsi="Times New Roman"/>
          <w:sz w:val="24"/>
        </w:rPr>
        <w:t>:</w:t>
      </w:r>
      <w:r w:rsidR="00FF7F1B" w:rsidRPr="001E1C16">
        <w:rPr>
          <w:rFonts w:ascii="Times New Roman" w:hAnsi="Times New Roman"/>
          <w:sz w:val="24"/>
        </w:rPr>
        <w:t xml:space="preserve"> </w:t>
      </w:r>
      <w:r w:rsidRPr="001E1C16">
        <w:rPr>
          <w:rFonts w:ascii="Times New Roman" w:hAnsi="Times New Roman"/>
          <w:sz w:val="24"/>
        </w:rPr>
        <w:t xml:space="preserve">A one page, self-contained program summary </w:t>
      </w:r>
      <w:r w:rsidR="00FF7F1B" w:rsidRPr="001E1C16">
        <w:rPr>
          <w:rFonts w:ascii="Times New Roman" w:hAnsi="Times New Roman"/>
          <w:sz w:val="24"/>
        </w:rPr>
        <w:t xml:space="preserve">written in terms understandable by an educated layperson. </w:t>
      </w:r>
      <w:r w:rsidRPr="001E1C16">
        <w:rPr>
          <w:rFonts w:ascii="Times New Roman" w:hAnsi="Times New Roman"/>
          <w:sz w:val="24"/>
        </w:rPr>
        <w:t xml:space="preserve">The project summary must not exceed </w:t>
      </w:r>
      <w:r w:rsidR="0098056F" w:rsidRPr="001E1C16">
        <w:rPr>
          <w:rFonts w:ascii="Times New Roman" w:hAnsi="Times New Roman"/>
          <w:sz w:val="24"/>
        </w:rPr>
        <w:t>one</w:t>
      </w:r>
      <w:r w:rsidRPr="001E1C16">
        <w:rPr>
          <w:rFonts w:ascii="Times New Roman" w:hAnsi="Times New Roman"/>
          <w:sz w:val="24"/>
        </w:rPr>
        <w:t xml:space="preserve"> page when printed using standard 8.5” by 11” paper with 1” margins (top, bottom, left</w:t>
      </w:r>
      <w:r w:rsidR="0002739F" w:rsidRPr="001E1C16">
        <w:rPr>
          <w:rFonts w:ascii="Times New Roman" w:hAnsi="Times New Roman"/>
          <w:sz w:val="24"/>
        </w:rPr>
        <w:t>,</w:t>
      </w:r>
      <w:r w:rsidRPr="001E1C16">
        <w:rPr>
          <w:rFonts w:ascii="Times New Roman" w:hAnsi="Times New Roman"/>
          <w:sz w:val="24"/>
        </w:rPr>
        <w:t xml:space="preserve"> and right) with font not smaller than 11 point.</w:t>
      </w:r>
    </w:p>
    <w:p w14:paraId="53890973" w14:textId="433137CC" w:rsidR="00D77163" w:rsidRPr="001E1C16" w:rsidRDefault="00D77163" w:rsidP="00D77163">
      <w:pPr>
        <w:spacing w:after="240"/>
        <w:rPr>
          <w:rFonts w:ascii="Times New Roman" w:hAnsi="Times New Roman"/>
          <w:sz w:val="24"/>
        </w:rPr>
      </w:pPr>
      <w:r w:rsidRPr="001E1C16">
        <w:rPr>
          <w:rFonts w:ascii="Times New Roman" w:hAnsi="Times New Roman"/>
          <w:sz w:val="24"/>
        </w:rPr>
        <w:t xml:space="preserve">BUDGET SUMMARY &amp; JUSTIFICATION:  This information is used to assess the scale and quality of usage of </w:t>
      </w:r>
      <w:r w:rsidR="00F91631" w:rsidRPr="001E1C16">
        <w:rPr>
          <w:rFonts w:ascii="Times New Roman" w:hAnsi="Times New Roman"/>
          <w:sz w:val="24"/>
        </w:rPr>
        <w:t>FES provided</w:t>
      </w:r>
      <w:r w:rsidRPr="001E1C16">
        <w:rPr>
          <w:rFonts w:ascii="Times New Roman" w:hAnsi="Times New Roman"/>
          <w:sz w:val="24"/>
        </w:rPr>
        <w:t xml:space="preserve"> budgetary resources available </w:t>
      </w:r>
      <w:r w:rsidR="00C5152A" w:rsidRPr="001E1C16">
        <w:rPr>
          <w:rFonts w:ascii="Times New Roman" w:hAnsi="Times New Roman"/>
          <w:sz w:val="24"/>
        </w:rPr>
        <w:t xml:space="preserve">to the program </w:t>
      </w:r>
      <w:r w:rsidRPr="001E1C16">
        <w:rPr>
          <w:rFonts w:ascii="Times New Roman" w:hAnsi="Times New Roman"/>
          <w:sz w:val="24"/>
        </w:rPr>
        <w:t xml:space="preserve">during the assessment period.  This section should provide a high-level overview and justification of the base programs typical annual budget in reference to objectives, tasks, and accomplishments described in the program narrative.  Exact organization is not prescribed, but should include </w:t>
      </w:r>
      <w:r w:rsidR="009D21EF" w:rsidRPr="001E1C16">
        <w:rPr>
          <w:rFonts w:ascii="Times New Roman" w:hAnsi="Times New Roman"/>
          <w:sz w:val="24"/>
        </w:rPr>
        <w:t>a general</w:t>
      </w:r>
      <w:r w:rsidRPr="001E1C16">
        <w:rPr>
          <w:rFonts w:ascii="Times New Roman" w:hAnsi="Times New Roman"/>
          <w:sz w:val="24"/>
        </w:rPr>
        <w:t xml:space="preserve"> breakdown into important items such as personnel support, materials and supplies, facility/rental fees, travel, indirect costs, etc.  Programs should also list any major equipment purchases made during the performance period.   </w:t>
      </w:r>
    </w:p>
    <w:p w14:paraId="37685691" w14:textId="6044F758" w:rsidR="00B546DF" w:rsidRPr="001E1C16" w:rsidRDefault="004754D7" w:rsidP="009D7681">
      <w:pPr>
        <w:spacing w:after="240"/>
        <w:rPr>
          <w:rFonts w:ascii="Times New Roman" w:hAnsi="Times New Roman"/>
          <w:sz w:val="24"/>
        </w:rPr>
      </w:pPr>
      <w:r w:rsidRPr="001E1C16">
        <w:rPr>
          <w:rFonts w:ascii="Times New Roman" w:hAnsi="Times New Roman"/>
          <w:sz w:val="24"/>
        </w:rPr>
        <w:t>PROGRAM NARRATIVE</w:t>
      </w:r>
      <w:r w:rsidR="00456F07" w:rsidRPr="001E1C16">
        <w:rPr>
          <w:rFonts w:ascii="Times New Roman" w:hAnsi="Times New Roman"/>
          <w:sz w:val="24"/>
        </w:rPr>
        <w:t>:</w:t>
      </w:r>
      <w:r w:rsidR="002B055A" w:rsidRPr="001E1C16">
        <w:rPr>
          <w:rFonts w:ascii="Times New Roman" w:hAnsi="Times New Roman"/>
          <w:sz w:val="24"/>
        </w:rPr>
        <w:t xml:space="preserve"> </w:t>
      </w:r>
      <w:r w:rsidR="00456F07" w:rsidRPr="001E1C16">
        <w:rPr>
          <w:rFonts w:ascii="Times New Roman" w:hAnsi="Times New Roman"/>
          <w:sz w:val="24"/>
        </w:rPr>
        <w:t>The P</w:t>
      </w:r>
      <w:r w:rsidR="00B546DF" w:rsidRPr="001E1C16">
        <w:rPr>
          <w:rFonts w:ascii="Times New Roman" w:hAnsi="Times New Roman"/>
          <w:sz w:val="24"/>
        </w:rPr>
        <w:t xml:space="preserve">rogram </w:t>
      </w:r>
      <w:r w:rsidR="00456F07" w:rsidRPr="001E1C16">
        <w:rPr>
          <w:rFonts w:ascii="Times New Roman" w:hAnsi="Times New Roman"/>
          <w:sz w:val="24"/>
        </w:rPr>
        <w:t xml:space="preserve">Narrative should </w:t>
      </w:r>
      <w:r w:rsidR="00695294" w:rsidRPr="001E1C16">
        <w:rPr>
          <w:rFonts w:ascii="Times New Roman" w:hAnsi="Times New Roman"/>
          <w:sz w:val="24"/>
        </w:rPr>
        <w:t>summarize</w:t>
      </w:r>
      <w:r w:rsidR="00456F07" w:rsidRPr="001E1C16">
        <w:rPr>
          <w:rFonts w:ascii="Times New Roman" w:hAnsi="Times New Roman"/>
          <w:sz w:val="24"/>
        </w:rPr>
        <w:t xml:space="preserve"> details of the p</w:t>
      </w:r>
      <w:r w:rsidR="00B546DF" w:rsidRPr="001E1C16">
        <w:rPr>
          <w:rFonts w:ascii="Times New Roman" w:hAnsi="Times New Roman"/>
          <w:sz w:val="24"/>
        </w:rPr>
        <w:t>rogram</w:t>
      </w:r>
      <w:r w:rsidR="00456F07" w:rsidRPr="001E1C16">
        <w:rPr>
          <w:rFonts w:ascii="Times New Roman" w:hAnsi="Times New Roman"/>
          <w:sz w:val="24"/>
        </w:rPr>
        <w:t xml:space="preserve"> over the performance period</w:t>
      </w:r>
      <w:r w:rsidR="00FF515D" w:rsidRPr="001E1C16">
        <w:rPr>
          <w:rFonts w:ascii="Times New Roman" w:hAnsi="Times New Roman"/>
          <w:sz w:val="24"/>
        </w:rPr>
        <w:t xml:space="preserve">.  </w:t>
      </w:r>
      <w:r w:rsidRPr="001E1C16">
        <w:rPr>
          <w:rFonts w:ascii="Times New Roman" w:hAnsi="Times New Roman"/>
          <w:sz w:val="24"/>
        </w:rPr>
        <w:t xml:space="preserve">The specific content of the narrative is not prescribed, but should instead focus on providing sufficient </w:t>
      </w:r>
      <w:r w:rsidR="00B546DF" w:rsidRPr="001E1C16">
        <w:rPr>
          <w:rFonts w:ascii="Times New Roman" w:hAnsi="Times New Roman"/>
          <w:sz w:val="24"/>
        </w:rPr>
        <w:t>information to judge the progress of the program with respect to the review criteria described</w:t>
      </w:r>
      <w:r w:rsidR="00934C14" w:rsidRPr="001E1C16">
        <w:rPr>
          <w:rFonts w:ascii="Times New Roman" w:hAnsi="Times New Roman"/>
          <w:sz w:val="24"/>
        </w:rPr>
        <w:t xml:space="preserve"> in</w:t>
      </w:r>
      <w:r w:rsidR="00B546DF" w:rsidRPr="001E1C16">
        <w:rPr>
          <w:rFonts w:ascii="Times New Roman" w:hAnsi="Times New Roman"/>
          <w:sz w:val="24"/>
        </w:rPr>
        <w:t xml:space="preserve"> Attachment 2.  </w:t>
      </w:r>
      <w:r w:rsidRPr="001E1C16">
        <w:rPr>
          <w:rFonts w:ascii="Times New Roman" w:hAnsi="Times New Roman"/>
          <w:sz w:val="24"/>
        </w:rPr>
        <w:t xml:space="preserve">It should be written concisely and convey all information at a relatively high level.  </w:t>
      </w:r>
      <w:r w:rsidR="00B546DF" w:rsidRPr="001E1C16">
        <w:rPr>
          <w:rFonts w:ascii="Times New Roman" w:hAnsi="Times New Roman"/>
          <w:sz w:val="24"/>
        </w:rPr>
        <w:t xml:space="preserve">Where possible this report should not duplicate information available in publications, and should instead cite reference as appropriate.  </w:t>
      </w:r>
      <w:r w:rsidR="00E770BE" w:rsidRPr="001E1C16">
        <w:rPr>
          <w:rFonts w:ascii="Times New Roman" w:hAnsi="Times New Roman"/>
          <w:sz w:val="24"/>
        </w:rPr>
        <w:lastRenderedPageBreak/>
        <w:t>Additionally, p</w:t>
      </w:r>
      <w:r w:rsidR="00B546DF" w:rsidRPr="001E1C16">
        <w:rPr>
          <w:rFonts w:ascii="Times New Roman" w:hAnsi="Times New Roman"/>
          <w:sz w:val="24"/>
        </w:rPr>
        <w:t xml:space="preserve">rograms should expect that reviewers are familiar </w:t>
      </w:r>
      <w:r w:rsidR="00FF515D" w:rsidRPr="001E1C16">
        <w:rPr>
          <w:rFonts w:ascii="Times New Roman" w:hAnsi="Times New Roman"/>
          <w:sz w:val="24"/>
        </w:rPr>
        <w:t xml:space="preserve">with challenges in the field </w:t>
      </w:r>
      <w:r w:rsidR="00B546DF" w:rsidRPr="001E1C16">
        <w:rPr>
          <w:rFonts w:ascii="Times New Roman" w:hAnsi="Times New Roman"/>
          <w:sz w:val="24"/>
        </w:rPr>
        <w:t xml:space="preserve">and the report should only </w:t>
      </w:r>
      <w:r w:rsidR="00456F07" w:rsidRPr="001E1C16">
        <w:rPr>
          <w:rFonts w:ascii="Times New Roman" w:hAnsi="Times New Roman"/>
          <w:sz w:val="24"/>
        </w:rPr>
        <w:t>contain eno</w:t>
      </w:r>
      <w:r w:rsidR="00695294" w:rsidRPr="001E1C16">
        <w:rPr>
          <w:rFonts w:ascii="Times New Roman" w:hAnsi="Times New Roman"/>
          <w:sz w:val="24"/>
        </w:rPr>
        <w:t xml:space="preserve">ugh </w:t>
      </w:r>
      <w:r w:rsidR="00570E9A" w:rsidRPr="001E1C16">
        <w:rPr>
          <w:rFonts w:ascii="Times New Roman" w:hAnsi="Times New Roman"/>
          <w:sz w:val="24"/>
        </w:rPr>
        <w:t>introductory</w:t>
      </w:r>
      <w:r w:rsidR="00695294" w:rsidRPr="001E1C16">
        <w:rPr>
          <w:rFonts w:ascii="Times New Roman" w:hAnsi="Times New Roman"/>
          <w:sz w:val="24"/>
        </w:rPr>
        <w:t xml:space="preserve"> material as in </w:t>
      </w:r>
      <w:r w:rsidR="000816AB" w:rsidRPr="001E1C16">
        <w:rPr>
          <w:rFonts w:ascii="Times New Roman" w:hAnsi="Times New Roman"/>
          <w:sz w:val="24"/>
        </w:rPr>
        <w:t>necessary</w:t>
      </w:r>
      <w:r w:rsidR="00695294" w:rsidRPr="001E1C16">
        <w:rPr>
          <w:rFonts w:ascii="Times New Roman" w:hAnsi="Times New Roman"/>
          <w:sz w:val="24"/>
        </w:rPr>
        <w:t xml:space="preserve"> to justify the tasks and objectives </w:t>
      </w:r>
      <w:r w:rsidR="008A06AB" w:rsidRPr="001E1C16">
        <w:rPr>
          <w:rFonts w:ascii="Times New Roman" w:hAnsi="Times New Roman"/>
          <w:sz w:val="24"/>
        </w:rPr>
        <w:t>presented in the narrative</w:t>
      </w:r>
      <w:r w:rsidR="00695294" w:rsidRPr="001E1C16">
        <w:rPr>
          <w:rFonts w:ascii="Times New Roman" w:hAnsi="Times New Roman"/>
          <w:sz w:val="24"/>
        </w:rPr>
        <w:t>.</w:t>
      </w:r>
      <w:r w:rsidR="00456F07" w:rsidRPr="001E1C16">
        <w:rPr>
          <w:rFonts w:ascii="Times New Roman" w:hAnsi="Times New Roman"/>
          <w:sz w:val="24"/>
        </w:rPr>
        <w:t xml:space="preserve"> </w:t>
      </w:r>
      <w:r w:rsidR="001F1C75" w:rsidRPr="001E1C16">
        <w:rPr>
          <w:rFonts w:ascii="Times New Roman" w:hAnsi="Times New Roman"/>
          <w:sz w:val="24"/>
        </w:rPr>
        <w:t xml:space="preserve"> </w:t>
      </w:r>
      <w:r w:rsidRPr="001E1C16">
        <w:rPr>
          <w:rFonts w:ascii="Times New Roman" w:hAnsi="Times New Roman"/>
          <w:sz w:val="24"/>
        </w:rPr>
        <w:t>T</w:t>
      </w:r>
      <w:r w:rsidR="001F1C75" w:rsidRPr="001E1C16">
        <w:rPr>
          <w:rFonts w:ascii="Times New Roman" w:hAnsi="Times New Roman"/>
          <w:sz w:val="24"/>
        </w:rPr>
        <w:t xml:space="preserve">he </w:t>
      </w:r>
      <w:r w:rsidR="008A06AB" w:rsidRPr="001E1C16">
        <w:rPr>
          <w:rFonts w:ascii="Times New Roman" w:hAnsi="Times New Roman"/>
          <w:sz w:val="24"/>
        </w:rPr>
        <w:t xml:space="preserve">bulk of the </w:t>
      </w:r>
      <w:r w:rsidR="00456F07" w:rsidRPr="001E1C16">
        <w:rPr>
          <w:rFonts w:ascii="Times New Roman" w:hAnsi="Times New Roman"/>
          <w:sz w:val="24"/>
        </w:rPr>
        <w:t>narrative should</w:t>
      </w:r>
      <w:r w:rsidR="004104B6" w:rsidRPr="001E1C16">
        <w:rPr>
          <w:rFonts w:ascii="Times New Roman" w:hAnsi="Times New Roman"/>
          <w:sz w:val="24"/>
        </w:rPr>
        <w:t xml:space="preserve"> focus on</w:t>
      </w:r>
      <w:r w:rsidR="00456F07" w:rsidRPr="001E1C16">
        <w:rPr>
          <w:rFonts w:ascii="Times New Roman" w:hAnsi="Times New Roman"/>
          <w:sz w:val="24"/>
        </w:rPr>
        <w:t xml:space="preserve"> </w:t>
      </w:r>
      <w:r w:rsidR="004104B6" w:rsidRPr="001E1C16">
        <w:rPr>
          <w:rFonts w:ascii="Times New Roman" w:hAnsi="Times New Roman"/>
          <w:sz w:val="24"/>
        </w:rPr>
        <w:t xml:space="preserve">providing </w:t>
      </w:r>
      <w:r w:rsidR="00456F07" w:rsidRPr="001E1C16">
        <w:rPr>
          <w:rFonts w:ascii="Times New Roman" w:hAnsi="Times New Roman"/>
          <w:sz w:val="24"/>
        </w:rPr>
        <w:t xml:space="preserve">a clear statement of the specific </w:t>
      </w:r>
      <w:r w:rsidR="001F1C75" w:rsidRPr="001E1C16">
        <w:rPr>
          <w:rFonts w:ascii="Times New Roman" w:hAnsi="Times New Roman"/>
          <w:sz w:val="24"/>
        </w:rPr>
        <w:t xml:space="preserve">tasks, themes, and </w:t>
      </w:r>
      <w:r w:rsidR="00456F07" w:rsidRPr="001E1C16">
        <w:rPr>
          <w:rFonts w:ascii="Times New Roman" w:hAnsi="Times New Roman"/>
          <w:sz w:val="24"/>
        </w:rPr>
        <w:t>objectives</w:t>
      </w:r>
      <w:r w:rsidR="001F1C75" w:rsidRPr="001E1C16">
        <w:rPr>
          <w:rFonts w:ascii="Times New Roman" w:hAnsi="Times New Roman"/>
          <w:sz w:val="24"/>
        </w:rPr>
        <w:t xml:space="preserve"> of</w:t>
      </w:r>
      <w:r w:rsidR="00456F07" w:rsidRPr="001E1C16">
        <w:rPr>
          <w:rFonts w:ascii="Times New Roman" w:hAnsi="Times New Roman"/>
          <w:sz w:val="24"/>
        </w:rPr>
        <w:t xml:space="preserve"> the </w:t>
      </w:r>
      <w:r w:rsidR="001F1C75" w:rsidRPr="001E1C16">
        <w:rPr>
          <w:rFonts w:ascii="Times New Roman" w:hAnsi="Times New Roman"/>
          <w:sz w:val="24"/>
        </w:rPr>
        <w:t>p</w:t>
      </w:r>
      <w:r w:rsidR="000816AB" w:rsidRPr="001E1C16">
        <w:rPr>
          <w:rFonts w:ascii="Times New Roman" w:hAnsi="Times New Roman"/>
          <w:sz w:val="24"/>
        </w:rPr>
        <w:t xml:space="preserve">rogram, and </w:t>
      </w:r>
      <w:r w:rsidR="008A06AB" w:rsidRPr="001E1C16">
        <w:rPr>
          <w:rFonts w:ascii="Times New Roman" w:hAnsi="Times New Roman"/>
          <w:sz w:val="24"/>
        </w:rPr>
        <w:t xml:space="preserve">succinctly </w:t>
      </w:r>
      <w:r w:rsidR="001F1C75" w:rsidRPr="001E1C16">
        <w:rPr>
          <w:rFonts w:ascii="Times New Roman" w:hAnsi="Times New Roman"/>
          <w:sz w:val="24"/>
        </w:rPr>
        <w:t>highlight accomplishments</w:t>
      </w:r>
      <w:r w:rsidR="004104B6" w:rsidRPr="001E1C16">
        <w:rPr>
          <w:rFonts w:ascii="Times New Roman" w:hAnsi="Times New Roman"/>
          <w:sz w:val="24"/>
        </w:rPr>
        <w:t xml:space="preserve"> made under the performance period</w:t>
      </w:r>
      <w:r w:rsidR="001F1C75" w:rsidRPr="001E1C16">
        <w:rPr>
          <w:rFonts w:ascii="Times New Roman" w:hAnsi="Times New Roman"/>
          <w:sz w:val="24"/>
        </w:rPr>
        <w:t xml:space="preserve"> with regards to these items</w:t>
      </w:r>
      <w:r w:rsidR="000816AB" w:rsidRPr="001E1C16">
        <w:rPr>
          <w:rFonts w:ascii="Times New Roman" w:hAnsi="Times New Roman"/>
          <w:sz w:val="24"/>
        </w:rPr>
        <w:t>.</w:t>
      </w:r>
      <w:r w:rsidR="001F1C75" w:rsidRPr="001E1C16">
        <w:rPr>
          <w:rFonts w:ascii="Times New Roman" w:hAnsi="Times New Roman"/>
          <w:sz w:val="24"/>
        </w:rPr>
        <w:t xml:space="preserve"> </w:t>
      </w:r>
      <w:r w:rsidR="000816AB" w:rsidRPr="001E1C16">
        <w:rPr>
          <w:rFonts w:ascii="Times New Roman" w:hAnsi="Times New Roman"/>
          <w:sz w:val="24"/>
        </w:rPr>
        <w:t xml:space="preserve"> </w:t>
      </w:r>
      <w:r w:rsidR="008A06AB" w:rsidRPr="001E1C16">
        <w:rPr>
          <w:rFonts w:ascii="Times New Roman" w:hAnsi="Times New Roman"/>
          <w:sz w:val="24"/>
        </w:rPr>
        <w:t>A</w:t>
      </w:r>
      <w:r w:rsidR="00456F07" w:rsidRPr="001E1C16">
        <w:rPr>
          <w:rFonts w:ascii="Times New Roman" w:hAnsi="Times New Roman"/>
          <w:sz w:val="24"/>
        </w:rPr>
        <w:t xml:space="preserve"> timeline for the major activities</w:t>
      </w:r>
      <w:r w:rsidR="008A06AB" w:rsidRPr="001E1C16">
        <w:rPr>
          <w:rFonts w:ascii="Times New Roman" w:hAnsi="Times New Roman"/>
          <w:sz w:val="24"/>
        </w:rPr>
        <w:t xml:space="preserve"> and accomplishments</w:t>
      </w:r>
      <w:r w:rsidR="00456F07" w:rsidRPr="001E1C16">
        <w:rPr>
          <w:rFonts w:ascii="Times New Roman" w:hAnsi="Times New Roman"/>
          <w:sz w:val="24"/>
        </w:rPr>
        <w:t xml:space="preserve"> of the pro</w:t>
      </w:r>
      <w:r w:rsidR="000816AB" w:rsidRPr="001E1C16">
        <w:rPr>
          <w:rFonts w:ascii="Times New Roman" w:hAnsi="Times New Roman"/>
          <w:sz w:val="24"/>
        </w:rPr>
        <w:t>gram over the performance period</w:t>
      </w:r>
      <w:r w:rsidR="008A06AB" w:rsidRPr="001E1C16">
        <w:rPr>
          <w:rFonts w:ascii="Times New Roman" w:hAnsi="Times New Roman"/>
          <w:sz w:val="24"/>
        </w:rPr>
        <w:t xml:space="preserve"> </w:t>
      </w:r>
      <w:r w:rsidR="0098056F" w:rsidRPr="001E1C16">
        <w:rPr>
          <w:rFonts w:ascii="Times New Roman" w:hAnsi="Times New Roman"/>
          <w:sz w:val="24"/>
        </w:rPr>
        <w:t>should also be included</w:t>
      </w:r>
      <w:r w:rsidR="008A06AB" w:rsidRPr="001E1C16">
        <w:rPr>
          <w:rFonts w:ascii="Times New Roman" w:hAnsi="Times New Roman"/>
          <w:sz w:val="24"/>
        </w:rPr>
        <w:t>.</w:t>
      </w:r>
    </w:p>
    <w:p w14:paraId="2D188CBC" w14:textId="2B0368EA" w:rsidR="008265D0" w:rsidRPr="001E1C16" w:rsidRDefault="00456F07" w:rsidP="009D7681">
      <w:pPr>
        <w:spacing w:after="240"/>
        <w:rPr>
          <w:rFonts w:ascii="Times New Roman" w:hAnsi="Times New Roman"/>
          <w:sz w:val="24"/>
        </w:rPr>
      </w:pPr>
      <w:r w:rsidRPr="001E1C16">
        <w:rPr>
          <w:rFonts w:ascii="Times New Roman" w:hAnsi="Times New Roman"/>
          <w:sz w:val="24"/>
        </w:rPr>
        <w:t xml:space="preserve">The project narrative </w:t>
      </w:r>
      <w:r w:rsidR="009E29BC" w:rsidRPr="001E1C16">
        <w:rPr>
          <w:rFonts w:ascii="Times New Roman" w:hAnsi="Times New Roman"/>
          <w:sz w:val="24"/>
        </w:rPr>
        <w:t xml:space="preserve">MUST NOT EXCEED 10 PAGES </w:t>
      </w:r>
      <w:r w:rsidR="00206EAB" w:rsidRPr="001E1C16">
        <w:rPr>
          <w:rFonts w:ascii="Times New Roman" w:hAnsi="Times New Roman"/>
          <w:sz w:val="24"/>
        </w:rPr>
        <w:t>IN LENGHT</w:t>
      </w:r>
      <w:r w:rsidRPr="001E1C16">
        <w:rPr>
          <w:rFonts w:ascii="Times New Roman" w:hAnsi="Times New Roman"/>
          <w:sz w:val="24"/>
        </w:rPr>
        <w:t xml:space="preserve">, including charts, graphs, maps, photographs, and other pictorial presentations, when printed using standard 8.5” by 11” paper with 1 inch margins (top, bottom, left, and right). The font must not be smaller than 11 point. </w:t>
      </w:r>
    </w:p>
    <w:p w14:paraId="265C0291" w14:textId="09774795" w:rsidR="009D7681" w:rsidRPr="001E1C16" w:rsidRDefault="008265D0" w:rsidP="009D7681">
      <w:pPr>
        <w:spacing w:after="240"/>
        <w:rPr>
          <w:rFonts w:ascii="Times New Roman" w:hAnsi="Times New Roman"/>
          <w:sz w:val="24"/>
        </w:rPr>
      </w:pPr>
      <w:r w:rsidRPr="001E1C16">
        <w:rPr>
          <w:rFonts w:ascii="Times New Roman" w:hAnsi="Times New Roman"/>
          <w:sz w:val="24"/>
        </w:rPr>
        <w:t>BIBLIOGRAPHY &amp; REFERENCES CITED:  Provide a bibliography of any references cited in the Program Narrative. Programs should follow scholarly practices in providing citations for source materials relied upon when preparing the narrative.  This section should be seen as an appendix to your project narrative and will not count against the project narrative page limitation.</w:t>
      </w:r>
      <w:r w:rsidR="00EC7759" w:rsidRPr="001E1C16">
        <w:rPr>
          <w:rFonts w:ascii="Times New Roman" w:hAnsi="Times New Roman"/>
          <w:sz w:val="24"/>
        </w:rPr>
        <w:t xml:space="preserve">  </w:t>
      </w:r>
    </w:p>
    <w:p w14:paraId="17A6EF12" w14:textId="51E36DDB" w:rsidR="002F4554" w:rsidRPr="001E1C16" w:rsidRDefault="002F4554" w:rsidP="009D7681">
      <w:pPr>
        <w:spacing w:after="240"/>
        <w:rPr>
          <w:rFonts w:ascii="Times New Roman" w:hAnsi="Times New Roman"/>
          <w:sz w:val="24"/>
        </w:rPr>
      </w:pPr>
      <w:r w:rsidRPr="001E1C16">
        <w:rPr>
          <w:rFonts w:ascii="Times New Roman" w:hAnsi="Times New Roman"/>
          <w:sz w:val="24"/>
        </w:rPr>
        <w:t>PRODUCTS</w:t>
      </w:r>
      <w:r w:rsidR="00632F9F" w:rsidRPr="001E1C16">
        <w:rPr>
          <w:rFonts w:ascii="Times New Roman" w:hAnsi="Times New Roman"/>
          <w:sz w:val="24"/>
        </w:rPr>
        <w:t xml:space="preserve">:  </w:t>
      </w:r>
      <w:r w:rsidR="00A713A7" w:rsidRPr="001E1C16">
        <w:rPr>
          <w:rFonts w:ascii="Times New Roman" w:hAnsi="Times New Roman"/>
          <w:sz w:val="24"/>
        </w:rPr>
        <w:t xml:space="preserve">List any products resulting from the program during the performance period. Examples of products include: publications, conference papers and presentations; </w:t>
      </w:r>
      <w:r w:rsidR="00934C14" w:rsidRPr="001E1C16">
        <w:rPr>
          <w:rFonts w:ascii="Times New Roman" w:hAnsi="Times New Roman"/>
          <w:sz w:val="24"/>
        </w:rPr>
        <w:t xml:space="preserve">student theses and dissertations, </w:t>
      </w:r>
      <w:r w:rsidR="00A713A7" w:rsidRPr="001E1C16">
        <w:rPr>
          <w:rFonts w:ascii="Times New Roman" w:hAnsi="Times New Roman"/>
          <w:sz w:val="24"/>
        </w:rPr>
        <w:t>website(s) or other Internet site(s); technologies or techniques; inventions, patent applications, and</w:t>
      </w:r>
      <w:r w:rsidR="00934C14" w:rsidRPr="001E1C16">
        <w:rPr>
          <w:rFonts w:ascii="Times New Roman" w:hAnsi="Times New Roman"/>
          <w:sz w:val="24"/>
        </w:rPr>
        <w:t xml:space="preserve">/or licenses; etc. </w:t>
      </w:r>
    </w:p>
    <w:p w14:paraId="4B3C5CB7" w14:textId="07911A0F" w:rsidR="00D77163" w:rsidRPr="001E1C16" w:rsidRDefault="009D7681" w:rsidP="00D77163">
      <w:pPr>
        <w:rPr>
          <w:rFonts w:ascii="Times New Roman" w:hAnsi="Times New Roman"/>
          <w:sz w:val="24"/>
        </w:rPr>
      </w:pPr>
      <w:r w:rsidRPr="001E1C16">
        <w:rPr>
          <w:rFonts w:ascii="Times New Roman" w:hAnsi="Times New Roman"/>
          <w:sz w:val="24"/>
        </w:rPr>
        <w:t xml:space="preserve">KEY </w:t>
      </w:r>
      <w:r w:rsidR="002F4554" w:rsidRPr="001E1C16">
        <w:rPr>
          <w:rFonts w:ascii="Times New Roman" w:hAnsi="Times New Roman"/>
          <w:sz w:val="24"/>
        </w:rPr>
        <w:t>PERSONNEL</w:t>
      </w:r>
      <w:r w:rsidR="00F903A9" w:rsidRPr="001E1C16">
        <w:rPr>
          <w:rFonts w:ascii="Times New Roman" w:hAnsi="Times New Roman"/>
          <w:sz w:val="24"/>
        </w:rPr>
        <w:t xml:space="preserve"> &amp; BIOGRAPHICAL INFORMAITON</w:t>
      </w:r>
      <w:r w:rsidR="002F4554" w:rsidRPr="001E1C16">
        <w:rPr>
          <w:rFonts w:ascii="Times New Roman" w:hAnsi="Times New Roman"/>
          <w:sz w:val="24"/>
        </w:rPr>
        <w:t>:</w:t>
      </w:r>
      <w:r w:rsidR="00F903A9" w:rsidRPr="001E1C16">
        <w:rPr>
          <w:rFonts w:ascii="Times New Roman" w:hAnsi="Times New Roman"/>
        </w:rPr>
        <w:t xml:space="preserve"> </w:t>
      </w:r>
      <w:r w:rsidR="00F903A9" w:rsidRPr="001E1C16">
        <w:rPr>
          <w:rFonts w:ascii="Times New Roman" w:hAnsi="Times New Roman"/>
          <w:sz w:val="24"/>
        </w:rPr>
        <w:t>Provide</w:t>
      </w:r>
      <w:r w:rsidR="00565CF5" w:rsidRPr="001E1C16">
        <w:rPr>
          <w:rFonts w:ascii="Times New Roman" w:hAnsi="Times New Roman"/>
          <w:sz w:val="24"/>
        </w:rPr>
        <w:t xml:space="preserve"> brief</w:t>
      </w:r>
      <w:r w:rsidR="00F903A9" w:rsidRPr="001E1C16">
        <w:rPr>
          <w:rFonts w:ascii="Times New Roman" w:hAnsi="Times New Roman"/>
          <w:sz w:val="24"/>
        </w:rPr>
        <w:t xml:space="preserve"> biographical </w:t>
      </w:r>
      <w:r w:rsidR="00565CF5" w:rsidRPr="001E1C16">
        <w:rPr>
          <w:rFonts w:ascii="Times New Roman" w:hAnsi="Times New Roman"/>
          <w:sz w:val="24"/>
        </w:rPr>
        <w:t>sketch</w:t>
      </w:r>
      <w:r w:rsidR="00B75D6A" w:rsidRPr="001E1C16">
        <w:rPr>
          <w:rFonts w:ascii="Times New Roman" w:hAnsi="Times New Roman"/>
          <w:sz w:val="24"/>
        </w:rPr>
        <w:t>es</w:t>
      </w:r>
      <w:r w:rsidR="00F903A9" w:rsidRPr="001E1C16">
        <w:rPr>
          <w:rFonts w:ascii="Times New Roman" w:hAnsi="Times New Roman"/>
          <w:sz w:val="24"/>
        </w:rPr>
        <w:t xml:space="preserve"> for the project director/principal investigator (PD/PI) and each senior or key person.  The biographical information (curriculum vitae) for each person must not exceed 2 pages when printed on 8.5” by 11” paper with 1 inch margins (top, bottom, left, and right) with font not smaller than 11 point.</w:t>
      </w:r>
    </w:p>
    <w:p w14:paraId="3A6BBA15" w14:textId="77777777" w:rsidR="00D77163" w:rsidRPr="001E1C16" w:rsidRDefault="00D77163" w:rsidP="00D77163">
      <w:pPr>
        <w:rPr>
          <w:rFonts w:ascii="Times New Roman" w:hAnsi="Times New Roman"/>
          <w:sz w:val="24"/>
        </w:rPr>
      </w:pPr>
    </w:p>
    <w:p w14:paraId="5EC27267" w14:textId="4FBF5943" w:rsidR="00E56BCF" w:rsidRPr="001E1C16" w:rsidRDefault="00E56BCF" w:rsidP="009D7681">
      <w:pPr>
        <w:spacing w:after="240"/>
        <w:rPr>
          <w:rFonts w:ascii="Times New Roman" w:hAnsi="Times New Roman"/>
          <w:sz w:val="24"/>
        </w:rPr>
      </w:pPr>
      <w:r w:rsidRPr="001E1C16">
        <w:rPr>
          <w:rFonts w:ascii="Times New Roman" w:hAnsi="Times New Roman"/>
          <w:sz w:val="24"/>
        </w:rPr>
        <w:t>EQUIPMENT, FACILITIES &amp; OTHER RESOURCES:  This information is used to assess the scale and quality of non-budgetary resources available to the program.  At a high level, identify the equipment, facilities, and other resources utilized by the program during the performance period.  If appropriate, indicate capabilities, location, and extent of availability to the base program.  Describe only those resources that were directly applicable to the research performed.</w:t>
      </w:r>
    </w:p>
    <w:p w14:paraId="6F6D3625" w14:textId="790F8153" w:rsidR="00D77163" w:rsidRPr="001E1C16" w:rsidRDefault="00D77163" w:rsidP="00D77163">
      <w:pPr>
        <w:spacing w:after="240"/>
        <w:rPr>
          <w:rFonts w:ascii="Times New Roman" w:hAnsi="Times New Roman"/>
          <w:sz w:val="24"/>
        </w:rPr>
      </w:pPr>
      <w:r w:rsidRPr="001E1C16">
        <w:rPr>
          <w:rFonts w:ascii="Times New Roman" w:hAnsi="Times New Roman"/>
          <w:b/>
          <w:sz w:val="24"/>
        </w:rPr>
        <w:t>Oral Presentation Guidance</w:t>
      </w:r>
    </w:p>
    <w:p w14:paraId="14706D5E" w14:textId="1E42E18A" w:rsidR="00392217" w:rsidRPr="001E1C16" w:rsidRDefault="007D78CD" w:rsidP="00D77163">
      <w:pPr>
        <w:spacing w:after="240"/>
        <w:rPr>
          <w:rFonts w:ascii="Times New Roman" w:hAnsi="Times New Roman"/>
          <w:sz w:val="24"/>
        </w:rPr>
      </w:pPr>
      <w:r w:rsidRPr="001E1C16">
        <w:rPr>
          <w:rFonts w:ascii="Times New Roman" w:hAnsi="Times New Roman"/>
          <w:sz w:val="24"/>
        </w:rPr>
        <w:t>In addition to the written report described above, all program will have the opportunity to provide an oral overview of their program during an in-person panel review</w:t>
      </w:r>
      <w:r w:rsidR="002504EF" w:rsidRPr="001E1C16">
        <w:rPr>
          <w:rFonts w:ascii="Times New Roman" w:hAnsi="Times New Roman"/>
          <w:sz w:val="24"/>
        </w:rPr>
        <w:t xml:space="preserve"> meeting</w:t>
      </w:r>
      <w:r w:rsidRPr="001E1C16">
        <w:rPr>
          <w:rFonts w:ascii="Times New Roman" w:hAnsi="Times New Roman"/>
          <w:sz w:val="24"/>
        </w:rPr>
        <w:t xml:space="preserve">.  Each program will </w:t>
      </w:r>
      <w:r w:rsidR="00206EAB" w:rsidRPr="001E1C16">
        <w:rPr>
          <w:rFonts w:ascii="Times New Roman" w:hAnsi="Times New Roman"/>
          <w:sz w:val="24"/>
        </w:rPr>
        <w:t xml:space="preserve">be given a time slot of ONE HOUR </w:t>
      </w:r>
      <w:r w:rsidRPr="001E1C16">
        <w:rPr>
          <w:rFonts w:ascii="Times New Roman" w:hAnsi="Times New Roman"/>
          <w:sz w:val="24"/>
        </w:rPr>
        <w:t>for their presentation, including questions and discussion.  It is recommended that all PI</w:t>
      </w:r>
      <w:r w:rsidR="00702F14" w:rsidRPr="001E1C16">
        <w:rPr>
          <w:rFonts w:ascii="Times New Roman" w:hAnsi="Times New Roman"/>
          <w:sz w:val="24"/>
        </w:rPr>
        <w:t>’</w:t>
      </w:r>
      <w:r w:rsidRPr="001E1C16">
        <w:rPr>
          <w:rFonts w:ascii="Times New Roman" w:hAnsi="Times New Roman"/>
          <w:sz w:val="24"/>
        </w:rPr>
        <w:t xml:space="preserve">s aim for a time breakdown of 2/3 presentation to 1/3 question and discussion.  </w:t>
      </w:r>
      <w:r w:rsidR="00AE45A5" w:rsidRPr="001E1C16">
        <w:rPr>
          <w:rFonts w:ascii="Times New Roman" w:hAnsi="Times New Roman"/>
          <w:sz w:val="24"/>
        </w:rPr>
        <w:t xml:space="preserve">To ensure a </w:t>
      </w:r>
      <w:r w:rsidR="001551A0">
        <w:rPr>
          <w:rFonts w:ascii="Times New Roman" w:hAnsi="Times New Roman"/>
          <w:sz w:val="24"/>
        </w:rPr>
        <w:t>reasonably sized</w:t>
      </w:r>
      <w:r w:rsidR="00AE45A5" w:rsidRPr="001E1C16">
        <w:rPr>
          <w:rFonts w:ascii="Times New Roman" w:hAnsi="Times New Roman"/>
          <w:sz w:val="24"/>
        </w:rPr>
        <w:t xml:space="preserve"> and equitable review meeting, each program can bring up a</w:t>
      </w:r>
      <w:r w:rsidR="001551A0">
        <w:rPr>
          <w:rFonts w:ascii="Times New Roman" w:hAnsi="Times New Roman"/>
          <w:sz w:val="24"/>
        </w:rPr>
        <w:t xml:space="preserve"> MAXIMUM OF TWO REPRESENTATIVES to the in-person meeting.</w:t>
      </w:r>
      <w:r w:rsidR="00AE45A5" w:rsidRPr="001E1C16">
        <w:rPr>
          <w:rFonts w:ascii="Times New Roman" w:hAnsi="Times New Roman"/>
          <w:sz w:val="24"/>
        </w:rPr>
        <w:t xml:space="preserve">  </w:t>
      </w:r>
      <w:r w:rsidRPr="001E1C16">
        <w:rPr>
          <w:rFonts w:ascii="Times New Roman" w:hAnsi="Times New Roman"/>
          <w:sz w:val="24"/>
        </w:rPr>
        <w:t>Again, the specific content of the presentation is not prescribed to allow programs</w:t>
      </w:r>
      <w:r w:rsidR="00147E2F" w:rsidRPr="001E1C16">
        <w:rPr>
          <w:rFonts w:ascii="Times New Roman" w:hAnsi="Times New Roman"/>
          <w:sz w:val="24"/>
        </w:rPr>
        <w:t xml:space="preserve"> maximum</w:t>
      </w:r>
      <w:r w:rsidRPr="001E1C16">
        <w:rPr>
          <w:rFonts w:ascii="Times New Roman" w:hAnsi="Times New Roman"/>
          <w:sz w:val="24"/>
        </w:rPr>
        <w:t xml:space="preserve"> flexibility, but</w:t>
      </w:r>
      <w:r w:rsidR="00147E2F" w:rsidRPr="001E1C16">
        <w:rPr>
          <w:rFonts w:ascii="Times New Roman" w:hAnsi="Times New Roman"/>
          <w:sz w:val="24"/>
        </w:rPr>
        <w:t xml:space="preserve"> the presentation</w:t>
      </w:r>
      <w:r w:rsidRPr="001E1C16">
        <w:rPr>
          <w:rFonts w:ascii="Times New Roman" w:hAnsi="Times New Roman"/>
          <w:sz w:val="24"/>
        </w:rPr>
        <w:t xml:space="preserve"> should</w:t>
      </w:r>
      <w:r w:rsidR="00147E2F" w:rsidRPr="001E1C16">
        <w:rPr>
          <w:rFonts w:ascii="Times New Roman" w:hAnsi="Times New Roman"/>
          <w:sz w:val="24"/>
        </w:rPr>
        <w:t xml:space="preserve"> be</w:t>
      </w:r>
      <w:r w:rsidRPr="001E1C16">
        <w:rPr>
          <w:rFonts w:ascii="Times New Roman" w:hAnsi="Times New Roman"/>
          <w:sz w:val="24"/>
        </w:rPr>
        <w:t xml:space="preserve"> focus on providing </w:t>
      </w:r>
      <w:r w:rsidR="00932281" w:rsidRPr="001E1C16">
        <w:rPr>
          <w:rFonts w:ascii="Times New Roman" w:hAnsi="Times New Roman"/>
          <w:sz w:val="24"/>
        </w:rPr>
        <w:t xml:space="preserve">a high-level overview of the program consistent both with the review </w:t>
      </w:r>
      <w:r w:rsidRPr="001E1C16">
        <w:rPr>
          <w:rFonts w:ascii="Times New Roman" w:hAnsi="Times New Roman"/>
          <w:sz w:val="24"/>
        </w:rPr>
        <w:t xml:space="preserve">criteria </w:t>
      </w:r>
      <w:r w:rsidR="00932281" w:rsidRPr="001E1C16">
        <w:rPr>
          <w:rFonts w:ascii="Times New Roman" w:hAnsi="Times New Roman"/>
          <w:sz w:val="24"/>
        </w:rPr>
        <w:t>and summary report described above</w:t>
      </w:r>
      <w:r w:rsidRPr="001E1C16">
        <w:rPr>
          <w:rFonts w:ascii="Times New Roman" w:hAnsi="Times New Roman"/>
          <w:sz w:val="24"/>
        </w:rPr>
        <w:t>.</w:t>
      </w:r>
      <w:r w:rsidR="00147E2F" w:rsidRPr="001E1C16">
        <w:rPr>
          <w:rFonts w:ascii="Times New Roman" w:hAnsi="Times New Roman"/>
          <w:sz w:val="24"/>
        </w:rPr>
        <w:t xml:space="preserve">  </w:t>
      </w:r>
      <w:r w:rsidR="00392217" w:rsidRPr="001E1C16">
        <w:rPr>
          <w:rFonts w:ascii="Times New Roman" w:hAnsi="Times New Roman"/>
          <w:sz w:val="24"/>
        </w:rPr>
        <w:t>Additional information on time, location, and scheduling of this panel review will be forthcoming</w:t>
      </w:r>
      <w:r w:rsidR="00932281" w:rsidRPr="001E1C16">
        <w:rPr>
          <w:rFonts w:ascii="Times New Roman" w:hAnsi="Times New Roman"/>
          <w:sz w:val="24"/>
        </w:rPr>
        <w:t xml:space="preserve"> from</w:t>
      </w:r>
      <w:r w:rsidR="00065285" w:rsidRPr="001E1C16">
        <w:rPr>
          <w:rFonts w:ascii="Times New Roman" w:hAnsi="Times New Roman"/>
          <w:sz w:val="24"/>
        </w:rPr>
        <w:t xml:space="preserve"> the appropriate program manager</w:t>
      </w:r>
      <w:r w:rsidR="00392217" w:rsidRPr="001E1C16">
        <w:rPr>
          <w:rFonts w:ascii="Times New Roman" w:hAnsi="Times New Roman"/>
          <w:sz w:val="24"/>
        </w:rPr>
        <w:t>.</w:t>
      </w:r>
    </w:p>
    <w:p w14:paraId="0F9BEF84" w14:textId="5581026C" w:rsidR="00392217" w:rsidRPr="001E1C16" w:rsidRDefault="00392217" w:rsidP="00D77163">
      <w:pPr>
        <w:spacing w:after="240"/>
        <w:rPr>
          <w:rFonts w:ascii="Times New Roman" w:hAnsi="Times New Roman"/>
          <w:b/>
          <w:sz w:val="24"/>
        </w:rPr>
      </w:pPr>
      <w:r w:rsidRPr="001E1C16">
        <w:rPr>
          <w:rFonts w:ascii="Times New Roman" w:hAnsi="Times New Roman"/>
          <w:b/>
          <w:sz w:val="24"/>
        </w:rPr>
        <w:lastRenderedPageBreak/>
        <w:t xml:space="preserve">Additional Information for Large Programs (those programs exceeding $1.5 million in annual budget) </w:t>
      </w:r>
    </w:p>
    <w:p w14:paraId="41471376" w14:textId="7B8B0C9B" w:rsidR="00E56BCF" w:rsidRPr="001E1C16" w:rsidRDefault="00392217" w:rsidP="009D7681">
      <w:pPr>
        <w:spacing w:after="240"/>
        <w:rPr>
          <w:rFonts w:ascii="Times New Roman" w:hAnsi="Times New Roman"/>
          <w:sz w:val="24"/>
        </w:rPr>
      </w:pPr>
      <w:r w:rsidRPr="001E1C16">
        <w:rPr>
          <w:rFonts w:ascii="Times New Roman" w:hAnsi="Times New Roman"/>
          <w:sz w:val="24"/>
        </w:rPr>
        <w:t xml:space="preserve">In an attempt to make the review process as </w:t>
      </w:r>
      <w:r w:rsidR="00D61D03" w:rsidRPr="001E1C16">
        <w:rPr>
          <w:rFonts w:ascii="Times New Roman" w:hAnsi="Times New Roman"/>
          <w:sz w:val="24"/>
        </w:rPr>
        <w:t>equitable</w:t>
      </w:r>
      <w:r w:rsidRPr="001E1C16">
        <w:rPr>
          <w:rFonts w:ascii="Times New Roman" w:hAnsi="Times New Roman"/>
          <w:sz w:val="24"/>
        </w:rPr>
        <w:t xml:space="preserve"> as possible, programs which receive funding in excess of $1.5 mil</w:t>
      </w:r>
      <w:bookmarkStart w:id="0" w:name="_GoBack"/>
      <w:bookmarkEnd w:id="0"/>
      <w:r w:rsidRPr="001E1C16">
        <w:rPr>
          <w:rFonts w:ascii="Times New Roman" w:hAnsi="Times New Roman"/>
          <w:sz w:val="24"/>
        </w:rPr>
        <w:t xml:space="preserve">lion annual will be given expanded </w:t>
      </w:r>
      <w:r w:rsidR="00147E2F" w:rsidRPr="001E1C16">
        <w:rPr>
          <w:rFonts w:ascii="Times New Roman" w:hAnsi="Times New Roman"/>
          <w:sz w:val="24"/>
        </w:rPr>
        <w:t xml:space="preserve">parameters for their project narrative length and presentation time.  </w:t>
      </w:r>
      <w:r w:rsidR="003E7AAF" w:rsidRPr="001E1C16">
        <w:rPr>
          <w:rFonts w:ascii="Times New Roman" w:hAnsi="Times New Roman"/>
          <w:sz w:val="24"/>
        </w:rPr>
        <w:t>The project narrative for t</w:t>
      </w:r>
      <w:r w:rsidR="00147E2F" w:rsidRPr="001E1C16">
        <w:rPr>
          <w:rFonts w:ascii="Times New Roman" w:hAnsi="Times New Roman"/>
          <w:sz w:val="24"/>
        </w:rPr>
        <w:t xml:space="preserve">hese programs </w:t>
      </w:r>
      <w:r w:rsidR="00206EAB" w:rsidRPr="001E1C16">
        <w:rPr>
          <w:rFonts w:ascii="Times New Roman" w:hAnsi="Times New Roman"/>
          <w:sz w:val="24"/>
        </w:rPr>
        <w:t>MUST NOT EXCEED 15</w:t>
      </w:r>
      <w:r w:rsidR="00147E2F" w:rsidRPr="001E1C16">
        <w:rPr>
          <w:rFonts w:ascii="Times New Roman" w:hAnsi="Times New Roman"/>
          <w:sz w:val="24"/>
        </w:rPr>
        <w:t xml:space="preserve"> PAGES IN LENGTH and will be given a time slot of ONE HOUR AND THIRTY MINUTES for their oral presentation.</w:t>
      </w:r>
    </w:p>
    <w:p w14:paraId="40A4AC43" w14:textId="77777777" w:rsidR="00FF7F1B" w:rsidRPr="001E1C16" w:rsidRDefault="00FF7F1B" w:rsidP="009D7681">
      <w:pPr>
        <w:spacing w:after="240"/>
        <w:rPr>
          <w:rFonts w:ascii="Times New Roman" w:hAnsi="Times New Roman"/>
          <w:sz w:val="24"/>
        </w:rPr>
      </w:pPr>
    </w:p>
    <w:p w14:paraId="4A3884F2" w14:textId="77777777" w:rsidR="00FF7F1B" w:rsidRPr="001E1C16" w:rsidRDefault="00FF7F1B" w:rsidP="009371AD">
      <w:pPr>
        <w:spacing w:after="240"/>
        <w:rPr>
          <w:rFonts w:ascii="Times New Roman" w:hAnsi="Times New Roman"/>
          <w:sz w:val="24"/>
        </w:rPr>
      </w:pPr>
    </w:p>
    <w:p w14:paraId="2035AD45" w14:textId="77777777" w:rsidR="00524F81" w:rsidRPr="001E1C16" w:rsidRDefault="00524F81" w:rsidP="009371AD">
      <w:pPr>
        <w:spacing w:after="240"/>
        <w:rPr>
          <w:rFonts w:ascii="Times New Roman" w:hAnsi="Times New Roman"/>
          <w:sz w:val="24"/>
        </w:rPr>
      </w:pPr>
    </w:p>
    <w:p w14:paraId="201501FE" w14:textId="6EA384D4" w:rsidR="009371AD" w:rsidRPr="001E1C16" w:rsidRDefault="009371AD" w:rsidP="00C53CA7">
      <w:pPr>
        <w:spacing w:after="240"/>
        <w:rPr>
          <w:rFonts w:ascii="Times New Roman" w:hAnsi="Times New Roman"/>
          <w:sz w:val="24"/>
        </w:rPr>
      </w:pPr>
      <w:r w:rsidRPr="001E1C16">
        <w:rPr>
          <w:rFonts w:ascii="Times New Roman" w:hAnsi="Times New Roman"/>
          <w:sz w:val="24"/>
        </w:rPr>
        <w:t xml:space="preserve"> </w:t>
      </w:r>
    </w:p>
    <w:p w14:paraId="630925EB" w14:textId="77777777" w:rsidR="007B7F84" w:rsidRPr="001E1C16" w:rsidRDefault="007B7F84" w:rsidP="00F21454">
      <w:pPr>
        <w:pStyle w:val="PlainText"/>
        <w:spacing w:after="240"/>
        <w:rPr>
          <w:rFonts w:ascii="Times New Roman" w:hAnsi="Times New Roman"/>
          <w:sz w:val="24"/>
        </w:rPr>
      </w:pPr>
    </w:p>
    <w:p w14:paraId="71008129" w14:textId="77777777" w:rsidR="007B7F84" w:rsidRPr="001E1C16" w:rsidRDefault="007B7F84" w:rsidP="00F21454">
      <w:pPr>
        <w:pStyle w:val="BodyTextIndent2"/>
        <w:spacing w:after="240"/>
        <w:rPr>
          <w:sz w:val="24"/>
        </w:rPr>
      </w:pPr>
    </w:p>
    <w:p w14:paraId="3B67E51A" w14:textId="77777777" w:rsidR="007B7F84" w:rsidRPr="001E1C16" w:rsidRDefault="007B7F84" w:rsidP="00F21454">
      <w:pPr>
        <w:spacing w:after="240"/>
        <w:ind w:left="1440"/>
        <w:rPr>
          <w:rFonts w:ascii="Times New Roman" w:hAnsi="Times New Roman"/>
          <w:sz w:val="24"/>
        </w:rPr>
      </w:pPr>
    </w:p>
    <w:p w14:paraId="1BCCDCCE" w14:textId="77777777" w:rsidR="007B7F84" w:rsidRPr="001E1C16" w:rsidRDefault="007B7F84" w:rsidP="00F21454">
      <w:pPr>
        <w:spacing w:after="240"/>
        <w:ind w:left="1440"/>
        <w:rPr>
          <w:rFonts w:ascii="Times New Roman" w:hAnsi="Times New Roman"/>
          <w:sz w:val="24"/>
        </w:rPr>
      </w:pPr>
    </w:p>
    <w:p w14:paraId="1D3F93D2" w14:textId="77777777" w:rsidR="007B7F84" w:rsidRPr="001E1C16" w:rsidRDefault="007B7F84" w:rsidP="00F21454">
      <w:pPr>
        <w:spacing w:after="240"/>
        <w:rPr>
          <w:rFonts w:ascii="Times New Roman" w:hAnsi="Times New Roman"/>
          <w:sz w:val="24"/>
        </w:rPr>
      </w:pPr>
    </w:p>
    <w:p w14:paraId="11971D5C" w14:textId="77777777" w:rsidR="007B7F84" w:rsidRPr="001E1C16" w:rsidRDefault="007B7F84" w:rsidP="00F21454">
      <w:pPr>
        <w:spacing w:after="240"/>
        <w:ind w:left="720"/>
        <w:rPr>
          <w:rFonts w:ascii="Times New Roman" w:hAnsi="Times New Roman"/>
          <w:sz w:val="24"/>
        </w:rPr>
      </w:pPr>
    </w:p>
    <w:p w14:paraId="6D4E10E9" w14:textId="77777777" w:rsidR="007B7F84" w:rsidRPr="001E1C16" w:rsidRDefault="007B7F84" w:rsidP="00F21454">
      <w:pPr>
        <w:spacing w:after="240"/>
        <w:ind w:left="720"/>
        <w:rPr>
          <w:rFonts w:ascii="Times New Roman" w:hAnsi="Times New Roman"/>
          <w:sz w:val="24"/>
        </w:rPr>
      </w:pPr>
    </w:p>
    <w:p w14:paraId="66EBA737" w14:textId="77777777" w:rsidR="007B7F84" w:rsidRPr="001E1C16" w:rsidRDefault="007B7F84" w:rsidP="00F21454">
      <w:pPr>
        <w:spacing w:after="240"/>
        <w:ind w:left="720"/>
        <w:rPr>
          <w:rFonts w:ascii="Times New Roman" w:hAnsi="Times New Roman"/>
          <w:sz w:val="24"/>
        </w:rPr>
      </w:pPr>
    </w:p>
    <w:p w14:paraId="797ACA76" w14:textId="77777777" w:rsidR="00D13F42" w:rsidRPr="001E1C16" w:rsidRDefault="00D13F42" w:rsidP="00F21454">
      <w:pPr>
        <w:spacing w:after="240"/>
        <w:ind w:left="720"/>
        <w:rPr>
          <w:rFonts w:ascii="Times New Roman" w:hAnsi="Times New Roman"/>
          <w:sz w:val="24"/>
        </w:rPr>
      </w:pPr>
    </w:p>
    <w:p w14:paraId="76B5F6C4" w14:textId="77777777" w:rsidR="00D13F42" w:rsidRPr="001E1C16" w:rsidRDefault="00D13F42" w:rsidP="00F21454">
      <w:pPr>
        <w:spacing w:after="240"/>
        <w:ind w:left="720"/>
        <w:rPr>
          <w:rFonts w:ascii="Times New Roman" w:hAnsi="Times New Roman"/>
          <w:sz w:val="24"/>
        </w:rPr>
      </w:pPr>
    </w:p>
    <w:p w14:paraId="3DC8BE9B" w14:textId="77777777" w:rsidR="00D13F42" w:rsidRPr="001E1C16" w:rsidRDefault="00D13F42" w:rsidP="00F21454">
      <w:pPr>
        <w:spacing w:after="240"/>
        <w:ind w:left="720"/>
        <w:rPr>
          <w:rFonts w:ascii="Times New Roman" w:hAnsi="Times New Roman"/>
          <w:sz w:val="24"/>
        </w:rPr>
      </w:pPr>
    </w:p>
    <w:p w14:paraId="59450E75" w14:textId="77777777" w:rsidR="00D13F42" w:rsidRPr="001E1C16" w:rsidRDefault="00D13F42" w:rsidP="00F21454">
      <w:pPr>
        <w:spacing w:after="240"/>
        <w:ind w:left="720"/>
        <w:rPr>
          <w:rFonts w:ascii="Times New Roman" w:hAnsi="Times New Roman"/>
          <w:sz w:val="24"/>
        </w:rPr>
      </w:pPr>
    </w:p>
    <w:p w14:paraId="494889A7" w14:textId="77777777" w:rsidR="007B7F84" w:rsidRPr="001E1C16" w:rsidRDefault="007B7F84" w:rsidP="00F21454">
      <w:pPr>
        <w:pStyle w:val="PlainText"/>
        <w:spacing w:after="240"/>
        <w:rPr>
          <w:rFonts w:ascii="Times New Roman" w:hAnsi="Times New Roman"/>
          <w:sz w:val="24"/>
        </w:rPr>
      </w:pPr>
    </w:p>
    <w:p w14:paraId="7ED59BC3" w14:textId="77777777" w:rsidR="007B7F84" w:rsidRPr="001E1C16" w:rsidRDefault="007B7F84" w:rsidP="00F21454">
      <w:pPr>
        <w:pStyle w:val="PlainText"/>
        <w:spacing w:after="240"/>
        <w:jc w:val="center"/>
        <w:rPr>
          <w:rFonts w:ascii="Times New Roman" w:hAnsi="Times New Roman"/>
          <w:b/>
          <w:sz w:val="28"/>
        </w:rPr>
      </w:pPr>
    </w:p>
    <w:sectPr w:rsidR="007B7F84" w:rsidRPr="001E1C16" w:rsidSect="002E426A">
      <w:headerReference w:type="even" r:id="rId8"/>
      <w:headerReference w:type="default" r:id="rId9"/>
      <w:footerReference w:type="default" r:id="rId10"/>
      <w:type w:val="continuous"/>
      <w:pgSz w:w="12240" w:h="15840" w:code="1"/>
      <w:pgMar w:top="1008" w:right="1440" w:bottom="86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58D0C" w14:textId="77777777" w:rsidR="00054848" w:rsidRDefault="00054848">
      <w:r>
        <w:separator/>
      </w:r>
    </w:p>
  </w:endnote>
  <w:endnote w:type="continuationSeparator" w:id="0">
    <w:p w14:paraId="79B1BD7B" w14:textId="77777777" w:rsidR="00054848" w:rsidRDefault="0005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439580"/>
      <w:docPartObj>
        <w:docPartGallery w:val="Page Numbers (Bottom of Page)"/>
        <w:docPartUnique/>
      </w:docPartObj>
    </w:sdtPr>
    <w:sdtEndPr>
      <w:rPr>
        <w:rFonts w:ascii="Times New Roman" w:hAnsi="Times New Roman"/>
        <w:noProof/>
      </w:rPr>
    </w:sdtEndPr>
    <w:sdtContent>
      <w:p w14:paraId="56E9FC09" w14:textId="0DFB4AEA" w:rsidR="002E426A" w:rsidRPr="001E1C16" w:rsidRDefault="002E426A">
        <w:pPr>
          <w:pStyle w:val="Footer"/>
          <w:jc w:val="center"/>
          <w:rPr>
            <w:rFonts w:ascii="Times New Roman" w:hAnsi="Times New Roman"/>
          </w:rPr>
        </w:pPr>
        <w:r w:rsidRPr="001E1C16">
          <w:rPr>
            <w:rFonts w:ascii="Times New Roman" w:hAnsi="Times New Roman"/>
          </w:rPr>
          <w:fldChar w:fldCharType="begin"/>
        </w:r>
        <w:r w:rsidRPr="001E1C16">
          <w:rPr>
            <w:rFonts w:ascii="Times New Roman" w:hAnsi="Times New Roman"/>
          </w:rPr>
          <w:instrText xml:space="preserve"> PAGE   \* MERGEFORMAT </w:instrText>
        </w:r>
        <w:r w:rsidRPr="001E1C16">
          <w:rPr>
            <w:rFonts w:ascii="Times New Roman" w:hAnsi="Times New Roman"/>
          </w:rPr>
          <w:fldChar w:fldCharType="separate"/>
        </w:r>
        <w:r w:rsidR="00A3471E">
          <w:rPr>
            <w:rFonts w:ascii="Times New Roman" w:hAnsi="Times New Roman"/>
            <w:noProof/>
          </w:rPr>
          <w:t>9</w:t>
        </w:r>
        <w:r w:rsidRPr="001E1C16">
          <w:rPr>
            <w:rFonts w:ascii="Times New Roman" w:hAnsi="Times New Roman"/>
            <w:noProof/>
          </w:rPr>
          <w:fldChar w:fldCharType="end"/>
        </w:r>
      </w:p>
    </w:sdtContent>
  </w:sdt>
  <w:p w14:paraId="069683A9" w14:textId="77777777" w:rsidR="002E426A" w:rsidRDefault="002E4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45F25" w14:textId="77777777" w:rsidR="00054848" w:rsidRDefault="00054848">
      <w:r>
        <w:separator/>
      </w:r>
    </w:p>
  </w:footnote>
  <w:footnote w:type="continuationSeparator" w:id="0">
    <w:p w14:paraId="15DC8786" w14:textId="77777777" w:rsidR="00054848" w:rsidRDefault="00054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38130" w14:textId="77777777" w:rsidR="00A17680" w:rsidRDefault="00934D17">
    <w:pPr>
      <w:pStyle w:val="Header"/>
      <w:framePr w:wrap="around" w:vAnchor="text" w:hAnchor="margin" w:xAlign="right" w:y="1"/>
      <w:rPr>
        <w:rStyle w:val="PageNumber"/>
      </w:rPr>
    </w:pPr>
    <w:r>
      <w:rPr>
        <w:rStyle w:val="PageNumber"/>
      </w:rPr>
      <w:fldChar w:fldCharType="begin"/>
    </w:r>
    <w:r w:rsidR="00A17680">
      <w:rPr>
        <w:rStyle w:val="PageNumber"/>
      </w:rPr>
      <w:instrText xml:space="preserve">PAGE  </w:instrText>
    </w:r>
    <w:r>
      <w:rPr>
        <w:rStyle w:val="PageNumber"/>
      </w:rPr>
      <w:fldChar w:fldCharType="separate"/>
    </w:r>
    <w:r w:rsidR="00A17680">
      <w:rPr>
        <w:rStyle w:val="PageNumber"/>
        <w:noProof/>
      </w:rPr>
      <w:t>1</w:t>
    </w:r>
    <w:r>
      <w:rPr>
        <w:rStyle w:val="PageNumber"/>
      </w:rPr>
      <w:fldChar w:fldCharType="end"/>
    </w:r>
  </w:p>
  <w:p w14:paraId="595FE7C0" w14:textId="77777777" w:rsidR="00A17680" w:rsidRDefault="00A1768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30B92" w14:textId="77777777" w:rsidR="00A17680" w:rsidRDefault="00A1768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CA83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0"/>
    <w:lvl w:ilvl="0">
      <w:start w:val="503"/>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3"/>
    <w:multiLevelType w:val="singleLevel"/>
    <w:tmpl w:val="00000000"/>
    <w:lvl w:ilvl="0">
      <w:start w:val="2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0000004"/>
    <w:multiLevelType w:val="singleLevel"/>
    <w:tmpl w:val="248EA33E"/>
    <w:lvl w:ilvl="0">
      <w:start w:val="21"/>
      <w:numFmt w:val="bullet"/>
      <w:pStyle w:val="ListBullet"/>
      <w:lvlText w:val="-"/>
      <w:lvlJc w:val="left"/>
      <w:pPr>
        <w:tabs>
          <w:tab w:val="num" w:pos="360"/>
        </w:tabs>
        <w:ind w:left="360" w:hanging="360"/>
      </w:pPr>
      <w:rPr>
        <w:rFonts w:ascii="Times New Roman" w:hAnsi="Times New Roman" w:hint="default"/>
      </w:rPr>
    </w:lvl>
  </w:abstractNum>
  <w:abstractNum w:abstractNumId="5" w15:restartNumberingAfterBreak="0">
    <w:nsid w:val="041950EA"/>
    <w:multiLevelType w:val="singleLevel"/>
    <w:tmpl w:val="BE22B4A8"/>
    <w:lvl w:ilvl="0">
      <w:start w:val="1"/>
      <w:numFmt w:val="upperLetter"/>
      <w:pStyle w:val="Heading2"/>
      <w:lvlText w:val="%1."/>
      <w:lvlJc w:val="left"/>
      <w:pPr>
        <w:tabs>
          <w:tab w:val="num" w:pos="360"/>
        </w:tabs>
        <w:ind w:left="360" w:hanging="360"/>
      </w:pPr>
      <w:rPr>
        <w:rFonts w:hint="default"/>
      </w:rPr>
    </w:lvl>
  </w:abstractNum>
  <w:abstractNum w:abstractNumId="6" w15:restartNumberingAfterBreak="0">
    <w:nsid w:val="058F72AF"/>
    <w:multiLevelType w:val="singleLevel"/>
    <w:tmpl w:val="0BB6C586"/>
    <w:lvl w:ilvl="0">
      <w:start w:val="4"/>
      <w:numFmt w:val="bullet"/>
      <w:lvlText w:val="-"/>
      <w:lvlJc w:val="left"/>
      <w:pPr>
        <w:tabs>
          <w:tab w:val="num" w:pos="1020"/>
        </w:tabs>
        <w:ind w:left="1020" w:hanging="360"/>
      </w:pPr>
      <w:rPr>
        <w:rFonts w:hint="default"/>
      </w:rPr>
    </w:lvl>
  </w:abstractNum>
  <w:abstractNum w:abstractNumId="7" w15:restartNumberingAfterBreak="0">
    <w:nsid w:val="05C17123"/>
    <w:multiLevelType w:val="singleLevel"/>
    <w:tmpl w:val="1814024C"/>
    <w:lvl w:ilvl="0">
      <w:start w:val="1"/>
      <w:numFmt w:val="bullet"/>
      <w:lvlText w:val="-"/>
      <w:lvlJc w:val="left"/>
      <w:pPr>
        <w:tabs>
          <w:tab w:val="num" w:pos="360"/>
        </w:tabs>
        <w:ind w:left="360" w:hanging="360"/>
      </w:pPr>
      <w:rPr>
        <w:rFonts w:hint="default"/>
      </w:rPr>
    </w:lvl>
  </w:abstractNum>
  <w:abstractNum w:abstractNumId="8" w15:restartNumberingAfterBreak="0">
    <w:nsid w:val="0B07330F"/>
    <w:multiLevelType w:val="singleLevel"/>
    <w:tmpl w:val="1A72C6B0"/>
    <w:lvl w:ilvl="0">
      <w:numFmt w:val="bullet"/>
      <w:lvlText w:val="-"/>
      <w:lvlJc w:val="left"/>
      <w:pPr>
        <w:tabs>
          <w:tab w:val="num" w:pos="360"/>
        </w:tabs>
        <w:ind w:left="360" w:hanging="360"/>
      </w:pPr>
      <w:rPr>
        <w:rFonts w:hint="default"/>
      </w:rPr>
    </w:lvl>
  </w:abstractNum>
  <w:abstractNum w:abstractNumId="9" w15:restartNumberingAfterBreak="0">
    <w:nsid w:val="0F3751D6"/>
    <w:multiLevelType w:val="singleLevel"/>
    <w:tmpl w:val="A7C83382"/>
    <w:lvl w:ilvl="0">
      <w:start w:val="1"/>
      <w:numFmt w:val="bullet"/>
      <w:lvlText w:val="-"/>
      <w:lvlJc w:val="left"/>
      <w:pPr>
        <w:tabs>
          <w:tab w:val="num" w:pos="360"/>
        </w:tabs>
        <w:ind w:left="360" w:hanging="360"/>
      </w:pPr>
      <w:rPr>
        <w:rFonts w:hint="default"/>
      </w:rPr>
    </w:lvl>
  </w:abstractNum>
  <w:abstractNum w:abstractNumId="10" w15:restartNumberingAfterBreak="0">
    <w:nsid w:val="106062DF"/>
    <w:multiLevelType w:val="singleLevel"/>
    <w:tmpl w:val="21A2CF06"/>
    <w:lvl w:ilvl="0">
      <w:start w:val="4"/>
      <w:numFmt w:val="bullet"/>
      <w:lvlText w:val="-"/>
      <w:lvlJc w:val="left"/>
      <w:pPr>
        <w:tabs>
          <w:tab w:val="num" w:pos="1080"/>
        </w:tabs>
        <w:ind w:left="1080" w:hanging="360"/>
      </w:pPr>
      <w:rPr>
        <w:rFonts w:hint="default"/>
      </w:rPr>
    </w:lvl>
  </w:abstractNum>
  <w:abstractNum w:abstractNumId="11" w15:restartNumberingAfterBreak="0">
    <w:nsid w:val="10A83D60"/>
    <w:multiLevelType w:val="singleLevel"/>
    <w:tmpl w:val="E20212F6"/>
    <w:lvl w:ilvl="0">
      <w:start w:val="4"/>
      <w:numFmt w:val="bullet"/>
      <w:lvlText w:val="-"/>
      <w:lvlJc w:val="left"/>
      <w:pPr>
        <w:tabs>
          <w:tab w:val="num" w:pos="1800"/>
        </w:tabs>
        <w:ind w:left="1800" w:hanging="360"/>
      </w:pPr>
      <w:rPr>
        <w:rFonts w:hint="default"/>
      </w:rPr>
    </w:lvl>
  </w:abstractNum>
  <w:abstractNum w:abstractNumId="12" w15:restartNumberingAfterBreak="0">
    <w:nsid w:val="13B66A8A"/>
    <w:multiLevelType w:val="hybridMultilevel"/>
    <w:tmpl w:val="FA901552"/>
    <w:lvl w:ilvl="0" w:tplc="52527D9A">
      <w:start w:val="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684801"/>
    <w:multiLevelType w:val="singleLevel"/>
    <w:tmpl w:val="21A2CF06"/>
    <w:lvl w:ilvl="0">
      <w:start w:val="4"/>
      <w:numFmt w:val="bullet"/>
      <w:lvlText w:val="-"/>
      <w:lvlJc w:val="left"/>
      <w:pPr>
        <w:tabs>
          <w:tab w:val="num" w:pos="1080"/>
        </w:tabs>
        <w:ind w:left="1080" w:hanging="360"/>
      </w:pPr>
      <w:rPr>
        <w:rFonts w:hint="default"/>
      </w:rPr>
    </w:lvl>
  </w:abstractNum>
  <w:abstractNum w:abstractNumId="14" w15:restartNumberingAfterBreak="0">
    <w:nsid w:val="16880587"/>
    <w:multiLevelType w:val="singleLevel"/>
    <w:tmpl w:val="52527D9A"/>
    <w:lvl w:ilvl="0">
      <w:start w:val="4"/>
      <w:numFmt w:val="bullet"/>
      <w:lvlText w:val="-"/>
      <w:lvlJc w:val="left"/>
      <w:pPr>
        <w:tabs>
          <w:tab w:val="num" w:pos="1020"/>
        </w:tabs>
        <w:ind w:left="1020" w:hanging="360"/>
      </w:pPr>
      <w:rPr>
        <w:rFonts w:hint="default"/>
      </w:rPr>
    </w:lvl>
  </w:abstractNum>
  <w:abstractNum w:abstractNumId="15" w15:restartNumberingAfterBreak="0">
    <w:nsid w:val="170D757B"/>
    <w:multiLevelType w:val="singleLevel"/>
    <w:tmpl w:val="235E5704"/>
    <w:lvl w:ilvl="0">
      <w:start w:val="5"/>
      <w:numFmt w:val="bullet"/>
      <w:lvlText w:val="-"/>
      <w:lvlJc w:val="left"/>
      <w:pPr>
        <w:tabs>
          <w:tab w:val="num" w:pos="1080"/>
        </w:tabs>
        <w:ind w:left="1080" w:hanging="360"/>
      </w:pPr>
      <w:rPr>
        <w:rFonts w:hint="default"/>
      </w:rPr>
    </w:lvl>
  </w:abstractNum>
  <w:abstractNum w:abstractNumId="16" w15:restartNumberingAfterBreak="0">
    <w:nsid w:val="1A29546C"/>
    <w:multiLevelType w:val="singleLevel"/>
    <w:tmpl w:val="E89AE01E"/>
    <w:lvl w:ilvl="0">
      <w:start w:val="1"/>
      <w:numFmt w:val="bullet"/>
      <w:lvlText w:val="-"/>
      <w:lvlJc w:val="left"/>
      <w:pPr>
        <w:tabs>
          <w:tab w:val="num" w:pos="360"/>
        </w:tabs>
        <w:ind w:left="360" w:hanging="360"/>
      </w:pPr>
      <w:rPr>
        <w:rFonts w:hint="default"/>
      </w:rPr>
    </w:lvl>
  </w:abstractNum>
  <w:abstractNum w:abstractNumId="17" w15:restartNumberingAfterBreak="0">
    <w:nsid w:val="1E224127"/>
    <w:multiLevelType w:val="hybridMultilevel"/>
    <w:tmpl w:val="82BCF666"/>
    <w:lvl w:ilvl="0" w:tplc="52527D9A">
      <w:start w:val="4"/>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263CB2"/>
    <w:multiLevelType w:val="hybridMultilevel"/>
    <w:tmpl w:val="6A7CB294"/>
    <w:lvl w:ilvl="0" w:tplc="52527D9A">
      <w:start w:val="4"/>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EC7CB5"/>
    <w:multiLevelType w:val="singleLevel"/>
    <w:tmpl w:val="E506B878"/>
    <w:lvl w:ilvl="0">
      <w:start w:val="1"/>
      <w:numFmt w:val="bullet"/>
      <w:lvlText w:val="-"/>
      <w:lvlJc w:val="left"/>
      <w:pPr>
        <w:tabs>
          <w:tab w:val="num" w:pos="360"/>
        </w:tabs>
        <w:ind w:left="360" w:hanging="360"/>
      </w:pPr>
      <w:rPr>
        <w:rFonts w:hint="default"/>
      </w:rPr>
    </w:lvl>
  </w:abstractNum>
  <w:abstractNum w:abstractNumId="20" w15:restartNumberingAfterBreak="0">
    <w:nsid w:val="21BB2976"/>
    <w:multiLevelType w:val="hybridMultilevel"/>
    <w:tmpl w:val="2ADA552E"/>
    <w:lvl w:ilvl="0" w:tplc="9A74F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9B723E"/>
    <w:multiLevelType w:val="hybridMultilevel"/>
    <w:tmpl w:val="122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F26A94"/>
    <w:multiLevelType w:val="singleLevel"/>
    <w:tmpl w:val="235E5704"/>
    <w:lvl w:ilvl="0">
      <w:start w:val="5"/>
      <w:numFmt w:val="bullet"/>
      <w:lvlText w:val="-"/>
      <w:lvlJc w:val="left"/>
      <w:pPr>
        <w:tabs>
          <w:tab w:val="num" w:pos="1080"/>
        </w:tabs>
        <w:ind w:left="1080" w:hanging="360"/>
      </w:pPr>
      <w:rPr>
        <w:rFonts w:hint="default"/>
      </w:rPr>
    </w:lvl>
  </w:abstractNum>
  <w:abstractNum w:abstractNumId="23" w15:restartNumberingAfterBreak="0">
    <w:nsid w:val="2B384EE9"/>
    <w:multiLevelType w:val="hybridMultilevel"/>
    <w:tmpl w:val="F6A6E3DE"/>
    <w:lvl w:ilvl="0" w:tplc="52527D9A">
      <w:start w:val="4"/>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CC07632"/>
    <w:multiLevelType w:val="singleLevel"/>
    <w:tmpl w:val="5BFC5B54"/>
    <w:lvl w:ilvl="0">
      <w:start w:val="1"/>
      <w:numFmt w:val="bullet"/>
      <w:lvlText w:val="-"/>
      <w:lvlJc w:val="left"/>
      <w:pPr>
        <w:tabs>
          <w:tab w:val="num" w:pos="360"/>
        </w:tabs>
        <w:ind w:left="360" w:hanging="360"/>
      </w:pPr>
      <w:rPr>
        <w:rFonts w:hint="default"/>
      </w:rPr>
    </w:lvl>
  </w:abstractNum>
  <w:abstractNum w:abstractNumId="25" w15:restartNumberingAfterBreak="0">
    <w:nsid w:val="2DD57451"/>
    <w:multiLevelType w:val="singleLevel"/>
    <w:tmpl w:val="235E5704"/>
    <w:lvl w:ilvl="0">
      <w:start w:val="5"/>
      <w:numFmt w:val="bullet"/>
      <w:lvlText w:val="-"/>
      <w:lvlJc w:val="left"/>
      <w:pPr>
        <w:tabs>
          <w:tab w:val="num" w:pos="1080"/>
        </w:tabs>
        <w:ind w:left="1080" w:hanging="360"/>
      </w:pPr>
      <w:rPr>
        <w:rFonts w:hint="default"/>
      </w:rPr>
    </w:lvl>
  </w:abstractNum>
  <w:abstractNum w:abstractNumId="26" w15:restartNumberingAfterBreak="0">
    <w:nsid w:val="2EFA790D"/>
    <w:multiLevelType w:val="singleLevel"/>
    <w:tmpl w:val="6F8CA646"/>
    <w:lvl w:ilvl="0">
      <w:start w:val="1"/>
      <w:numFmt w:val="bullet"/>
      <w:lvlText w:val="-"/>
      <w:lvlJc w:val="left"/>
      <w:pPr>
        <w:tabs>
          <w:tab w:val="num" w:pos="360"/>
        </w:tabs>
        <w:ind w:left="360" w:hanging="360"/>
      </w:pPr>
      <w:rPr>
        <w:rFonts w:hint="default"/>
      </w:rPr>
    </w:lvl>
  </w:abstractNum>
  <w:abstractNum w:abstractNumId="27" w15:restartNumberingAfterBreak="0">
    <w:nsid w:val="317A5058"/>
    <w:multiLevelType w:val="singleLevel"/>
    <w:tmpl w:val="E20212F6"/>
    <w:lvl w:ilvl="0">
      <w:start w:val="4"/>
      <w:numFmt w:val="bullet"/>
      <w:lvlText w:val="-"/>
      <w:lvlJc w:val="left"/>
      <w:pPr>
        <w:tabs>
          <w:tab w:val="num" w:pos="1800"/>
        </w:tabs>
        <w:ind w:left="1800" w:hanging="360"/>
      </w:pPr>
      <w:rPr>
        <w:rFonts w:hint="default"/>
      </w:rPr>
    </w:lvl>
  </w:abstractNum>
  <w:abstractNum w:abstractNumId="28" w15:restartNumberingAfterBreak="0">
    <w:nsid w:val="32202779"/>
    <w:multiLevelType w:val="hybridMultilevel"/>
    <w:tmpl w:val="FAA091BA"/>
    <w:lvl w:ilvl="0" w:tplc="52527D9A">
      <w:start w:val="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C41077"/>
    <w:multiLevelType w:val="singleLevel"/>
    <w:tmpl w:val="235E5704"/>
    <w:lvl w:ilvl="0">
      <w:start w:val="5"/>
      <w:numFmt w:val="bullet"/>
      <w:lvlText w:val="-"/>
      <w:lvlJc w:val="left"/>
      <w:pPr>
        <w:tabs>
          <w:tab w:val="num" w:pos="1080"/>
        </w:tabs>
        <w:ind w:left="1080" w:hanging="360"/>
      </w:pPr>
      <w:rPr>
        <w:rFonts w:hint="default"/>
      </w:rPr>
    </w:lvl>
  </w:abstractNum>
  <w:abstractNum w:abstractNumId="30" w15:restartNumberingAfterBreak="0">
    <w:nsid w:val="35B239F1"/>
    <w:multiLevelType w:val="hybridMultilevel"/>
    <w:tmpl w:val="195C5578"/>
    <w:lvl w:ilvl="0" w:tplc="52527D9A">
      <w:start w:val="4"/>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684E32"/>
    <w:multiLevelType w:val="singleLevel"/>
    <w:tmpl w:val="E20212F6"/>
    <w:lvl w:ilvl="0">
      <w:start w:val="4"/>
      <w:numFmt w:val="bullet"/>
      <w:lvlText w:val="-"/>
      <w:lvlJc w:val="left"/>
      <w:pPr>
        <w:tabs>
          <w:tab w:val="num" w:pos="1800"/>
        </w:tabs>
        <w:ind w:left="1800" w:hanging="360"/>
      </w:pPr>
      <w:rPr>
        <w:rFonts w:hint="default"/>
      </w:rPr>
    </w:lvl>
  </w:abstractNum>
  <w:abstractNum w:abstractNumId="32" w15:restartNumberingAfterBreak="0">
    <w:nsid w:val="3AEC3708"/>
    <w:multiLevelType w:val="singleLevel"/>
    <w:tmpl w:val="C1C07768"/>
    <w:lvl w:ilvl="0">
      <w:start w:val="1"/>
      <w:numFmt w:val="bullet"/>
      <w:lvlText w:val="-"/>
      <w:lvlJc w:val="left"/>
      <w:pPr>
        <w:tabs>
          <w:tab w:val="num" w:pos="360"/>
        </w:tabs>
        <w:ind w:left="360" w:hanging="360"/>
      </w:pPr>
      <w:rPr>
        <w:rFonts w:hint="default"/>
      </w:rPr>
    </w:lvl>
  </w:abstractNum>
  <w:abstractNum w:abstractNumId="33" w15:restartNumberingAfterBreak="0">
    <w:nsid w:val="3F351DC4"/>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3F4C086B"/>
    <w:multiLevelType w:val="hybridMultilevel"/>
    <w:tmpl w:val="2738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731926"/>
    <w:multiLevelType w:val="singleLevel"/>
    <w:tmpl w:val="E20212F6"/>
    <w:lvl w:ilvl="0">
      <w:start w:val="4"/>
      <w:numFmt w:val="bullet"/>
      <w:lvlText w:val="-"/>
      <w:lvlJc w:val="left"/>
      <w:pPr>
        <w:tabs>
          <w:tab w:val="num" w:pos="1800"/>
        </w:tabs>
        <w:ind w:left="1800" w:hanging="360"/>
      </w:pPr>
      <w:rPr>
        <w:rFonts w:hint="default"/>
      </w:rPr>
    </w:lvl>
  </w:abstractNum>
  <w:abstractNum w:abstractNumId="36" w15:restartNumberingAfterBreak="0">
    <w:nsid w:val="458F3A3E"/>
    <w:multiLevelType w:val="singleLevel"/>
    <w:tmpl w:val="235E5704"/>
    <w:lvl w:ilvl="0">
      <w:start w:val="5"/>
      <w:numFmt w:val="bullet"/>
      <w:lvlText w:val="-"/>
      <w:lvlJc w:val="left"/>
      <w:pPr>
        <w:tabs>
          <w:tab w:val="num" w:pos="1080"/>
        </w:tabs>
        <w:ind w:left="1080" w:hanging="360"/>
      </w:pPr>
      <w:rPr>
        <w:rFonts w:hint="default"/>
      </w:rPr>
    </w:lvl>
  </w:abstractNum>
  <w:abstractNum w:abstractNumId="37" w15:restartNumberingAfterBreak="0">
    <w:nsid w:val="4A5E2E13"/>
    <w:multiLevelType w:val="hybridMultilevel"/>
    <w:tmpl w:val="91643644"/>
    <w:lvl w:ilvl="0" w:tplc="52527D9A">
      <w:start w:val="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FE1DBD"/>
    <w:multiLevelType w:val="hybridMultilevel"/>
    <w:tmpl w:val="02A4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1B1E82"/>
    <w:multiLevelType w:val="singleLevel"/>
    <w:tmpl w:val="E20212F6"/>
    <w:lvl w:ilvl="0">
      <w:start w:val="4"/>
      <w:numFmt w:val="bullet"/>
      <w:lvlText w:val="-"/>
      <w:lvlJc w:val="left"/>
      <w:pPr>
        <w:tabs>
          <w:tab w:val="num" w:pos="1800"/>
        </w:tabs>
        <w:ind w:left="1800" w:hanging="360"/>
      </w:pPr>
      <w:rPr>
        <w:rFonts w:hint="default"/>
      </w:rPr>
    </w:lvl>
  </w:abstractNum>
  <w:abstractNum w:abstractNumId="40" w15:restartNumberingAfterBreak="0">
    <w:nsid w:val="4EC9489A"/>
    <w:multiLevelType w:val="singleLevel"/>
    <w:tmpl w:val="21A2CF06"/>
    <w:lvl w:ilvl="0">
      <w:start w:val="4"/>
      <w:numFmt w:val="bullet"/>
      <w:lvlText w:val="-"/>
      <w:lvlJc w:val="left"/>
      <w:pPr>
        <w:tabs>
          <w:tab w:val="num" w:pos="1080"/>
        </w:tabs>
        <w:ind w:left="1080" w:hanging="360"/>
      </w:pPr>
      <w:rPr>
        <w:rFonts w:hint="default"/>
      </w:rPr>
    </w:lvl>
  </w:abstractNum>
  <w:abstractNum w:abstractNumId="41" w15:restartNumberingAfterBreak="0">
    <w:nsid w:val="4EE86E5B"/>
    <w:multiLevelType w:val="singleLevel"/>
    <w:tmpl w:val="E20212F6"/>
    <w:lvl w:ilvl="0">
      <w:start w:val="4"/>
      <w:numFmt w:val="bullet"/>
      <w:lvlText w:val="-"/>
      <w:lvlJc w:val="left"/>
      <w:pPr>
        <w:tabs>
          <w:tab w:val="num" w:pos="1800"/>
        </w:tabs>
        <w:ind w:left="1800" w:hanging="360"/>
      </w:pPr>
      <w:rPr>
        <w:rFonts w:hint="default"/>
      </w:rPr>
    </w:lvl>
  </w:abstractNum>
  <w:abstractNum w:abstractNumId="42" w15:restartNumberingAfterBreak="0">
    <w:nsid w:val="50674C1C"/>
    <w:multiLevelType w:val="hybridMultilevel"/>
    <w:tmpl w:val="FD3A2C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31E7BF5"/>
    <w:multiLevelType w:val="hybridMultilevel"/>
    <w:tmpl w:val="0966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323ADE"/>
    <w:multiLevelType w:val="singleLevel"/>
    <w:tmpl w:val="235E5704"/>
    <w:lvl w:ilvl="0">
      <w:start w:val="5"/>
      <w:numFmt w:val="bullet"/>
      <w:lvlText w:val="-"/>
      <w:lvlJc w:val="left"/>
      <w:pPr>
        <w:tabs>
          <w:tab w:val="num" w:pos="1080"/>
        </w:tabs>
        <w:ind w:left="1080" w:hanging="360"/>
      </w:pPr>
      <w:rPr>
        <w:rFonts w:hint="default"/>
      </w:rPr>
    </w:lvl>
  </w:abstractNum>
  <w:abstractNum w:abstractNumId="45" w15:restartNumberingAfterBreak="0">
    <w:nsid w:val="55D51E57"/>
    <w:multiLevelType w:val="singleLevel"/>
    <w:tmpl w:val="235E5704"/>
    <w:lvl w:ilvl="0">
      <w:start w:val="5"/>
      <w:numFmt w:val="bullet"/>
      <w:lvlText w:val="-"/>
      <w:lvlJc w:val="left"/>
      <w:pPr>
        <w:tabs>
          <w:tab w:val="num" w:pos="1080"/>
        </w:tabs>
        <w:ind w:left="1080" w:hanging="360"/>
      </w:pPr>
      <w:rPr>
        <w:rFonts w:hint="default"/>
      </w:rPr>
    </w:lvl>
  </w:abstractNum>
  <w:abstractNum w:abstractNumId="46" w15:restartNumberingAfterBreak="0">
    <w:nsid w:val="594E5F0B"/>
    <w:multiLevelType w:val="singleLevel"/>
    <w:tmpl w:val="235E5704"/>
    <w:lvl w:ilvl="0">
      <w:start w:val="4"/>
      <w:numFmt w:val="bullet"/>
      <w:lvlText w:val="-"/>
      <w:lvlJc w:val="left"/>
      <w:pPr>
        <w:tabs>
          <w:tab w:val="num" w:pos="1080"/>
        </w:tabs>
        <w:ind w:left="1080" w:hanging="360"/>
      </w:pPr>
      <w:rPr>
        <w:rFonts w:hint="default"/>
      </w:rPr>
    </w:lvl>
  </w:abstractNum>
  <w:abstractNum w:abstractNumId="47" w15:restartNumberingAfterBreak="0">
    <w:nsid w:val="59AF5E82"/>
    <w:multiLevelType w:val="multilevel"/>
    <w:tmpl w:val="29B0A254"/>
    <w:lvl w:ilvl="0">
      <w:start w:val="1"/>
      <w:numFmt w:val="decimal"/>
      <w:lvlText w:val="%1)"/>
      <w:lvlJc w:val="left"/>
      <w:pPr>
        <w:tabs>
          <w:tab w:val="num" w:pos="1260"/>
        </w:tabs>
        <w:ind w:left="1260" w:hanging="36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48" w15:restartNumberingAfterBreak="0">
    <w:nsid w:val="5E32685B"/>
    <w:multiLevelType w:val="hybridMultilevel"/>
    <w:tmpl w:val="91D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D16D50"/>
    <w:multiLevelType w:val="singleLevel"/>
    <w:tmpl w:val="26D8AA94"/>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3545F00"/>
    <w:multiLevelType w:val="singleLevel"/>
    <w:tmpl w:val="235E5704"/>
    <w:lvl w:ilvl="0">
      <w:start w:val="5"/>
      <w:numFmt w:val="bullet"/>
      <w:lvlText w:val="-"/>
      <w:lvlJc w:val="left"/>
      <w:pPr>
        <w:tabs>
          <w:tab w:val="num" w:pos="1080"/>
        </w:tabs>
        <w:ind w:left="1080" w:hanging="360"/>
      </w:pPr>
      <w:rPr>
        <w:rFonts w:hint="default"/>
      </w:rPr>
    </w:lvl>
  </w:abstractNum>
  <w:abstractNum w:abstractNumId="51" w15:restartNumberingAfterBreak="0">
    <w:nsid w:val="65344001"/>
    <w:multiLevelType w:val="singleLevel"/>
    <w:tmpl w:val="E20212F6"/>
    <w:lvl w:ilvl="0">
      <w:start w:val="4"/>
      <w:numFmt w:val="bullet"/>
      <w:lvlText w:val="-"/>
      <w:lvlJc w:val="left"/>
      <w:pPr>
        <w:tabs>
          <w:tab w:val="num" w:pos="1800"/>
        </w:tabs>
        <w:ind w:left="1800" w:hanging="360"/>
      </w:pPr>
      <w:rPr>
        <w:rFonts w:hint="default"/>
      </w:rPr>
    </w:lvl>
  </w:abstractNum>
  <w:abstractNum w:abstractNumId="52" w15:restartNumberingAfterBreak="0">
    <w:nsid w:val="65DC686E"/>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6AA17E1F"/>
    <w:multiLevelType w:val="singleLevel"/>
    <w:tmpl w:val="E20212F6"/>
    <w:lvl w:ilvl="0">
      <w:start w:val="4"/>
      <w:numFmt w:val="bullet"/>
      <w:lvlText w:val="-"/>
      <w:lvlJc w:val="left"/>
      <w:pPr>
        <w:tabs>
          <w:tab w:val="num" w:pos="1800"/>
        </w:tabs>
        <w:ind w:left="1800" w:hanging="360"/>
      </w:pPr>
      <w:rPr>
        <w:rFonts w:hint="default"/>
      </w:rPr>
    </w:lvl>
  </w:abstractNum>
  <w:abstractNum w:abstractNumId="54" w15:restartNumberingAfterBreak="0">
    <w:nsid w:val="6F6D69B6"/>
    <w:multiLevelType w:val="singleLevel"/>
    <w:tmpl w:val="04090015"/>
    <w:lvl w:ilvl="0">
      <w:start w:val="1"/>
      <w:numFmt w:val="upperLetter"/>
      <w:lvlText w:val="%1."/>
      <w:lvlJc w:val="left"/>
      <w:pPr>
        <w:tabs>
          <w:tab w:val="num" w:pos="360"/>
        </w:tabs>
        <w:ind w:left="360" w:hanging="360"/>
      </w:pPr>
      <w:rPr>
        <w:rFonts w:hint="default"/>
      </w:rPr>
    </w:lvl>
  </w:abstractNum>
  <w:abstractNum w:abstractNumId="55" w15:restartNumberingAfterBreak="0">
    <w:nsid w:val="6FDF0284"/>
    <w:multiLevelType w:val="hybridMultilevel"/>
    <w:tmpl w:val="7720746A"/>
    <w:lvl w:ilvl="0" w:tplc="52527D9A">
      <w:start w:val="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3C2129"/>
    <w:multiLevelType w:val="singleLevel"/>
    <w:tmpl w:val="E20212F6"/>
    <w:lvl w:ilvl="0">
      <w:start w:val="4"/>
      <w:numFmt w:val="bullet"/>
      <w:lvlText w:val="-"/>
      <w:lvlJc w:val="left"/>
      <w:pPr>
        <w:tabs>
          <w:tab w:val="num" w:pos="1800"/>
        </w:tabs>
        <w:ind w:left="1800" w:hanging="360"/>
      </w:pPr>
      <w:rPr>
        <w:rFonts w:hint="default"/>
      </w:rPr>
    </w:lvl>
  </w:abstractNum>
  <w:abstractNum w:abstractNumId="57" w15:restartNumberingAfterBreak="0">
    <w:nsid w:val="776C34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78FB7919"/>
    <w:multiLevelType w:val="singleLevel"/>
    <w:tmpl w:val="1D50CED6"/>
    <w:lvl w:ilvl="0">
      <w:numFmt w:val="bullet"/>
      <w:lvlText w:val="-"/>
      <w:lvlJc w:val="left"/>
      <w:pPr>
        <w:tabs>
          <w:tab w:val="num" w:pos="360"/>
        </w:tabs>
        <w:ind w:left="360" w:hanging="360"/>
      </w:pPr>
      <w:rPr>
        <w:rFonts w:ascii="Times New Roman" w:hAnsi="Times New Roman" w:hint="default"/>
      </w:rPr>
    </w:lvl>
  </w:abstractNum>
  <w:abstractNum w:abstractNumId="59" w15:restartNumberingAfterBreak="0">
    <w:nsid w:val="796F733C"/>
    <w:multiLevelType w:val="singleLevel"/>
    <w:tmpl w:val="21A2CF06"/>
    <w:lvl w:ilvl="0">
      <w:start w:val="4"/>
      <w:numFmt w:val="bullet"/>
      <w:lvlText w:val="-"/>
      <w:lvlJc w:val="left"/>
      <w:pPr>
        <w:tabs>
          <w:tab w:val="num" w:pos="1080"/>
        </w:tabs>
        <w:ind w:left="1080" w:hanging="360"/>
      </w:pPr>
      <w:rPr>
        <w:rFonts w:hint="default"/>
      </w:rPr>
    </w:lvl>
  </w:abstractNum>
  <w:abstractNum w:abstractNumId="60" w15:restartNumberingAfterBreak="0">
    <w:nsid w:val="797968AB"/>
    <w:multiLevelType w:val="singleLevel"/>
    <w:tmpl w:val="0409000F"/>
    <w:lvl w:ilvl="0">
      <w:start w:val="1"/>
      <w:numFmt w:val="decimal"/>
      <w:lvlText w:val="%1."/>
      <w:lvlJc w:val="left"/>
      <w:pPr>
        <w:tabs>
          <w:tab w:val="num" w:pos="360"/>
        </w:tabs>
        <w:ind w:left="360" w:hanging="360"/>
      </w:pPr>
      <w:rPr>
        <w:rFonts w:hint="default"/>
      </w:rPr>
    </w:lvl>
  </w:abstractNum>
  <w:abstractNum w:abstractNumId="61" w15:restartNumberingAfterBreak="0">
    <w:nsid w:val="7B55383E"/>
    <w:multiLevelType w:val="singleLevel"/>
    <w:tmpl w:val="235E5704"/>
    <w:lvl w:ilvl="0">
      <w:start w:val="5"/>
      <w:numFmt w:val="bullet"/>
      <w:lvlText w:val="-"/>
      <w:lvlJc w:val="left"/>
      <w:pPr>
        <w:tabs>
          <w:tab w:val="num" w:pos="1080"/>
        </w:tabs>
        <w:ind w:left="1080" w:hanging="360"/>
      </w:pPr>
      <w:rPr>
        <w:rFonts w:hint="default"/>
      </w:rPr>
    </w:lvl>
  </w:abstractNum>
  <w:abstractNum w:abstractNumId="62" w15:restartNumberingAfterBreak="0">
    <w:nsid w:val="7F105AC1"/>
    <w:multiLevelType w:val="singleLevel"/>
    <w:tmpl w:val="E20212F6"/>
    <w:lvl w:ilvl="0">
      <w:start w:val="4"/>
      <w:numFmt w:val="bullet"/>
      <w:lvlText w:val="-"/>
      <w:lvlJc w:val="left"/>
      <w:pPr>
        <w:tabs>
          <w:tab w:val="num" w:pos="1800"/>
        </w:tabs>
        <w:ind w:left="1800" w:hanging="360"/>
      </w:pPr>
      <w:rPr>
        <w:rFonts w:hint="default"/>
      </w:rPr>
    </w:lvl>
  </w:abstractNum>
  <w:num w:numId="1">
    <w:abstractNumId w:val="5"/>
  </w:num>
  <w:num w:numId="2">
    <w:abstractNumId w:val="14"/>
  </w:num>
  <w:num w:numId="3">
    <w:abstractNumId w:val="6"/>
  </w:num>
  <w:num w:numId="4">
    <w:abstractNumId w:val="25"/>
  </w:num>
  <w:num w:numId="5">
    <w:abstractNumId w:val="50"/>
  </w:num>
  <w:num w:numId="6">
    <w:abstractNumId w:val="36"/>
  </w:num>
  <w:num w:numId="7">
    <w:abstractNumId w:val="15"/>
  </w:num>
  <w:num w:numId="8">
    <w:abstractNumId w:val="29"/>
  </w:num>
  <w:num w:numId="9">
    <w:abstractNumId w:val="44"/>
  </w:num>
  <w:num w:numId="10">
    <w:abstractNumId w:val="46"/>
  </w:num>
  <w:num w:numId="11">
    <w:abstractNumId w:val="61"/>
  </w:num>
  <w:num w:numId="12">
    <w:abstractNumId w:val="45"/>
  </w:num>
  <w:num w:numId="13">
    <w:abstractNumId w:val="22"/>
  </w:num>
  <w:num w:numId="14">
    <w:abstractNumId w:val="62"/>
  </w:num>
  <w:num w:numId="15">
    <w:abstractNumId w:val="54"/>
  </w:num>
  <w:num w:numId="16">
    <w:abstractNumId w:val="35"/>
  </w:num>
  <w:num w:numId="17">
    <w:abstractNumId w:val="53"/>
  </w:num>
  <w:num w:numId="18">
    <w:abstractNumId w:val="39"/>
  </w:num>
  <w:num w:numId="19">
    <w:abstractNumId w:val="11"/>
  </w:num>
  <w:num w:numId="20">
    <w:abstractNumId w:val="41"/>
  </w:num>
  <w:num w:numId="21">
    <w:abstractNumId w:val="27"/>
  </w:num>
  <w:num w:numId="22">
    <w:abstractNumId w:val="59"/>
  </w:num>
  <w:num w:numId="23">
    <w:abstractNumId w:val="52"/>
  </w:num>
  <w:num w:numId="24">
    <w:abstractNumId w:val="13"/>
  </w:num>
  <w:num w:numId="25">
    <w:abstractNumId w:val="10"/>
  </w:num>
  <w:num w:numId="26">
    <w:abstractNumId w:val="40"/>
  </w:num>
  <w:num w:numId="27">
    <w:abstractNumId w:val="56"/>
  </w:num>
  <w:num w:numId="28">
    <w:abstractNumId w:val="51"/>
  </w:num>
  <w:num w:numId="29">
    <w:abstractNumId w:val="31"/>
  </w:num>
  <w:num w:numId="30">
    <w:abstractNumId w:val="57"/>
  </w:num>
  <w:num w:numId="31">
    <w:abstractNumId w:val="2"/>
  </w:num>
  <w:num w:numId="32">
    <w:abstractNumId w:val="7"/>
  </w:num>
  <w:num w:numId="33">
    <w:abstractNumId w:val="32"/>
  </w:num>
  <w:num w:numId="34">
    <w:abstractNumId w:val="19"/>
  </w:num>
  <w:num w:numId="35">
    <w:abstractNumId w:val="24"/>
  </w:num>
  <w:num w:numId="36">
    <w:abstractNumId w:val="9"/>
  </w:num>
  <w:num w:numId="37">
    <w:abstractNumId w:val="26"/>
  </w:num>
  <w:num w:numId="38">
    <w:abstractNumId w:val="16"/>
  </w:num>
  <w:num w:numId="39">
    <w:abstractNumId w:val="8"/>
  </w:num>
  <w:num w:numId="40">
    <w:abstractNumId w:val="0"/>
  </w:num>
  <w:num w:numId="41">
    <w:abstractNumId w:val="3"/>
  </w:num>
  <w:num w:numId="42">
    <w:abstractNumId w:val="4"/>
  </w:num>
  <w:num w:numId="43">
    <w:abstractNumId w:val="1"/>
  </w:num>
  <w:num w:numId="44">
    <w:abstractNumId w:val="49"/>
  </w:num>
  <w:num w:numId="45">
    <w:abstractNumId w:val="33"/>
  </w:num>
  <w:num w:numId="46">
    <w:abstractNumId w:val="60"/>
  </w:num>
  <w:num w:numId="47">
    <w:abstractNumId w:val="58"/>
  </w:num>
  <w:num w:numId="48">
    <w:abstractNumId w:val="47"/>
  </w:num>
  <w:num w:numId="49">
    <w:abstractNumId w:val="43"/>
  </w:num>
  <w:num w:numId="50">
    <w:abstractNumId w:val="21"/>
  </w:num>
  <w:num w:numId="51">
    <w:abstractNumId w:val="48"/>
  </w:num>
  <w:num w:numId="52">
    <w:abstractNumId w:val="38"/>
  </w:num>
  <w:num w:numId="53">
    <w:abstractNumId w:val="34"/>
  </w:num>
  <w:num w:numId="54">
    <w:abstractNumId w:val="20"/>
  </w:num>
  <w:num w:numId="55">
    <w:abstractNumId w:val="30"/>
  </w:num>
  <w:num w:numId="56">
    <w:abstractNumId w:val="23"/>
  </w:num>
  <w:num w:numId="57">
    <w:abstractNumId w:val="17"/>
  </w:num>
  <w:num w:numId="58">
    <w:abstractNumId w:val="18"/>
  </w:num>
  <w:num w:numId="59">
    <w:abstractNumId w:val="55"/>
  </w:num>
  <w:num w:numId="60">
    <w:abstractNumId w:val="37"/>
  </w:num>
  <w:num w:numId="61">
    <w:abstractNumId w:val="12"/>
  </w:num>
  <w:num w:numId="62">
    <w:abstractNumId w:val="28"/>
  </w:num>
  <w:num w:numId="63">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84"/>
    <w:rsid w:val="000075EE"/>
    <w:rsid w:val="00010468"/>
    <w:rsid w:val="0002739F"/>
    <w:rsid w:val="00033EB1"/>
    <w:rsid w:val="000354B9"/>
    <w:rsid w:val="000358C6"/>
    <w:rsid w:val="0005259F"/>
    <w:rsid w:val="00054848"/>
    <w:rsid w:val="00065285"/>
    <w:rsid w:val="0007058C"/>
    <w:rsid w:val="00072751"/>
    <w:rsid w:val="000816AB"/>
    <w:rsid w:val="000A3540"/>
    <w:rsid w:val="000A6406"/>
    <w:rsid w:val="000D3D37"/>
    <w:rsid w:val="00147E2F"/>
    <w:rsid w:val="001551A0"/>
    <w:rsid w:val="00164882"/>
    <w:rsid w:val="00165EC9"/>
    <w:rsid w:val="001673F0"/>
    <w:rsid w:val="0017305E"/>
    <w:rsid w:val="0018471A"/>
    <w:rsid w:val="001D7606"/>
    <w:rsid w:val="001E1C16"/>
    <w:rsid w:val="001F1C75"/>
    <w:rsid w:val="001F2D11"/>
    <w:rsid w:val="001F54FB"/>
    <w:rsid w:val="00206EAB"/>
    <w:rsid w:val="002504EF"/>
    <w:rsid w:val="00264D47"/>
    <w:rsid w:val="00266113"/>
    <w:rsid w:val="00266A6B"/>
    <w:rsid w:val="00270783"/>
    <w:rsid w:val="00284FD3"/>
    <w:rsid w:val="002A5A7A"/>
    <w:rsid w:val="002B055A"/>
    <w:rsid w:val="002B747C"/>
    <w:rsid w:val="002E426A"/>
    <w:rsid w:val="002F4554"/>
    <w:rsid w:val="00312E92"/>
    <w:rsid w:val="00321924"/>
    <w:rsid w:val="003252BD"/>
    <w:rsid w:val="00325518"/>
    <w:rsid w:val="00332F4E"/>
    <w:rsid w:val="0033430A"/>
    <w:rsid w:val="00371752"/>
    <w:rsid w:val="00386CE7"/>
    <w:rsid w:val="00392217"/>
    <w:rsid w:val="003A0180"/>
    <w:rsid w:val="003D618F"/>
    <w:rsid w:val="003E335F"/>
    <w:rsid w:val="003E7AAF"/>
    <w:rsid w:val="003F7A67"/>
    <w:rsid w:val="00403470"/>
    <w:rsid w:val="004104B6"/>
    <w:rsid w:val="004120C6"/>
    <w:rsid w:val="00420439"/>
    <w:rsid w:val="004227BB"/>
    <w:rsid w:val="00426465"/>
    <w:rsid w:val="00456F07"/>
    <w:rsid w:val="00473603"/>
    <w:rsid w:val="004754D7"/>
    <w:rsid w:val="00483DBE"/>
    <w:rsid w:val="00494440"/>
    <w:rsid w:val="004A2CEB"/>
    <w:rsid w:val="004D409E"/>
    <w:rsid w:val="004D469B"/>
    <w:rsid w:val="004D649F"/>
    <w:rsid w:val="004E4D81"/>
    <w:rsid w:val="004F3BC6"/>
    <w:rsid w:val="00516DFA"/>
    <w:rsid w:val="00524F81"/>
    <w:rsid w:val="00533167"/>
    <w:rsid w:val="0053538C"/>
    <w:rsid w:val="00535E09"/>
    <w:rsid w:val="00553CF7"/>
    <w:rsid w:val="00565CF5"/>
    <w:rsid w:val="005672FB"/>
    <w:rsid w:val="00567876"/>
    <w:rsid w:val="00570E9A"/>
    <w:rsid w:val="00573628"/>
    <w:rsid w:val="005763AB"/>
    <w:rsid w:val="005905A7"/>
    <w:rsid w:val="00596E06"/>
    <w:rsid w:val="005A561F"/>
    <w:rsid w:val="005E38AE"/>
    <w:rsid w:val="005F6741"/>
    <w:rsid w:val="006029FD"/>
    <w:rsid w:val="006160D3"/>
    <w:rsid w:val="0062384A"/>
    <w:rsid w:val="006247F3"/>
    <w:rsid w:val="00632F9F"/>
    <w:rsid w:val="0064348A"/>
    <w:rsid w:val="0065491C"/>
    <w:rsid w:val="00656EC7"/>
    <w:rsid w:val="006612AF"/>
    <w:rsid w:val="00684B88"/>
    <w:rsid w:val="00695294"/>
    <w:rsid w:val="006A4694"/>
    <w:rsid w:val="006B5449"/>
    <w:rsid w:val="006C2CFB"/>
    <w:rsid w:val="006C66E7"/>
    <w:rsid w:val="006E4C0D"/>
    <w:rsid w:val="006E5DB8"/>
    <w:rsid w:val="00702F14"/>
    <w:rsid w:val="0070733A"/>
    <w:rsid w:val="00711F3E"/>
    <w:rsid w:val="007304E5"/>
    <w:rsid w:val="007500CB"/>
    <w:rsid w:val="00756EF7"/>
    <w:rsid w:val="00762056"/>
    <w:rsid w:val="0076523D"/>
    <w:rsid w:val="007726BB"/>
    <w:rsid w:val="007A31E0"/>
    <w:rsid w:val="007A3F5F"/>
    <w:rsid w:val="007B7F84"/>
    <w:rsid w:val="007D085A"/>
    <w:rsid w:val="007D78CD"/>
    <w:rsid w:val="007F467F"/>
    <w:rsid w:val="0080030D"/>
    <w:rsid w:val="00811F7F"/>
    <w:rsid w:val="00817CBA"/>
    <w:rsid w:val="008265D0"/>
    <w:rsid w:val="008A06AB"/>
    <w:rsid w:val="008B7835"/>
    <w:rsid w:val="008C6951"/>
    <w:rsid w:val="008D55FA"/>
    <w:rsid w:val="008D7DD4"/>
    <w:rsid w:val="008F5123"/>
    <w:rsid w:val="0090102B"/>
    <w:rsid w:val="00902749"/>
    <w:rsid w:val="00915929"/>
    <w:rsid w:val="0092707B"/>
    <w:rsid w:val="00932281"/>
    <w:rsid w:val="00934C14"/>
    <w:rsid w:val="00934D17"/>
    <w:rsid w:val="00935DB9"/>
    <w:rsid w:val="009371AD"/>
    <w:rsid w:val="00950709"/>
    <w:rsid w:val="00950F74"/>
    <w:rsid w:val="00962311"/>
    <w:rsid w:val="0098056F"/>
    <w:rsid w:val="009A55DA"/>
    <w:rsid w:val="009B1FD1"/>
    <w:rsid w:val="009B43B6"/>
    <w:rsid w:val="009B5CB4"/>
    <w:rsid w:val="009D21EF"/>
    <w:rsid w:val="009D7180"/>
    <w:rsid w:val="009D7681"/>
    <w:rsid w:val="009E29BC"/>
    <w:rsid w:val="009E465B"/>
    <w:rsid w:val="00A02A94"/>
    <w:rsid w:val="00A07C0F"/>
    <w:rsid w:val="00A17680"/>
    <w:rsid w:val="00A3471E"/>
    <w:rsid w:val="00A365E1"/>
    <w:rsid w:val="00A46E32"/>
    <w:rsid w:val="00A65D0E"/>
    <w:rsid w:val="00A713A7"/>
    <w:rsid w:val="00A82353"/>
    <w:rsid w:val="00A877B9"/>
    <w:rsid w:val="00A91907"/>
    <w:rsid w:val="00A91DF2"/>
    <w:rsid w:val="00AA70F7"/>
    <w:rsid w:val="00AB18AE"/>
    <w:rsid w:val="00AC36B8"/>
    <w:rsid w:val="00AE45A5"/>
    <w:rsid w:val="00AE5FA8"/>
    <w:rsid w:val="00B04E49"/>
    <w:rsid w:val="00B3349A"/>
    <w:rsid w:val="00B36077"/>
    <w:rsid w:val="00B37225"/>
    <w:rsid w:val="00B546DF"/>
    <w:rsid w:val="00B650A5"/>
    <w:rsid w:val="00B728EB"/>
    <w:rsid w:val="00B75D6A"/>
    <w:rsid w:val="00BA69CA"/>
    <w:rsid w:val="00BB443D"/>
    <w:rsid w:val="00BC10AC"/>
    <w:rsid w:val="00BC164B"/>
    <w:rsid w:val="00BC4750"/>
    <w:rsid w:val="00BD2717"/>
    <w:rsid w:val="00BE5D74"/>
    <w:rsid w:val="00BE7591"/>
    <w:rsid w:val="00BE7D98"/>
    <w:rsid w:val="00BF54FD"/>
    <w:rsid w:val="00C23917"/>
    <w:rsid w:val="00C406F9"/>
    <w:rsid w:val="00C4442B"/>
    <w:rsid w:val="00C5152A"/>
    <w:rsid w:val="00C53CA7"/>
    <w:rsid w:val="00C610FB"/>
    <w:rsid w:val="00C7440B"/>
    <w:rsid w:val="00C971FE"/>
    <w:rsid w:val="00CA7C3A"/>
    <w:rsid w:val="00CB2B18"/>
    <w:rsid w:val="00CC786E"/>
    <w:rsid w:val="00CC7B86"/>
    <w:rsid w:val="00CC7DC2"/>
    <w:rsid w:val="00CD5B9D"/>
    <w:rsid w:val="00D0031C"/>
    <w:rsid w:val="00D01DF0"/>
    <w:rsid w:val="00D07A26"/>
    <w:rsid w:val="00D13F42"/>
    <w:rsid w:val="00D27394"/>
    <w:rsid w:val="00D57AA7"/>
    <w:rsid w:val="00D61D03"/>
    <w:rsid w:val="00D637B4"/>
    <w:rsid w:val="00D742E8"/>
    <w:rsid w:val="00D77163"/>
    <w:rsid w:val="00D816F4"/>
    <w:rsid w:val="00D87AB6"/>
    <w:rsid w:val="00DE56EA"/>
    <w:rsid w:val="00E008A6"/>
    <w:rsid w:val="00E17DA2"/>
    <w:rsid w:val="00E45DB7"/>
    <w:rsid w:val="00E50446"/>
    <w:rsid w:val="00E56BCF"/>
    <w:rsid w:val="00E64ACA"/>
    <w:rsid w:val="00E770BE"/>
    <w:rsid w:val="00E842E2"/>
    <w:rsid w:val="00E90FBA"/>
    <w:rsid w:val="00EB2A95"/>
    <w:rsid w:val="00EC7759"/>
    <w:rsid w:val="00F03F2C"/>
    <w:rsid w:val="00F07BE8"/>
    <w:rsid w:val="00F1463C"/>
    <w:rsid w:val="00F21454"/>
    <w:rsid w:val="00F33AC3"/>
    <w:rsid w:val="00F51493"/>
    <w:rsid w:val="00F5383D"/>
    <w:rsid w:val="00F60A1F"/>
    <w:rsid w:val="00F903A9"/>
    <w:rsid w:val="00F91631"/>
    <w:rsid w:val="00F92AA9"/>
    <w:rsid w:val="00FA32F8"/>
    <w:rsid w:val="00FA3835"/>
    <w:rsid w:val="00FB51E2"/>
    <w:rsid w:val="00FD1FE5"/>
    <w:rsid w:val="00FE3781"/>
    <w:rsid w:val="00FF1898"/>
    <w:rsid w:val="00FF515D"/>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ABA0C"/>
  <w15:docId w15:val="{FA6C12F9-93EE-4C5B-8424-49BE16E6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w:eastAsia="Times New Roman" w:hAnsi="Courier"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qFormat/>
    <w:pPr>
      <w:keepNext/>
      <w:outlineLvl w:val="0"/>
    </w:pPr>
    <w:rPr>
      <w:rFonts w:ascii="Times New Roman" w:hAnsi="Times New Roman"/>
      <w:sz w:val="28"/>
    </w:rPr>
  </w:style>
  <w:style w:type="paragraph" w:styleId="Heading2">
    <w:name w:val="heading 2"/>
    <w:aliases w:val="h2"/>
    <w:basedOn w:val="Normal"/>
    <w:next w:val="Normal"/>
    <w:qFormat/>
    <w:pPr>
      <w:keepNext/>
      <w:numPr>
        <w:numId w:val="1"/>
      </w:numPr>
      <w:outlineLvl w:val="1"/>
    </w:pPr>
    <w:rPr>
      <w:rFonts w:ascii="Times New Roman" w:hAnsi="Times New Roman"/>
      <w:sz w:val="28"/>
    </w:rPr>
  </w:style>
  <w:style w:type="paragraph" w:styleId="Heading3">
    <w:name w:val="heading 3"/>
    <w:basedOn w:val="Normal"/>
    <w:next w:val="Normal"/>
    <w:qFormat/>
    <w:pPr>
      <w:keepNext/>
      <w:outlineLvl w:val="2"/>
    </w:pPr>
    <w:rPr>
      <w:rFonts w:ascii="Times New Roman" w:hAnsi="Times New Roman"/>
      <w:sz w:val="28"/>
      <w:u w:val="single"/>
    </w:rPr>
  </w:style>
  <w:style w:type="paragraph" w:styleId="Heading4">
    <w:name w:val="heading 4"/>
    <w:basedOn w:val="Normal"/>
    <w:next w:val="Heading1"/>
    <w:qFormat/>
    <w:pPr>
      <w:ind w:left="360"/>
      <w:outlineLvl w:val="3"/>
    </w:pPr>
    <w:rPr>
      <w:sz w:val="24"/>
      <w:u w:val="single"/>
    </w:rPr>
  </w:style>
  <w:style w:type="paragraph" w:styleId="Heading5">
    <w:name w:val="heading 5"/>
    <w:basedOn w:val="Normal"/>
    <w:next w:val="Heading1"/>
    <w:qFormat/>
    <w:pPr>
      <w:ind w:left="720"/>
      <w:outlineLvl w:val="4"/>
    </w:pPr>
    <w:rPr>
      <w:b/>
    </w:rPr>
  </w:style>
  <w:style w:type="paragraph" w:styleId="Heading6">
    <w:name w:val="heading 6"/>
    <w:basedOn w:val="Normal"/>
    <w:next w:val="Heading1"/>
    <w:qFormat/>
    <w:pPr>
      <w:ind w:left="720"/>
      <w:outlineLvl w:val="5"/>
    </w:pPr>
    <w:rPr>
      <w:u w:val="single"/>
    </w:rPr>
  </w:style>
  <w:style w:type="paragraph" w:styleId="Heading7">
    <w:name w:val="heading 7"/>
    <w:basedOn w:val="Normal"/>
    <w:next w:val="Heading1"/>
    <w:qFormat/>
    <w:pPr>
      <w:ind w:left="720"/>
      <w:outlineLvl w:val="6"/>
    </w:pPr>
    <w:rPr>
      <w:i/>
    </w:rPr>
  </w:style>
  <w:style w:type="paragraph" w:styleId="Heading8">
    <w:name w:val="heading 8"/>
    <w:basedOn w:val="Normal"/>
    <w:next w:val="Heading1"/>
    <w:qFormat/>
    <w:pPr>
      <w:ind w:left="720"/>
      <w:outlineLvl w:val="7"/>
    </w:pPr>
    <w:rPr>
      <w:i/>
    </w:rPr>
  </w:style>
  <w:style w:type="paragraph" w:styleId="Heading9">
    <w:name w:val="heading 9"/>
    <w:basedOn w:val="Normal"/>
    <w:next w:val="Heading1"/>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sz w:val="2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semiHidden/>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styleId="BodyTextIndent">
    <w:name w:val="Body Text Indent"/>
    <w:basedOn w:val="Normal"/>
    <w:semiHidden/>
    <w:pPr>
      <w:ind w:left="720"/>
    </w:pPr>
    <w:rPr>
      <w:rFonts w:ascii="Times New Roman" w:hAnsi="Times New Roman"/>
      <w:sz w:val="28"/>
    </w:rPr>
  </w:style>
  <w:style w:type="paragraph" w:styleId="BodyText">
    <w:name w:val="Body Text"/>
    <w:basedOn w:val="Normal"/>
    <w:semiHidden/>
    <w:rPr>
      <w:rFonts w:ascii="Times New Roman" w:hAnsi="Times New Roman"/>
      <w:sz w:val="28"/>
    </w:rPr>
  </w:style>
  <w:style w:type="paragraph" w:styleId="BodyText2">
    <w:name w:val="Body Text 2"/>
    <w:basedOn w:val="Normal"/>
    <w:semiHidden/>
    <w:rPr>
      <w:rFonts w:ascii="Times New Roman" w:hAnsi="Times New Roman"/>
      <w:color w:val="FF0000"/>
      <w:sz w:val="28"/>
    </w:rPr>
  </w:style>
  <w:style w:type="character" w:styleId="PageNumber">
    <w:name w:val="page number"/>
    <w:basedOn w:val="DefaultParagraphFont"/>
    <w:semiHidden/>
  </w:style>
  <w:style w:type="paragraph" w:styleId="BodyTextIndent2">
    <w:name w:val="Body Text Indent 2"/>
    <w:basedOn w:val="Normal"/>
    <w:semiHidden/>
    <w:pPr>
      <w:ind w:left="1440"/>
    </w:pPr>
    <w:rPr>
      <w:rFonts w:ascii="Times New Roman" w:hAnsi="Times New Roman"/>
      <w:sz w:val="28"/>
    </w:rPr>
  </w:style>
  <w:style w:type="paragraph" w:styleId="PlainText">
    <w:name w:val="Plain Text"/>
    <w:basedOn w:val="Normal"/>
    <w:semiHidden/>
    <w:rPr>
      <w:rFonts w:ascii="Courier New" w:hAnsi="Courier New"/>
    </w:rPr>
  </w:style>
  <w:style w:type="paragraph" w:customStyle="1" w:styleId="Informal1">
    <w:name w:val="Informal1"/>
    <w:pPr>
      <w:spacing w:before="60" w:after="60"/>
    </w:pPr>
    <w:rPr>
      <w:rFonts w:ascii="Times New Roman" w:hAnsi="Times New Roman"/>
    </w:rPr>
  </w:style>
  <w:style w:type="paragraph" w:customStyle="1" w:styleId="Informal2">
    <w:name w:val="Informal2"/>
    <w:basedOn w:val="Informal1"/>
    <w:rPr>
      <w:rFonts w:ascii="Arial" w:hAnsi="Arial"/>
      <w:b/>
    </w:rPr>
  </w:style>
  <w:style w:type="paragraph" w:styleId="ListBullet">
    <w:name w:val="List Bullet"/>
    <w:basedOn w:val="Normal"/>
    <w:autoRedefine/>
    <w:semiHidden/>
    <w:pPr>
      <w:numPr>
        <w:numId w:val="42"/>
      </w:numPr>
      <w:tabs>
        <w:tab w:val="clear" w:pos="360"/>
        <w:tab w:val="num" w:pos="0"/>
      </w:tabs>
    </w:pPr>
    <w:rPr>
      <w:rFonts w:ascii="Times" w:eastAsia="Times" w:hAnsi="Times"/>
      <w:b/>
      <w:sz w:val="24"/>
    </w:rPr>
  </w:style>
  <w:style w:type="paragraph" w:styleId="ListContinue">
    <w:name w:val="List Continue"/>
    <w:basedOn w:val="Normal"/>
    <w:semiHidden/>
    <w:pPr>
      <w:spacing w:after="120"/>
      <w:ind w:left="360"/>
    </w:pPr>
    <w:rPr>
      <w:rFonts w:ascii="Times" w:eastAsia="Times" w:hAnsi="Times"/>
      <w:sz w:val="24"/>
    </w:rPr>
  </w:style>
  <w:style w:type="paragraph" w:styleId="BodyText3">
    <w:name w:val="Body Text 3"/>
    <w:basedOn w:val="Normal"/>
    <w:semiHidden/>
    <w:rPr>
      <w:rFonts w:ascii="Times New Roman" w:hAnsi="Times New Roman"/>
      <w:b/>
      <w:color w:val="000000"/>
      <w:sz w:val="24"/>
    </w:rPr>
  </w:style>
  <w:style w:type="paragraph" w:styleId="BlockText">
    <w:name w:val="Block Text"/>
    <w:basedOn w:val="Normal"/>
    <w:semiHidden/>
    <w:pPr>
      <w:ind w:left="-360" w:right="-360"/>
    </w:pPr>
    <w:rPr>
      <w:rFonts w:ascii="Times New Roman" w:hAnsi="Times New Roman"/>
      <w:sz w:val="24"/>
    </w:rPr>
  </w:style>
  <w:style w:type="character" w:styleId="Hyperlink">
    <w:name w:val="Hyperlink"/>
    <w:basedOn w:val="DefaultParagraphFont"/>
    <w:semiHidden/>
    <w:rPr>
      <w:color w:val="0000FF"/>
      <w:u w:val="single"/>
    </w:rPr>
  </w:style>
  <w:style w:type="paragraph" w:styleId="BodyTextIndent3">
    <w:name w:val="Body Text Indent 3"/>
    <w:basedOn w:val="Normal"/>
    <w:semiHidden/>
    <w:pPr>
      <w:tabs>
        <w:tab w:val="left" w:pos="1440"/>
      </w:tabs>
      <w:ind w:left="1440" w:hanging="540"/>
    </w:pPr>
    <w:rPr>
      <w:rFonts w:ascii="Times New Roman" w:hAnsi="Times New Roman"/>
      <w:sz w:val="24"/>
    </w:rPr>
  </w:style>
  <w:style w:type="paragraph" w:styleId="BalloonText">
    <w:name w:val="Balloon Text"/>
    <w:basedOn w:val="Normal"/>
    <w:link w:val="BalloonTextChar"/>
    <w:uiPriority w:val="99"/>
    <w:semiHidden/>
    <w:unhideWhenUsed/>
    <w:rsid w:val="007B7F84"/>
    <w:rPr>
      <w:rFonts w:ascii="Tahoma" w:hAnsi="Tahoma" w:cs="Tahoma"/>
      <w:sz w:val="16"/>
      <w:szCs w:val="16"/>
    </w:rPr>
  </w:style>
  <w:style w:type="character" w:customStyle="1" w:styleId="BalloonTextChar">
    <w:name w:val="Balloon Text Char"/>
    <w:basedOn w:val="DefaultParagraphFont"/>
    <w:link w:val="BalloonText"/>
    <w:uiPriority w:val="99"/>
    <w:semiHidden/>
    <w:rsid w:val="007B7F84"/>
    <w:rPr>
      <w:rFonts w:ascii="Tahoma" w:hAnsi="Tahoma" w:cs="Tahoma"/>
      <w:sz w:val="16"/>
      <w:szCs w:val="16"/>
    </w:rPr>
  </w:style>
  <w:style w:type="paragraph" w:styleId="ListParagraph">
    <w:name w:val="List Paragraph"/>
    <w:basedOn w:val="Normal"/>
    <w:uiPriority w:val="34"/>
    <w:qFormat/>
    <w:rsid w:val="00A17680"/>
    <w:pPr>
      <w:ind w:left="720"/>
      <w:contextualSpacing/>
    </w:pPr>
  </w:style>
  <w:style w:type="character" w:styleId="CommentReference">
    <w:name w:val="annotation reference"/>
    <w:basedOn w:val="DefaultParagraphFont"/>
    <w:uiPriority w:val="99"/>
    <w:semiHidden/>
    <w:unhideWhenUsed/>
    <w:rsid w:val="0017305E"/>
    <w:rPr>
      <w:sz w:val="16"/>
      <w:szCs w:val="16"/>
    </w:rPr>
  </w:style>
  <w:style w:type="paragraph" w:styleId="CommentText">
    <w:name w:val="annotation text"/>
    <w:basedOn w:val="Normal"/>
    <w:link w:val="CommentTextChar"/>
    <w:uiPriority w:val="99"/>
    <w:unhideWhenUsed/>
    <w:rsid w:val="0017305E"/>
  </w:style>
  <w:style w:type="character" w:customStyle="1" w:styleId="CommentTextChar">
    <w:name w:val="Comment Text Char"/>
    <w:basedOn w:val="DefaultParagraphFont"/>
    <w:link w:val="CommentText"/>
    <w:uiPriority w:val="99"/>
    <w:rsid w:val="0017305E"/>
  </w:style>
  <w:style w:type="paragraph" w:styleId="CommentSubject">
    <w:name w:val="annotation subject"/>
    <w:basedOn w:val="CommentText"/>
    <w:next w:val="CommentText"/>
    <w:link w:val="CommentSubjectChar"/>
    <w:uiPriority w:val="99"/>
    <w:semiHidden/>
    <w:unhideWhenUsed/>
    <w:rsid w:val="0017305E"/>
    <w:rPr>
      <w:b/>
      <w:bCs/>
    </w:rPr>
  </w:style>
  <w:style w:type="character" w:customStyle="1" w:styleId="CommentSubjectChar">
    <w:name w:val="Comment Subject Char"/>
    <w:basedOn w:val="CommentTextChar"/>
    <w:link w:val="CommentSubject"/>
    <w:uiPriority w:val="99"/>
    <w:semiHidden/>
    <w:rsid w:val="0017305E"/>
    <w:rPr>
      <w:b/>
      <w:bCs/>
    </w:rPr>
  </w:style>
  <w:style w:type="character" w:customStyle="1" w:styleId="Hypertext">
    <w:name w:val="Hypertext"/>
    <w:rsid w:val="00FF7F1B"/>
    <w:rPr>
      <w:b/>
      <w:color w:val="008000"/>
      <w:u w:val="single"/>
    </w:rPr>
  </w:style>
  <w:style w:type="paragraph" w:styleId="Revision">
    <w:name w:val="Revision"/>
    <w:hidden/>
    <w:uiPriority w:val="99"/>
    <w:semiHidden/>
    <w:rsid w:val="009D7180"/>
  </w:style>
  <w:style w:type="character" w:customStyle="1" w:styleId="FooterChar">
    <w:name w:val="Footer Char"/>
    <w:basedOn w:val="DefaultParagraphFont"/>
    <w:link w:val="Footer"/>
    <w:uiPriority w:val="99"/>
    <w:rsid w:val="002E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0638E-444E-4522-9775-073ABF83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2864</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Guidelines for Scientific/Technical Reviews</vt:lpstr>
    </vt:vector>
  </TitlesOfParts>
  <Company>OFC. OF ENERGY RESEARCH</Company>
  <LinksUpToDate>false</LinksUpToDate>
  <CharactersWithSpaces>19310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Scientific/Technical Reviews</dc:title>
  <dc:creator>US DEPT. OF ENERGY</dc:creator>
  <cp:lastModifiedBy>Clark, Daniel</cp:lastModifiedBy>
  <cp:revision>16</cp:revision>
  <cp:lastPrinted>2018-01-22T18:04:00Z</cp:lastPrinted>
  <dcterms:created xsi:type="dcterms:W3CDTF">2018-01-23T17:05:00Z</dcterms:created>
  <dcterms:modified xsi:type="dcterms:W3CDTF">2018-01-24T18:41:00Z</dcterms:modified>
</cp:coreProperties>
</file>