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211" w:rsidRDefault="00EC5D5A">
      <w:r>
        <w:t>Statement of Work</w:t>
      </w:r>
    </w:p>
    <w:p w:rsidR="00EC5D5A" w:rsidRDefault="00EC5D5A">
      <w:r>
        <w:t>Dr. Paul Wilson and a graduate student RA will organize and teach on 2-3 day Software Carpentry workshop targeted for students in the National Science Foundation’s Research Experience for Undergraduate program at the beginning of each summer of the project (2015-2019).  This workshop will teach fundamental scientific computing skills to these students.  Following the workshop, the graduate student will meet regularly with the undergraduates to provide further training, technical support and mentoring with respe</w:t>
      </w:r>
      <w:bookmarkStart w:id="0" w:name="_GoBack"/>
      <w:bookmarkEnd w:id="0"/>
      <w:r>
        <w:t>ct to the computational methods and approaches to science.</w:t>
      </w:r>
    </w:p>
    <w:sectPr w:rsidR="00EC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D5A"/>
    <w:rsid w:val="00E44211"/>
    <w:rsid w:val="00EC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Wilson</dc:creator>
  <cp:lastModifiedBy>Paul Wilson</cp:lastModifiedBy>
  <cp:revision>1</cp:revision>
  <dcterms:created xsi:type="dcterms:W3CDTF">2014-01-27T04:47:00Z</dcterms:created>
  <dcterms:modified xsi:type="dcterms:W3CDTF">2014-01-27T04:50:00Z</dcterms:modified>
</cp:coreProperties>
</file>