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29" w:rsidRDefault="00B95429" w:rsidP="000818A5">
      <w:pPr>
        <w:rPr>
          <w:rFonts w:ascii="Times New Roman" w:hAnsi="Times New Roman" w:cs="Times New Roman"/>
        </w:rPr>
      </w:pPr>
    </w:p>
    <w:p w:rsidR="00B95429" w:rsidRPr="003506AA" w:rsidRDefault="008B4817" w:rsidP="00B95429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January 27, 2014</w:t>
      </w:r>
    </w:p>
    <w:p w:rsidR="00B95429" w:rsidRPr="003506AA" w:rsidRDefault="00B95429" w:rsidP="008B4817">
      <w:pPr>
        <w:spacing w:after="0"/>
        <w:rPr>
          <w:rFonts w:ascii="Arial" w:hAnsi="Arial"/>
        </w:rPr>
      </w:pPr>
      <w:r w:rsidRPr="003506AA">
        <w:rPr>
          <w:rFonts w:ascii="Arial" w:hAnsi="Arial"/>
        </w:rPr>
        <w:t xml:space="preserve">Professor Rachel </w:t>
      </w:r>
      <w:proofErr w:type="spellStart"/>
      <w:r w:rsidRPr="003506AA">
        <w:rPr>
          <w:rFonts w:ascii="Arial" w:hAnsi="Arial"/>
        </w:rPr>
        <w:t>Slaybaugh</w:t>
      </w:r>
      <w:proofErr w:type="spellEnd"/>
    </w:p>
    <w:p w:rsidR="00B95429" w:rsidRPr="003506AA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De</w:t>
      </w:r>
      <w:r w:rsidR="005B4CFA">
        <w:rPr>
          <w:rFonts w:ascii="Arial" w:hAnsi="Arial" w:cs="Verdana"/>
          <w:szCs w:val="28"/>
        </w:rPr>
        <w:t>partment of Nuclear Engineering</w:t>
      </w:r>
    </w:p>
    <w:p w:rsidR="00B95429" w:rsidRPr="003506AA" w:rsidRDefault="005B4CFA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UC Berkeley</w:t>
      </w:r>
    </w:p>
    <w:p w:rsidR="008B4817" w:rsidRDefault="005B4CFA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4173 </w:t>
      </w:r>
      <w:proofErr w:type="spellStart"/>
      <w:r>
        <w:rPr>
          <w:rFonts w:ascii="Arial" w:hAnsi="Arial" w:cs="Verdana"/>
          <w:szCs w:val="28"/>
        </w:rPr>
        <w:t>Etcheverry</w:t>
      </w:r>
      <w:proofErr w:type="spellEnd"/>
      <w:r>
        <w:rPr>
          <w:rFonts w:ascii="Arial" w:hAnsi="Arial" w:cs="Verdana"/>
          <w:szCs w:val="28"/>
        </w:rPr>
        <w:t xml:space="preserve"> Hall MC 1730</w:t>
      </w:r>
    </w:p>
    <w:p w:rsidR="00B95429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Berkeley, CA 94720-1730</w:t>
      </w:r>
    </w:p>
    <w:p w:rsidR="00B95429" w:rsidRDefault="00B95429" w:rsidP="00B95429">
      <w:pPr>
        <w:rPr>
          <w:rFonts w:ascii="Arial" w:hAnsi="Arial" w:cs="Verdana"/>
          <w:szCs w:val="28"/>
        </w:rPr>
      </w:pPr>
    </w:p>
    <w:p w:rsidR="00B95429" w:rsidRDefault="008B4817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Dear </w:t>
      </w:r>
      <w:r w:rsidR="005B4CFA">
        <w:rPr>
          <w:rFonts w:ascii="Arial" w:hAnsi="Arial" w:cs="Verdana"/>
          <w:szCs w:val="28"/>
        </w:rPr>
        <w:t xml:space="preserve">Dr. </w:t>
      </w:r>
      <w:proofErr w:type="spellStart"/>
      <w:r w:rsidR="005B4CFA">
        <w:rPr>
          <w:rFonts w:ascii="Arial" w:hAnsi="Arial" w:cs="Verdana"/>
          <w:szCs w:val="28"/>
        </w:rPr>
        <w:t>Slaybaugh</w:t>
      </w:r>
      <w:proofErr w:type="spellEnd"/>
      <w:r>
        <w:rPr>
          <w:rFonts w:ascii="Arial" w:hAnsi="Arial" w:cs="Verdana"/>
          <w:szCs w:val="28"/>
        </w:rPr>
        <w:t>:</w:t>
      </w:r>
    </w:p>
    <w:p w:rsidR="008F4132" w:rsidRDefault="00B95429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I am writing </w:t>
      </w:r>
      <w:r w:rsidR="005B4CFA">
        <w:rPr>
          <w:rFonts w:ascii="Arial" w:hAnsi="Arial" w:cs="Verdana"/>
          <w:szCs w:val="28"/>
        </w:rPr>
        <w:t>to commit to support, in the manner described below,</w:t>
      </w:r>
      <w:r>
        <w:rPr>
          <w:rFonts w:ascii="Arial" w:hAnsi="Arial" w:cs="Verdana"/>
          <w:szCs w:val="28"/>
        </w:rPr>
        <w:t xml:space="preserve"> our joint proposal ‘</w:t>
      </w:r>
      <w:r w:rsidRPr="003506AA">
        <w:rPr>
          <w:rFonts w:ascii="Arial" w:hAnsi="Arial" w:cs="Verdana"/>
          <w:szCs w:val="28"/>
        </w:rPr>
        <w:t>Assessing the Impact of Intensive Software Skills Training on Students' Scientific Careers</w:t>
      </w:r>
      <w:r>
        <w:rPr>
          <w:rFonts w:ascii="Arial" w:hAnsi="Arial" w:cs="Verdana"/>
          <w:szCs w:val="28"/>
        </w:rPr>
        <w:t xml:space="preserve">’.  This proposal is to be submitted to the U.S. National Science Foundation </w:t>
      </w:r>
      <w:r w:rsidR="008F4132">
        <w:rPr>
          <w:rFonts w:ascii="Arial" w:hAnsi="Arial" w:cs="Verdana"/>
          <w:szCs w:val="28"/>
        </w:rPr>
        <w:t xml:space="preserve">program on Improving Undergraduate STEM Education </w:t>
      </w:r>
      <w:r w:rsidR="008F4132" w:rsidRPr="008F4132">
        <w:rPr>
          <w:rFonts w:ascii="Arial" w:hAnsi="Arial" w:cs="Verdana"/>
          <w:szCs w:val="28"/>
        </w:rPr>
        <w:t>PD 14-7513</w:t>
      </w:r>
      <w:r w:rsidR="008F4132">
        <w:rPr>
          <w:rFonts w:ascii="Arial" w:hAnsi="Arial" w:cs="Verdana"/>
          <w:szCs w:val="28"/>
        </w:rPr>
        <w:t>.</w:t>
      </w:r>
    </w:p>
    <w:p w:rsidR="0011309F" w:rsidRDefault="008F4132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I am writing as a professor in Microbiology and Molecular Genetics</w:t>
      </w:r>
      <w:r w:rsidR="0011309F">
        <w:rPr>
          <w:rFonts w:ascii="Arial" w:hAnsi="Arial" w:cs="Verdana"/>
          <w:szCs w:val="28"/>
        </w:rPr>
        <w:t xml:space="preserve"> (MMG)</w:t>
      </w:r>
      <w:r>
        <w:rPr>
          <w:rFonts w:ascii="Arial" w:hAnsi="Arial" w:cs="Verdana"/>
          <w:szCs w:val="28"/>
        </w:rPr>
        <w:t xml:space="preserve"> and a Research Specialist with Michigan State </w:t>
      </w:r>
      <w:proofErr w:type="spellStart"/>
      <w:r>
        <w:rPr>
          <w:rFonts w:ascii="Arial" w:hAnsi="Arial" w:cs="Verdana"/>
          <w:szCs w:val="28"/>
        </w:rPr>
        <w:t>Univerity’s</w:t>
      </w:r>
      <w:proofErr w:type="spellEnd"/>
      <w:r>
        <w:rPr>
          <w:rFonts w:ascii="Arial" w:hAnsi="Arial" w:cs="Verdana"/>
          <w:szCs w:val="28"/>
        </w:rPr>
        <w:t xml:space="preserve"> Institute for Cyber-Enabled Research (</w:t>
      </w:r>
      <w:proofErr w:type="spellStart"/>
      <w:r>
        <w:rPr>
          <w:rFonts w:ascii="Arial" w:hAnsi="Arial" w:cs="Verdana"/>
          <w:szCs w:val="28"/>
        </w:rPr>
        <w:t>iCER</w:t>
      </w:r>
      <w:proofErr w:type="spellEnd"/>
      <w:r>
        <w:rPr>
          <w:rFonts w:ascii="Arial" w:hAnsi="Arial" w:cs="Verdana"/>
          <w:szCs w:val="28"/>
        </w:rPr>
        <w:t>)</w:t>
      </w:r>
      <w:r w:rsidR="0011309F">
        <w:rPr>
          <w:rFonts w:ascii="Arial" w:hAnsi="Arial" w:cs="Verdana"/>
          <w:szCs w:val="28"/>
        </w:rPr>
        <w:t xml:space="preserve"> that runs our High Performance Computing Cluster (HPCC)</w:t>
      </w:r>
      <w:r>
        <w:rPr>
          <w:rFonts w:ascii="Arial" w:hAnsi="Arial" w:cs="Verdana"/>
          <w:szCs w:val="28"/>
        </w:rPr>
        <w:t xml:space="preserve">.  I am pleased to have the opportunity to collaborate with you, Dr. Paul Wilson, Dr. C. Titus Brown, </w:t>
      </w:r>
      <w:r w:rsidR="005B4CFA">
        <w:rPr>
          <w:rFonts w:ascii="Arial" w:hAnsi="Arial" w:cs="Verdana"/>
          <w:szCs w:val="28"/>
        </w:rPr>
        <w:t xml:space="preserve">Dr. Lorena </w:t>
      </w:r>
      <w:proofErr w:type="spellStart"/>
      <w:r w:rsidR="005B4CFA">
        <w:rPr>
          <w:rFonts w:ascii="Arial" w:hAnsi="Arial" w:cs="Verdana"/>
          <w:szCs w:val="28"/>
        </w:rPr>
        <w:t>Barba</w:t>
      </w:r>
      <w:proofErr w:type="spellEnd"/>
      <w:r w:rsidR="005B4CFA">
        <w:rPr>
          <w:rFonts w:ascii="Arial" w:hAnsi="Arial" w:cs="Verdana"/>
          <w:szCs w:val="28"/>
        </w:rPr>
        <w:t xml:space="preserve">, </w:t>
      </w:r>
      <w:r>
        <w:rPr>
          <w:rFonts w:ascii="Arial" w:hAnsi="Arial" w:cs="Verdana"/>
          <w:szCs w:val="28"/>
        </w:rPr>
        <w:t>Dr. Ethan White</w:t>
      </w:r>
      <w:r w:rsidR="005B4CFA">
        <w:rPr>
          <w:rFonts w:ascii="Arial" w:hAnsi="Arial" w:cs="Verdana"/>
          <w:szCs w:val="28"/>
        </w:rPr>
        <w:t>,</w:t>
      </w:r>
      <w:r>
        <w:rPr>
          <w:rFonts w:ascii="Arial" w:hAnsi="Arial" w:cs="Verdana"/>
          <w:szCs w:val="28"/>
        </w:rPr>
        <w:t xml:space="preserve"> and </w:t>
      </w:r>
      <w:proofErr w:type="spellStart"/>
      <w:r>
        <w:rPr>
          <w:rFonts w:ascii="Arial" w:hAnsi="Arial" w:cs="Verdana"/>
          <w:szCs w:val="28"/>
        </w:rPr>
        <w:t>Kaitylin</w:t>
      </w:r>
      <w:proofErr w:type="spellEnd"/>
      <w:r>
        <w:rPr>
          <w:rFonts w:ascii="Arial" w:hAnsi="Arial" w:cs="Verdana"/>
          <w:szCs w:val="28"/>
        </w:rPr>
        <w:t xml:space="preserve"> </w:t>
      </w:r>
      <w:proofErr w:type="spellStart"/>
      <w:r>
        <w:rPr>
          <w:rFonts w:ascii="Arial" w:hAnsi="Arial" w:cs="Verdana"/>
          <w:szCs w:val="28"/>
        </w:rPr>
        <w:t>Thaney</w:t>
      </w:r>
      <w:proofErr w:type="spellEnd"/>
      <w:r>
        <w:rPr>
          <w:rFonts w:ascii="Arial" w:hAnsi="Arial" w:cs="Verdana"/>
          <w:szCs w:val="28"/>
        </w:rPr>
        <w:t xml:space="preserve"> on working to improve computational training opportunities for</w:t>
      </w:r>
      <w:r w:rsidR="0011309F">
        <w:rPr>
          <w:rFonts w:ascii="Arial" w:hAnsi="Arial" w:cs="Verdana"/>
          <w:szCs w:val="28"/>
        </w:rPr>
        <w:t xml:space="preserve"> undergraduates. I have worked with all collaborators as </w:t>
      </w:r>
      <w:r>
        <w:rPr>
          <w:rFonts w:ascii="Arial" w:hAnsi="Arial" w:cs="Verdana"/>
          <w:szCs w:val="28"/>
        </w:rPr>
        <w:t xml:space="preserve">a Software Carpentry instructor </w:t>
      </w:r>
      <w:r w:rsidR="0011309F">
        <w:rPr>
          <w:rFonts w:ascii="Arial" w:hAnsi="Arial" w:cs="Verdana"/>
          <w:szCs w:val="28"/>
        </w:rPr>
        <w:t xml:space="preserve">and materials developer.  I have been an </w:t>
      </w:r>
      <w:proofErr w:type="spellStart"/>
      <w:r w:rsidR="0011309F">
        <w:rPr>
          <w:rFonts w:ascii="Arial" w:hAnsi="Arial" w:cs="Verdana"/>
          <w:szCs w:val="28"/>
        </w:rPr>
        <w:t>instuctor</w:t>
      </w:r>
      <w:proofErr w:type="spellEnd"/>
      <w:r w:rsidR="0011309F">
        <w:rPr>
          <w:rFonts w:ascii="Arial" w:hAnsi="Arial" w:cs="Verdana"/>
          <w:szCs w:val="28"/>
        </w:rPr>
        <w:t xml:space="preserve"> for 2 years, including being the</w:t>
      </w:r>
      <w:r>
        <w:rPr>
          <w:rFonts w:ascii="Arial" w:hAnsi="Arial" w:cs="Verdana"/>
          <w:szCs w:val="28"/>
        </w:rPr>
        <w:t xml:space="preserve"> lead instructor for the Boston Women in Science and Engineering </w:t>
      </w:r>
      <w:proofErr w:type="gramStart"/>
      <w:r>
        <w:rPr>
          <w:rFonts w:ascii="Arial" w:hAnsi="Arial" w:cs="Verdana"/>
          <w:szCs w:val="28"/>
        </w:rPr>
        <w:t>Workshop, that</w:t>
      </w:r>
      <w:proofErr w:type="gramEnd"/>
      <w:r>
        <w:rPr>
          <w:rFonts w:ascii="Arial" w:hAnsi="Arial" w:cs="Verdana"/>
          <w:szCs w:val="28"/>
        </w:rPr>
        <w:t xml:space="preserve"> ran a Software Carpentry Workshop for 100 women in STEM.</w:t>
      </w:r>
      <w:r w:rsidR="0011309F">
        <w:rPr>
          <w:rFonts w:ascii="Arial" w:hAnsi="Arial" w:cs="Verdana"/>
          <w:szCs w:val="28"/>
        </w:rPr>
        <w:t xml:space="preserve"> </w:t>
      </w:r>
      <w:r>
        <w:rPr>
          <w:rFonts w:ascii="Arial" w:hAnsi="Arial" w:cs="Verdana"/>
          <w:szCs w:val="28"/>
        </w:rPr>
        <w:t>In my role with</w:t>
      </w:r>
      <w:r w:rsidR="0011309F">
        <w:rPr>
          <w:rFonts w:ascii="Arial" w:hAnsi="Arial" w:cs="Verdana"/>
          <w:szCs w:val="28"/>
        </w:rPr>
        <w:t xml:space="preserve"> MMG and</w:t>
      </w:r>
      <w:r>
        <w:rPr>
          <w:rFonts w:ascii="Arial" w:hAnsi="Arial" w:cs="Verdana"/>
          <w:szCs w:val="28"/>
        </w:rPr>
        <w:t xml:space="preserve"> </w:t>
      </w:r>
      <w:proofErr w:type="spellStart"/>
      <w:r>
        <w:rPr>
          <w:rFonts w:ascii="Arial" w:hAnsi="Arial" w:cs="Verdana"/>
          <w:szCs w:val="28"/>
        </w:rPr>
        <w:t>iCER</w:t>
      </w:r>
      <w:proofErr w:type="spellEnd"/>
      <w:r>
        <w:rPr>
          <w:rFonts w:ascii="Arial" w:hAnsi="Arial" w:cs="Verdana"/>
          <w:szCs w:val="28"/>
        </w:rPr>
        <w:t>, I regularly organize and teach computational and bioinformatics workshops for students, staff and faculty.</w:t>
      </w:r>
      <w:r w:rsidR="0011309F">
        <w:rPr>
          <w:rFonts w:ascii="Arial" w:hAnsi="Arial" w:cs="Verdana"/>
          <w:szCs w:val="28"/>
        </w:rPr>
        <w:t xml:space="preserve">  My position at MSU will enable me to work closely with project personnel to develop course materials and teach workshops.  I also work with students across many departments and wil</w:t>
      </w:r>
      <w:r w:rsidR="008B4817">
        <w:rPr>
          <w:rFonts w:ascii="Arial" w:hAnsi="Arial" w:cs="Verdana"/>
          <w:szCs w:val="28"/>
        </w:rPr>
        <w:t>l</w:t>
      </w:r>
      <w:r w:rsidR="0011309F">
        <w:rPr>
          <w:rFonts w:ascii="Arial" w:hAnsi="Arial" w:cs="Verdana"/>
          <w:szCs w:val="28"/>
        </w:rPr>
        <w:t xml:space="preserve"> be able to recruit broadly for students to participate in workshops and </w:t>
      </w:r>
      <w:proofErr w:type="gramStart"/>
      <w:r w:rsidR="0011309F">
        <w:rPr>
          <w:rFonts w:ascii="Arial" w:hAnsi="Arial" w:cs="Verdana"/>
          <w:szCs w:val="28"/>
        </w:rPr>
        <w:t>computational</w:t>
      </w:r>
      <w:proofErr w:type="gramEnd"/>
      <w:r w:rsidR="0011309F">
        <w:rPr>
          <w:rFonts w:ascii="Arial" w:hAnsi="Arial" w:cs="Verdana"/>
          <w:szCs w:val="28"/>
        </w:rPr>
        <w:t xml:space="preserve"> education opportunities.  </w:t>
      </w:r>
    </w:p>
    <w:p w:rsidR="0011309F" w:rsidRDefault="0011309F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The addition of the workshops outlined in this proposal will be a great benefit to the MSU undergraduate STEM community and those working with </w:t>
      </w:r>
      <w:proofErr w:type="spellStart"/>
      <w:r>
        <w:rPr>
          <w:rFonts w:ascii="Arial" w:hAnsi="Arial" w:cs="Verdana"/>
          <w:szCs w:val="28"/>
        </w:rPr>
        <w:t>iCER</w:t>
      </w:r>
      <w:proofErr w:type="spellEnd"/>
      <w:r>
        <w:rPr>
          <w:rFonts w:ascii="Arial" w:hAnsi="Arial" w:cs="Verdana"/>
          <w:szCs w:val="28"/>
        </w:rPr>
        <w:t xml:space="preserve"> and the HPCC resources.  I look forward to the opportunity to develop and establish these workshops to promote computational literacy and enable </w:t>
      </w:r>
      <w:proofErr w:type="spellStart"/>
      <w:r>
        <w:rPr>
          <w:rFonts w:ascii="Arial" w:hAnsi="Arial" w:cs="Verdana"/>
          <w:szCs w:val="28"/>
        </w:rPr>
        <w:t>undergradute</w:t>
      </w:r>
      <w:proofErr w:type="spellEnd"/>
      <w:r>
        <w:rPr>
          <w:rFonts w:ascii="Arial" w:hAnsi="Arial" w:cs="Verdana"/>
          <w:szCs w:val="28"/>
        </w:rPr>
        <w:t xml:space="preserve"> research.  Thank you for your consideration of this proposal.</w:t>
      </w:r>
    </w:p>
    <w:p w:rsidR="0011309F" w:rsidRDefault="0011309F" w:rsidP="00B95429">
      <w:pPr>
        <w:rPr>
          <w:rFonts w:ascii="Arial" w:hAnsi="Arial" w:cs="Verdana"/>
          <w:szCs w:val="28"/>
        </w:rPr>
      </w:pPr>
      <w:proofErr w:type="spellStart"/>
      <w:r>
        <w:rPr>
          <w:rFonts w:ascii="Arial" w:hAnsi="Arial" w:cs="Verdana"/>
          <w:szCs w:val="28"/>
        </w:rPr>
        <w:t>Sincereley</w:t>
      </w:r>
      <w:proofErr w:type="spellEnd"/>
      <w:r>
        <w:rPr>
          <w:rFonts w:ascii="Arial" w:hAnsi="Arial" w:cs="Verdana"/>
          <w:szCs w:val="28"/>
        </w:rPr>
        <w:t>,</w:t>
      </w:r>
    </w:p>
    <w:p w:rsidR="008B4817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Tracy K. Teal</w:t>
      </w: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Assistant Professor, Microbiology and Molecular Genetics</w:t>
      </w: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Research Specialist, Institute of Cyber Enabled Research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Michigan State University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567 Wilson Rd. </w:t>
      </w:r>
      <w:proofErr w:type="spellStart"/>
      <w:r>
        <w:rPr>
          <w:rFonts w:ascii="Arial" w:hAnsi="Arial" w:cs="Verdana"/>
          <w:szCs w:val="28"/>
        </w:rPr>
        <w:t>Rm</w:t>
      </w:r>
      <w:proofErr w:type="spellEnd"/>
      <w:r>
        <w:rPr>
          <w:rFonts w:ascii="Arial" w:hAnsi="Arial" w:cs="Verdana"/>
          <w:szCs w:val="28"/>
        </w:rPr>
        <w:t xml:space="preserve"> 1440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East Lansing, MI 48824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(517)884-3600</w:t>
      </w:r>
    </w:p>
    <w:p w:rsidR="002045FE" w:rsidRPr="008B4817" w:rsidRDefault="008B4817" w:rsidP="000818A5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tkteal@msu.edu</w:t>
      </w:r>
    </w:p>
    <w:sectPr w:rsidR="002045FE" w:rsidRPr="008B4817" w:rsidSect="000818A5">
      <w:headerReference w:type="first" r:id="rId8"/>
      <w:footerReference w:type="first" r:id="rId9"/>
      <w:pgSz w:w="12240" w:h="15840" w:code="1"/>
      <w:pgMar w:top="1800" w:right="1800" w:bottom="1440" w:left="263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044" w:rsidRDefault="00C13044" w:rsidP="000818A5">
      <w:pPr>
        <w:spacing w:after="0"/>
      </w:pPr>
      <w:r>
        <w:separator/>
      </w:r>
    </w:p>
  </w:endnote>
  <w:endnote w:type="continuationSeparator" w:id="0">
    <w:p w:rsidR="00C13044" w:rsidRDefault="00C13044" w:rsidP="000818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yriad Pro">
    <w:altName w:val="Alegreya"/>
    <w:charset w:val="00"/>
    <w:family w:val="auto"/>
    <w:pitch w:val="variable"/>
    <w:sig w:usb0="00000003" w:usb1="00000000" w:usb2="00000000" w:usb3="00000000" w:csb0="00000001" w:csb1="00000000"/>
  </w:font>
  <w:font w:name="Myriad Pro Semibold">
    <w:altName w:val="PT Sans Caption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09F" w:rsidRPr="00C97D29" w:rsidRDefault="00C13044" w:rsidP="000818A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8" type="#_x0000_t202" style="position:absolute;margin-left:17.3pt;margin-top:464.65pt;width:90pt;height:237.35pt;z-index: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wrapcoords="0 0 21600 0 21600 21600 0 21600 0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DwIpPAIAADYEAAAOAAAAZHJzL2Uyb0RvYy54bWysU9tu2zAMfR+wfxD07lhO3SQ26hRt0gwD ugvQ7gMUWY6N2aImKbG7Yv8+So67bnsb9iJQInlInkNdXQ9dS07S2AZUQZMZo0QqAWWjDgX98riL VpRYx1XJW1CyoE/S0uv12zdXvc7lHGpoS2kIgiib97qgtXM6j2MratlxOwMtFTorMB13eDWHuDS8 R/SujeeMLeIeTKkNCGktvm5HJ10H/KqSwn2qKisdaQuKvblwmnDu/Rmvr3h+MFzXjTi3wf+hi443 Cou+QG254+Romr+gukYYsFC5mYAuhqpqhAwz4DQJ+2Oah5prGWZBcqx+ocn+P1jx8fTZkKZE7ShR vEOJHuXgyC0MZOnZ6bXNMehBY5gb8NlH+kmtvgfx1RIFm5qrg7wxBvpa8hK7S3xm/Cp1xLEeZN9/ gBLL8KODADRUpvOASAZBdFTp6UUZ34rwJZP0gjF0CfRdMLyll6EGz6d0bax7J6Ej3iioQekDPD/d W+fb4fkU4qsp2DVtG+Rv1W8PGDi+YHFM9T7fRlDzOWPZ3epulUbpfHEXpawso5vdJo0Wu2R5ub3Y bjbb5Me4Va+SknnKbudZtFusllFapZdRtmSriCXZbbZgaZZudyEJS09FA3uesJE6N+yHsxp7KJ+Q RwPjMuPnQ6MG852SHhe5oPbbkRtJSfteoRZ+6yfDTMZ+MrgSmFpQR8lobtz4O47aNIcakUe1Fdyg XlUTmPTCjl2cVcblDASfP5Lf/tf3EPXru69/AgAA//8DAFBLAwQUAAYACAAAACEALZUDXd8AAAAL AQAADwAAAGRycy9kb3ducmV2LnhtbEyPwU7DMAyG70i8Q2QkbixZV1W0NJ0mBCckRFcOHNMma6M1 Tmmyrbw93gmOtj/9/v5yu7iRnc0crEcJ65UAZrDz2mIv4bN5fXgEFqJCrUaPRsKPCbCtbm9KVWh/ wdqc97FnFIKhUBKGGKeC89ANxqmw8pNBuh387FSkce65ntWFwt3IEyEy7pRF+jCoyTwPpjvuT07C 7gvrF/v93n7Uh9o2TS7wLTtKeX+37J6ARbPEPxiu+qQOFTm1/oQ6sFHCJs2IlJAn+QYYAcn6ummJ TEUqgFcl/9+h+gUAAP//AwBQSwECLQAUAAYACAAAACEAtoM4kv4AAADhAQAAEwAAAAAAAAAAAAAA AAAAAAAAW0NvbnRlbnRfVHlwZXNdLnhtbFBLAQItABQABgAIAAAAIQA4/SH/1gAAAJQBAAALAAAA AAAAAAAAAAAAAC8BAABfcmVscy8ucmVsc1BLAQItABQABgAIAAAAIQDUDwIpPAIAADYEAAAOAAAA AAAAAAAAAAAAAC4CAABkcnMvZTJvRG9jLnhtbFBLAQItABQABgAIAAAAIQAtlQNd3wAAAAsBAAAP AAAAAAAAAAAAAAAAAJYEAABkcnMvZG93bnJldi54bWxQSwUGAAAAAAQABADzAAAAogUAAAAA " o:allowoverlap="f" filled="f" stroked="f">
          <v:textbox inset="0,0,0,0">
            <w:txbxContent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</w:rPr>
                </w:pPr>
                <w:r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</w:rPr>
                  <w:t>Office of the Vice President of Research and Graduate Studies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  <w:sz w:val="24"/>
                    <w:szCs w:val="24"/>
                  </w:rPr>
                </w:pPr>
              </w:p>
              <w:p w:rsidR="0011309F" w:rsidRPr="00FD717C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  <w:sz w:val="20"/>
                  </w:rPr>
                </w:pPr>
                <w:r>
                  <w:rPr>
                    <w:rFonts w:ascii="Myriad Pro Semibold" w:hAnsi="Myriad Pro Semibold" w:cs="Myriad Pro Light"/>
                    <w:color w:val="000000"/>
                    <w:spacing w:val="1"/>
                    <w:sz w:val="20"/>
                  </w:rPr>
                  <w:t>Institute for Cyber Enabled Research</w:t>
                </w:r>
                <w:r w:rsidRPr="00FD717C">
                  <w:rPr>
                    <w:rFonts w:ascii="Myriad Pro Semibold" w:hAnsi="Myriad Pro Semibold" w:cs="Myriad Pro Light"/>
                    <w:color w:val="000000"/>
                    <w:spacing w:val="1"/>
                    <w:sz w:val="20"/>
                  </w:rPr>
                  <w:t xml:space="preserve"> 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jc w:val="right"/>
                  <w:textAlignment w:val="center"/>
                  <w:rPr>
                    <w:rFonts w:ascii="Myriad Pro Light" w:hAnsi="Myriad Pro Light" w:cs="Myriad Pro Light"/>
                    <w:color w:val="000000"/>
                    <w:spacing w:val="1"/>
                    <w:sz w:val="24"/>
                    <w:szCs w:val="24"/>
                  </w:rPr>
                </w:pP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 xml:space="preserve">Biomedical &amp; Physical Sciences </w:t>
                </w:r>
                <w:proofErr w:type="spellStart"/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>Buidling</w:t>
                </w:r>
                <w:proofErr w:type="spellEnd"/>
              </w:p>
              <w:p w:rsidR="0011309F" w:rsidRDefault="0011309F" w:rsidP="007F5EAB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 xml:space="preserve"> 567 Wilson Road Room 1440 </w:t>
                </w:r>
              </w:p>
              <w:p w:rsidR="0011309F" w:rsidRDefault="0011309F" w:rsidP="007F5EAB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>East Lansing, MI 48824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20"/>
                    <w:szCs w:val="20"/>
                  </w:rPr>
                </w:pP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517-884-3600</w:t>
                </w:r>
              </w:p>
              <w:p w:rsidR="0011309F" w:rsidRPr="00BA160C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Fax: 517-353-7248</w:t>
                </w: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spacing w:after="100" w:afterAutospacing="1"/>
                  <w:jc w:val="right"/>
                  <w:textAlignment w:val="center"/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www.icer.msu.edu</w:t>
                </w:r>
              </w:p>
              <w:p w:rsidR="0011309F" w:rsidRDefault="0011309F" w:rsidP="000818A5">
                <w:pPr>
                  <w:jc w:val="right"/>
                </w:pPr>
              </w:p>
            </w:txbxContent>
          </v:textbox>
          <w10:wrap type="tight" anchorx="page" anchory="page"/>
        </v:shape>
      </w:pict>
    </w:r>
    <w:r w:rsidR="0011309F"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page">
            <wp:posOffset>387985</wp:posOffset>
          </wp:positionH>
          <wp:positionV relativeFrom="page">
            <wp:posOffset>9610090</wp:posOffset>
          </wp:positionV>
          <wp:extent cx="914400" cy="173990"/>
          <wp:effectExtent l="0" t="0" r="0" b="3810"/>
          <wp:wrapTight wrapText="bothSides">
            <wp:wrapPolygon edited="0">
              <wp:start x="0" y="0"/>
              <wp:lineTo x="0" y="18920"/>
              <wp:lineTo x="21000" y="18920"/>
              <wp:lineTo x="21000" y="0"/>
              <wp:lineTo x="0" y="0"/>
            </wp:wrapPolygon>
          </wp:wrapTight>
          <wp:docPr id="14" name="Picture 14" descr="affirmative ac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affirmative ac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044" w:rsidRDefault="00C13044" w:rsidP="000818A5">
      <w:pPr>
        <w:spacing w:after="0"/>
      </w:pPr>
      <w:r>
        <w:separator/>
      </w:r>
    </w:p>
  </w:footnote>
  <w:footnote w:type="continuationSeparator" w:id="0">
    <w:p w:rsidR="00C13044" w:rsidRDefault="00C13044" w:rsidP="000818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09F" w:rsidRDefault="0011309F" w:rsidP="000818A5">
    <w:pPr>
      <w:pStyle w:val="Header"/>
      <w:tabs>
        <w:tab w:val="clear" w:pos="4680"/>
        <w:tab w:val="clear" w:pos="9360"/>
        <w:tab w:val="left" w:pos="67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4956175</wp:posOffset>
          </wp:positionV>
          <wp:extent cx="685800" cy="685800"/>
          <wp:effectExtent l="0" t="0" r="0" b="0"/>
          <wp:wrapTight wrapText="bothSides">
            <wp:wrapPolygon edited="0">
              <wp:start x="0" y="0"/>
              <wp:lineTo x="0" y="20800"/>
              <wp:lineTo x="20800" y="20800"/>
              <wp:lineTo x="20800" y="0"/>
              <wp:lineTo x="0" y="0"/>
            </wp:wrapPolygon>
          </wp:wrapTight>
          <wp:docPr id="10" name="Picture 10" descr="MSU Seal Green 1 inch(RGB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SU Seal Green 1 inch(RGB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1673225</wp:posOffset>
          </wp:positionH>
          <wp:positionV relativeFrom="page">
            <wp:posOffset>758825</wp:posOffset>
          </wp:positionV>
          <wp:extent cx="1852930" cy="396240"/>
          <wp:effectExtent l="0" t="0" r="1270" b="10160"/>
          <wp:wrapTight wrapText="bothSides">
            <wp:wrapPolygon edited="0">
              <wp:start x="0" y="0"/>
              <wp:lineTo x="0" y="20769"/>
              <wp:lineTo x="21319" y="20769"/>
              <wp:lineTo x="21319" y="0"/>
              <wp:lineTo x="0" y="0"/>
            </wp:wrapPolygon>
          </wp:wrapTight>
          <wp:docPr id="9" name="Picture 0" descr="MSU20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SU20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93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32B2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6C7FDB"/>
    <w:multiLevelType w:val="multilevel"/>
    <w:tmpl w:val="0409001D"/>
    <w:styleLink w:val="summer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C3572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DCF438C"/>
    <w:multiLevelType w:val="multilevel"/>
    <w:tmpl w:val="0409001D"/>
    <w:styleLink w:val="Summer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AA5"/>
    <w:rsid w:val="000818A5"/>
    <w:rsid w:val="0011309F"/>
    <w:rsid w:val="001C425E"/>
    <w:rsid w:val="002045FE"/>
    <w:rsid w:val="005B4CFA"/>
    <w:rsid w:val="00600AEF"/>
    <w:rsid w:val="00671CD5"/>
    <w:rsid w:val="006A3AA5"/>
    <w:rsid w:val="006E78C2"/>
    <w:rsid w:val="007140DB"/>
    <w:rsid w:val="007F5EAB"/>
    <w:rsid w:val="00835AB2"/>
    <w:rsid w:val="008B4817"/>
    <w:rsid w:val="008F4132"/>
    <w:rsid w:val="00AD151E"/>
    <w:rsid w:val="00B95429"/>
    <w:rsid w:val="00BA15EC"/>
    <w:rsid w:val="00C13044"/>
    <w:rsid w:val="00F61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urier New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228F5"/>
    <w:pPr>
      <w:spacing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mmer">
    <w:name w:val="summer"/>
    <w:uiPriority w:val="99"/>
    <w:rsid w:val="006C56AA"/>
    <w:pPr>
      <w:numPr>
        <w:numId w:val="1"/>
      </w:numPr>
    </w:pPr>
  </w:style>
  <w:style w:type="numbering" w:customStyle="1" w:styleId="Style1">
    <w:name w:val="Style1"/>
    <w:uiPriority w:val="99"/>
    <w:rsid w:val="00F0031D"/>
    <w:pPr>
      <w:numPr>
        <w:numId w:val="2"/>
      </w:numPr>
    </w:pPr>
  </w:style>
  <w:style w:type="numbering" w:customStyle="1" w:styleId="Summer0">
    <w:name w:val="Summer"/>
    <w:uiPriority w:val="99"/>
    <w:rsid w:val="00E1284C"/>
    <w:pPr>
      <w:numPr>
        <w:numId w:val="3"/>
      </w:numPr>
    </w:pPr>
  </w:style>
  <w:style w:type="paragraph" w:styleId="NoSpacing">
    <w:name w:val="No Spacing"/>
    <w:uiPriority w:val="1"/>
    <w:qFormat/>
    <w:rsid w:val="009E2ADA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D24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4C7"/>
  </w:style>
  <w:style w:type="paragraph" w:styleId="Footer">
    <w:name w:val="footer"/>
    <w:basedOn w:val="Normal"/>
    <w:link w:val="FooterChar"/>
    <w:uiPriority w:val="99"/>
    <w:unhideWhenUsed/>
    <w:rsid w:val="00CD24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4C7"/>
  </w:style>
  <w:style w:type="paragraph" w:styleId="BalloonText">
    <w:name w:val="Balloon Text"/>
    <w:basedOn w:val="Normal"/>
    <w:link w:val="BalloonTextChar"/>
    <w:uiPriority w:val="99"/>
    <w:semiHidden/>
    <w:unhideWhenUsed/>
    <w:rsid w:val="00C97D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140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2277</CharactersWithSpaces>
  <SharedDoc>false</SharedDoc>
  <HLinks>
    <vt:vector size="12" baseType="variant">
      <vt:variant>
        <vt:i4>7012395</vt:i4>
      </vt:variant>
      <vt:variant>
        <vt:i4>-1</vt:i4>
      </vt:variant>
      <vt:variant>
        <vt:i4>2058</vt:i4>
      </vt:variant>
      <vt:variant>
        <vt:i4>1</vt:i4>
      </vt:variant>
      <vt:variant>
        <vt:lpwstr>MSU Seal Green 1 inch(RGB)</vt:lpwstr>
      </vt:variant>
      <vt:variant>
        <vt:lpwstr/>
      </vt:variant>
      <vt:variant>
        <vt:i4>2359394</vt:i4>
      </vt:variant>
      <vt:variant>
        <vt:i4>-1</vt:i4>
      </vt:variant>
      <vt:variant>
        <vt:i4>2062</vt:i4>
      </vt:variant>
      <vt:variant>
        <vt:i4>1</vt:i4>
      </vt:variant>
      <vt:variant>
        <vt:lpwstr>affirmative action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Skoog</dc:creator>
  <cp:keywords/>
  <dc:description/>
  <cp:lastModifiedBy>slayer</cp:lastModifiedBy>
  <cp:revision>4</cp:revision>
  <cp:lastPrinted>2013-09-05T19:11:00Z</cp:lastPrinted>
  <dcterms:created xsi:type="dcterms:W3CDTF">2014-01-28T18:57:00Z</dcterms:created>
  <dcterms:modified xsi:type="dcterms:W3CDTF">2014-01-28T19:34:00Z</dcterms:modified>
  <cp:contentStatus/>
</cp:coreProperties>
</file>