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7EE60" w14:textId="3A9663E9" w:rsidR="00781C1B" w:rsidRPr="00DB2E06" w:rsidRDefault="00781C1B" w:rsidP="0058266E">
      <w:pPr>
        <w:jc w:val="center"/>
        <w:rPr>
          <w:color w:val="C0504D" w:themeColor="accent2"/>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81C1B" w14:paraId="695A44A2" w14:textId="77777777" w:rsidTr="00781C1B">
        <w:tc>
          <w:tcPr>
            <w:tcW w:w="4428" w:type="dxa"/>
            <w:vAlign w:val="center"/>
          </w:tcPr>
          <w:p w14:paraId="12B120BE" w14:textId="3683C021" w:rsidR="00781C1B" w:rsidRDefault="00781C1B" w:rsidP="00781C1B">
            <w:pPr>
              <w:jc w:val="center"/>
              <w:rPr>
                <w:color w:val="C0504D" w:themeColor="accent2"/>
                <w:sz w:val="32"/>
                <w:szCs w:val="32"/>
              </w:rPr>
            </w:pPr>
            <w:r>
              <w:rPr>
                <w:noProof/>
                <w:color w:val="C0504D" w:themeColor="accent2"/>
                <w:sz w:val="32"/>
                <w:szCs w:val="32"/>
              </w:rPr>
              <w:drawing>
                <wp:inline distT="0" distB="0" distL="0" distR="0" wp14:anchorId="776E8DB3" wp14:editId="673EF274">
                  <wp:extent cx="1680633" cy="38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science-lab.png"/>
                          <pic:cNvPicPr/>
                        </pic:nvPicPr>
                        <pic:blipFill>
                          <a:blip r:embed="rId5">
                            <a:extLst>
                              <a:ext uri="{28A0092B-C50C-407E-A947-70E740481C1C}">
                                <a14:useLocalDpi xmlns:a14="http://schemas.microsoft.com/office/drawing/2010/main" val="0"/>
                              </a:ext>
                            </a:extLst>
                          </a:blip>
                          <a:stretch>
                            <a:fillRect/>
                          </a:stretch>
                        </pic:blipFill>
                        <pic:spPr>
                          <a:xfrm>
                            <a:off x="0" y="0"/>
                            <a:ext cx="1680820" cy="389183"/>
                          </a:xfrm>
                          <a:prstGeom prst="rect">
                            <a:avLst/>
                          </a:prstGeom>
                        </pic:spPr>
                      </pic:pic>
                    </a:graphicData>
                  </a:graphic>
                </wp:inline>
              </w:drawing>
            </w:r>
          </w:p>
        </w:tc>
        <w:tc>
          <w:tcPr>
            <w:tcW w:w="4428" w:type="dxa"/>
            <w:vAlign w:val="center"/>
          </w:tcPr>
          <w:p w14:paraId="3041DA23" w14:textId="10C9B0E1" w:rsidR="00781C1B" w:rsidRPr="00781C1B" w:rsidRDefault="00781C1B" w:rsidP="00781C1B">
            <w:pPr>
              <w:rPr>
                <w:color w:val="C0504D" w:themeColor="accent2"/>
                <w:sz w:val="36"/>
                <w:szCs w:val="36"/>
              </w:rPr>
            </w:pPr>
            <w:r w:rsidRPr="00781C1B">
              <w:rPr>
                <w:color w:val="C0504D" w:themeColor="accent2"/>
                <w:sz w:val="36"/>
                <w:szCs w:val="36"/>
              </w:rPr>
              <w:t xml:space="preserve">Kaitlin M. </w:t>
            </w:r>
            <w:proofErr w:type="spellStart"/>
            <w:r w:rsidRPr="00781C1B">
              <w:rPr>
                <w:color w:val="C0504D" w:themeColor="accent2"/>
                <w:sz w:val="36"/>
                <w:szCs w:val="36"/>
              </w:rPr>
              <w:t>Thaney</w:t>
            </w:r>
            <w:proofErr w:type="spellEnd"/>
          </w:p>
        </w:tc>
      </w:tr>
    </w:tbl>
    <w:p w14:paraId="5A7F1050" w14:textId="77777777" w:rsidR="00DB2E06" w:rsidRDefault="00DB2E06"/>
    <w:p w14:paraId="24935F1D" w14:textId="77777777" w:rsidR="00781C1B" w:rsidRDefault="00781C1B">
      <w:pPr>
        <w:rPr>
          <w:b/>
        </w:rPr>
      </w:pPr>
    </w:p>
    <w:p w14:paraId="57A1BDAE" w14:textId="3B6B5E10" w:rsidR="00DB2E06" w:rsidRPr="00DB2E06" w:rsidRDefault="00C2779A">
      <w:pPr>
        <w:rPr>
          <w:b/>
        </w:rPr>
      </w:pPr>
      <w:r>
        <w:rPr>
          <w:b/>
        </w:rPr>
        <w:t>A. Professional Preparation</w:t>
      </w:r>
    </w:p>
    <w:p w14:paraId="72F69646" w14:textId="77777777" w:rsidR="00DB2E06" w:rsidRDefault="00DB2E06"/>
    <w:p w14:paraId="78EFE201" w14:textId="77777777" w:rsidR="00DB2E06" w:rsidRDefault="00DB2E06" w:rsidP="00DB2E06">
      <w:pPr>
        <w:pBdr>
          <w:bottom w:val="single" w:sz="4" w:space="1" w:color="auto"/>
        </w:pBdr>
      </w:pPr>
      <w:r>
        <w:t>Institution</w:t>
      </w:r>
      <w:r>
        <w:tab/>
      </w:r>
      <w:r>
        <w:tab/>
      </w:r>
      <w:r>
        <w:tab/>
      </w:r>
      <w:r>
        <w:tab/>
        <w:t>Major</w:t>
      </w:r>
      <w:r>
        <w:tab/>
      </w:r>
      <w:r>
        <w:tab/>
      </w:r>
      <w:r>
        <w:tab/>
        <w:t>Degree</w:t>
      </w:r>
      <w:r>
        <w:tab/>
      </w:r>
      <w:r>
        <w:tab/>
        <w:t>Year</w:t>
      </w:r>
    </w:p>
    <w:p w14:paraId="25BE33D4" w14:textId="77777777" w:rsidR="00DB2E06" w:rsidRDefault="00DB2E06">
      <w:proofErr w:type="gramStart"/>
      <w:r>
        <w:t>Northeastern University</w:t>
      </w:r>
      <w:r>
        <w:tab/>
      </w:r>
      <w:r>
        <w:tab/>
        <w:t>Journalism</w:t>
      </w:r>
      <w:r>
        <w:tab/>
      </w:r>
      <w:r>
        <w:tab/>
        <w:t>B.A.</w:t>
      </w:r>
      <w:proofErr w:type="gramEnd"/>
      <w:r>
        <w:tab/>
      </w:r>
      <w:r>
        <w:tab/>
      </w:r>
      <w:r>
        <w:tab/>
        <w:t>2006</w:t>
      </w:r>
    </w:p>
    <w:p w14:paraId="0CD72269" w14:textId="77777777" w:rsidR="00DB2E06" w:rsidRDefault="00DB2E06" w:rsidP="00DB2E06">
      <w:r>
        <w:t>Northeastern University</w:t>
      </w:r>
      <w:r>
        <w:tab/>
      </w:r>
      <w:r>
        <w:tab/>
        <w:t>Political Science</w:t>
      </w:r>
      <w:r>
        <w:tab/>
        <w:t>B.A</w:t>
      </w:r>
      <w:r>
        <w:tab/>
      </w:r>
      <w:r>
        <w:tab/>
      </w:r>
      <w:r>
        <w:tab/>
        <w:t>2006</w:t>
      </w:r>
    </w:p>
    <w:p w14:paraId="344FDA2E" w14:textId="77777777" w:rsidR="00DB2E06" w:rsidRDefault="00DB2E06" w:rsidP="00DB2E06"/>
    <w:p w14:paraId="7671EDD9" w14:textId="60ED1C5E" w:rsidR="00DB2E06" w:rsidRDefault="00C2779A" w:rsidP="00DB2E06">
      <w:pPr>
        <w:rPr>
          <w:b/>
        </w:rPr>
      </w:pPr>
      <w:r>
        <w:rPr>
          <w:b/>
        </w:rPr>
        <w:t>B. Appointments</w:t>
      </w:r>
    </w:p>
    <w:p w14:paraId="0BBEA78E" w14:textId="77777777" w:rsidR="00DB2E06" w:rsidRDefault="00DB2E06" w:rsidP="00DB2E06">
      <w:pPr>
        <w:rPr>
          <w:b/>
        </w:rPr>
      </w:pPr>
    </w:p>
    <w:p w14:paraId="2C2EA0AB" w14:textId="77777777" w:rsidR="00DB2E06" w:rsidRPr="00DB2E06" w:rsidRDefault="00DB2E06" w:rsidP="00DB2E06">
      <w:pPr>
        <w:rPr>
          <w:sz w:val="22"/>
          <w:szCs w:val="22"/>
        </w:rPr>
      </w:pPr>
      <w:r w:rsidRPr="00DB2E06">
        <w:rPr>
          <w:sz w:val="22"/>
          <w:szCs w:val="22"/>
        </w:rPr>
        <w:t>June 2013 - Present</w:t>
      </w:r>
      <w:r w:rsidRPr="00DB2E06">
        <w:rPr>
          <w:sz w:val="22"/>
          <w:szCs w:val="22"/>
        </w:rPr>
        <w:tab/>
      </w:r>
      <w:r w:rsidRPr="00DB2E06">
        <w:rPr>
          <w:sz w:val="22"/>
          <w:szCs w:val="22"/>
        </w:rPr>
        <w:tab/>
      </w:r>
      <w:r w:rsidR="003D0F24">
        <w:rPr>
          <w:sz w:val="22"/>
          <w:szCs w:val="22"/>
        </w:rPr>
        <w:t>Director, Mozilla Science Lab,</w:t>
      </w:r>
      <w:r w:rsidRPr="00DB2E06">
        <w:rPr>
          <w:sz w:val="22"/>
          <w:szCs w:val="22"/>
        </w:rPr>
        <w:t xml:space="preserve"> Mozilla Foundation</w:t>
      </w:r>
    </w:p>
    <w:p w14:paraId="13D68ECC" w14:textId="77777777" w:rsidR="00DB2E06" w:rsidRDefault="00DB2E06" w:rsidP="00DB2E06">
      <w:pPr>
        <w:rPr>
          <w:sz w:val="22"/>
          <w:szCs w:val="22"/>
        </w:rPr>
      </w:pPr>
      <w:r w:rsidRPr="00DB2E06">
        <w:rPr>
          <w:sz w:val="22"/>
          <w:szCs w:val="22"/>
        </w:rPr>
        <w:t>April 2013 – Present</w:t>
      </w:r>
      <w:r w:rsidRPr="00DB2E06">
        <w:rPr>
          <w:sz w:val="22"/>
          <w:szCs w:val="22"/>
        </w:rPr>
        <w:tab/>
      </w:r>
      <w:r w:rsidRPr="00DB2E06">
        <w:rPr>
          <w:sz w:val="22"/>
          <w:szCs w:val="22"/>
        </w:rPr>
        <w:tab/>
        <w:t xml:space="preserve">Board of Directors, </w:t>
      </w:r>
      <w:proofErr w:type="spellStart"/>
      <w:r w:rsidRPr="00DB2E06">
        <w:rPr>
          <w:sz w:val="22"/>
          <w:szCs w:val="22"/>
        </w:rPr>
        <w:t>DataKind</w:t>
      </w:r>
      <w:proofErr w:type="spellEnd"/>
      <w:r w:rsidRPr="00DB2E06">
        <w:rPr>
          <w:sz w:val="22"/>
          <w:szCs w:val="22"/>
        </w:rPr>
        <w:t xml:space="preserve"> UK</w:t>
      </w:r>
    </w:p>
    <w:p w14:paraId="2930F74F" w14:textId="77777777" w:rsidR="00DB2E06" w:rsidRPr="00DB2E06" w:rsidRDefault="00DB2E06" w:rsidP="00DB2E06">
      <w:pPr>
        <w:rPr>
          <w:sz w:val="22"/>
          <w:szCs w:val="22"/>
        </w:rPr>
      </w:pPr>
      <w:r w:rsidRPr="00DB2E06">
        <w:rPr>
          <w:sz w:val="22"/>
          <w:szCs w:val="22"/>
        </w:rPr>
        <w:t>March 2012 – Present</w:t>
      </w:r>
      <w:r w:rsidRPr="00DB2E06">
        <w:rPr>
          <w:sz w:val="22"/>
          <w:szCs w:val="22"/>
        </w:rPr>
        <w:tab/>
      </w:r>
      <w:r>
        <w:rPr>
          <w:sz w:val="22"/>
          <w:szCs w:val="22"/>
        </w:rPr>
        <w:tab/>
      </w:r>
      <w:r w:rsidRPr="00DB2E06">
        <w:rPr>
          <w:sz w:val="22"/>
          <w:szCs w:val="22"/>
        </w:rPr>
        <w:t>Chair, O’Reilly Strata Conference in Europe</w:t>
      </w:r>
    </w:p>
    <w:p w14:paraId="568C6B50" w14:textId="77777777" w:rsidR="00DB2E06" w:rsidRPr="00DB2E06" w:rsidRDefault="00DB2E06" w:rsidP="00DB2E06">
      <w:pPr>
        <w:ind w:left="2880" w:hanging="2880"/>
        <w:rPr>
          <w:sz w:val="22"/>
          <w:szCs w:val="22"/>
        </w:rPr>
      </w:pPr>
      <w:r w:rsidRPr="00DB2E06">
        <w:rPr>
          <w:sz w:val="22"/>
          <w:szCs w:val="22"/>
        </w:rPr>
        <w:t>March 2012 – Present</w:t>
      </w:r>
      <w:r w:rsidRPr="00DB2E06">
        <w:rPr>
          <w:sz w:val="22"/>
          <w:szCs w:val="22"/>
        </w:rPr>
        <w:tab/>
        <w:t>Founding Member, UK e-Infrastructure Leadership Council</w:t>
      </w:r>
    </w:p>
    <w:p w14:paraId="63FDBF31" w14:textId="77777777" w:rsidR="00DB2E06" w:rsidRPr="00DB2E06" w:rsidRDefault="00DB2E06" w:rsidP="00DB2E06">
      <w:pPr>
        <w:rPr>
          <w:sz w:val="22"/>
          <w:szCs w:val="22"/>
        </w:rPr>
      </w:pPr>
      <w:r w:rsidRPr="00DB2E06">
        <w:rPr>
          <w:sz w:val="22"/>
          <w:szCs w:val="22"/>
        </w:rPr>
        <w:t>July 2010 - May 2013</w:t>
      </w:r>
      <w:r w:rsidRPr="00DB2E06">
        <w:rPr>
          <w:sz w:val="22"/>
          <w:szCs w:val="22"/>
        </w:rPr>
        <w:tab/>
      </w:r>
      <w:r>
        <w:rPr>
          <w:sz w:val="22"/>
          <w:szCs w:val="22"/>
        </w:rPr>
        <w:tab/>
      </w:r>
      <w:r w:rsidRPr="00DB2E06">
        <w:rPr>
          <w:sz w:val="22"/>
          <w:szCs w:val="22"/>
        </w:rPr>
        <w:t xml:space="preserve">Manager, Partnerships at Digital Science </w:t>
      </w:r>
    </w:p>
    <w:p w14:paraId="189CA08E" w14:textId="77777777" w:rsidR="00DB2E06" w:rsidRPr="00DB2E06" w:rsidRDefault="00DB2E06" w:rsidP="00DB2E06">
      <w:pPr>
        <w:rPr>
          <w:sz w:val="22"/>
          <w:szCs w:val="22"/>
        </w:rPr>
      </w:pPr>
      <w:r w:rsidRPr="00DB2E06">
        <w:rPr>
          <w:sz w:val="22"/>
          <w:szCs w:val="22"/>
        </w:rPr>
        <w:t>July 2006 – July 2010</w:t>
      </w:r>
      <w:r w:rsidRPr="00DB2E06">
        <w:rPr>
          <w:sz w:val="22"/>
          <w:szCs w:val="22"/>
        </w:rPr>
        <w:tab/>
      </w:r>
      <w:r>
        <w:rPr>
          <w:sz w:val="22"/>
          <w:szCs w:val="22"/>
        </w:rPr>
        <w:tab/>
      </w:r>
      <w:r w:rsidRPr="00DB2E06">
        <w:rPr>
          <w:sz w:val="22"/>
          <w:szCs w:val="22"/>
        </w:rPr>
        <w:t>Manager, Science at Creative Commons</w:t>
      </w:r>
    </w:p>
    <w:p w14:paraId="4BC834B0" w14:textId="77777777" w:rsidR="00DB2E06" w:rsidRDefault="00DB2E06" w:rsidP="00DB2E06">
      <w:pPr>
        <w:rPr>
          <w:sz w:val="22"/>
          <w:szCs w:val="22"/>
        </w:rPr>
      </w:pPr>
      <w:r w:rsidRPr="00DB2E06">
        <w:rPr>
          <w:sz w:val="22"/>
          <w:szCs w:val="22"/>
        </w:rPr>
        <w:t>June 2005 – July 2006</w:t>
      </w:r>
      <w:r w:rsidRPr="00DB2E06">
        <w:rPr>
          <w:sz w:val="22"/>
          <w:szCs w:val="22"/>
        </w:rPr>
        <w:tab/>
      </w:r>
      <w:r>
        <w:rPr>
          <w:sz w:val="22"/>
          <w:szCs w:val="22"/>
        </w:rPr>
        <w:tab/>
      </w:r>
      <w:r w:rsidRPr="00DB2E06">
        <w:rPr>
          <w:sz w:val="22"/>
          <w:szCs w:val="22"/>
        </w:rPr>
        <w:t xml:space="preserve">Communications Manager, MIT </w:t>
      </w:r>
      <w:proofErr w:type="spellStart"/>
      <w:r w:rsidRPr="00DB2E06">
        <w:rPr>
          <w:sz w:val="22"/>
          <w:szCs w:val="22"/>
        </w:rPr>
        <w:t>iCampus</w:t>
      </w:r>
      <w:proofErr w:type="spellEnd"/>
    </w:p>
    <w:p w14:paraId="5A9A1A41" w14:textId="77777777" w:rsidR="00DB2E06" w:rsidRDefault="00DB2E06" w:rsidP="00DB2E06">
      <w:pPr>
        <w:rPr>
          <w:sz w:val="22"/>
          <w:szCs w:val="22"/>
        </w:rPr>
      </w:pPr>
    </w:p>
    <w:p w14:paraId="64EE130B" w14:textId="2AD67EC1" w:rsidR="00DB2E06" w:rsidRDefault="00C2779A" w:rsidP="00DB2E06">
      <w:pPr>
        <w:rPr>
          <w:b/>
        </w:rPr>
      </w:pPr>
      <w:r>
        <w:rPr>
          <w:b/>
        </w:rPr>
        <w:t>C. Products</w:t>
      </w:r>
    </w:p>
    <w:p w14:paraId="1C5D6843" w14:textId="77777777" w:rsidR="00DB2E06" w:rsidRDefault="00DB2E06" w:rsidP="00DB2E06">
      <w:pPr>
        <w:rPr>
          <w:b/>
        </w:rPr>
      </w:pPr>
    </w:p>
    <w:p w14:paraId="46758EF5" w14:textId="579C405A" w:rsidR="00DB2E06" w:rsidRDefault="00C2779A" w:rsidP="00DB2E06">
      <w:pPr>
        <w:rPr>
          <w:b/>
        </w:rPr>
      </w:pPr>
      <w:r>
        <w:rPr>
          <w:b/>
        </w:rPr>
        <w:t>D. Synergistic Activities</w:t>
      </w:r>
    </w:p>
    <w:p w14:paraId="26FA24D2" w14:textId="77777777" w:rsidR="00DB2E06" w:rsidRDefault="00DB2E06" w:rsidP="00DB2E06">
      <w:pPr>
        <w:rPr>
          <w:b/>
        </w:rPr>
      </w:pPr>
    </w:p>
    <w:p w14:paraId="656361A1" w14:textId="77777777" w:rsidR="0058266E" w:rsidRDefault="0058266E" w:rsidP="00DB2E06">
      <w:pPr>
        <w:rPr>
          <w:rFonts w:ascii="Arial" w:eastAsia="Times New Roman" w:hAnsi="Arial" w:cs="Arial"/>
          <w:color w:val="000000"/>
          <w:sz w:val="23"/>
          <w:szCs w:val="23"/>
        </w:rPr>
      </w:pPr>
      <w:r>
        <w:rPr>
          <w:rFonts w:ascii="Arial" w:eastAsia="Times New Roman" w:hAnsi="Arial" w:cs="Arial"/>
          <w:color w:val="000000"/>
          <w:sz w:val="23"/>
          <w:szCs w:val="23"/>
        </w:rPr>
        <w:t xml:space="preserve">Kaitlin Thaney oversees the Mozilla Science Lab, of which Software Carpentry is a leading educational program. </w:t>
      </w:r>
    </w:p>
    <w:p w14:paraId="30A5596C" w14:textId="77777777" w:rsidR="0058266E" w:rsidRDefault="0058266E" w:rsidP="00DB2E06">
      <w:pPr>
        <w:rPr>
          <w:rFonts w:ascii="Arial" w:eastAsia="Times New Roman" w:hAnsi="Arial" w:cs="Arial"/>
          <w:color w:val="000000"/>
          <w:sz w:val="23"/>
          <w:szCs w:val="23"/>
        </w:rPr>
      </w:pPr>
    </w:p>
    <w:p w14:paraId="52644858" w14:textId="77777777" w:rsidR="0058266E" w:rsidRDefault="0058266E" w:rsidP="00DB2E06">
      <w:pPr>
        <w:rPr>
          <w:rFonts w:ascii="Arial" w:eastAsia="Times New Roman" w:hAnsi="Arial" w:cs="Arial"/>
          <w:color w:val="000000"/>
          <w:sz w:val="23"/>
          <w:szCs w:val="23"/>
        </w:rPr>
      </w:pPr>
      <w:r>
        <w:rPr>
          <w:rFonts w:ascii="Arial" w:eastAsia="Times New Roman" w:hAnsi="Arial" w:cs="Arial"/>
          <w:color w:val="000000"/>
          <w:sz w:val="23"/>
          <w:szCs w:val="23"/>
        </w:rPr>
        <w:t>She also helped found and manage the science program at Creative Commons</w:t>
      </w:r>
      <w:r>
        <w:rPr>
          <w:rFonts w:eastAsia="Times New Roman" w:cs="Times New Roman"/>
        </w:rPr>
        <w:t xml:space="preserve">. </w:t>
      </w:r>
      <w:r>
        <w:rPr>
          <w:rFonts w:ascii="Arial" w:eastAsia="Times New Roman" w:hAnsi="Arial" w:cs="Arial"/>
          <w:color w:val="000000"/>
          <w:sz w:val="23"/>
          <w:szCs w:val="23"/>
        </w:rPr>
        <w:t>Creative Commons has been a critical voice for the Open Access movement particularly for the importance of sharing data on the web and the principles of “open science.”  </w:t>
      </w:r>
    </w:p>
    <w:p w14:paraId="6C383614" w14:textId="77777777" w:rsidR="0058266E" w:rsidRDefault="0058266E" w:rsidP="00DB2E06">
      <w:pPr>
        <w:rPr>
          <w:rFonts w:ascii="Arial" w:eastAsia="Times New Roman" w:hAnsi="Arial" w:cs="Arial"/>
          <w:color w:val="000000"/>
          <w:sz w:val="23"/>
          <w:szCs w:val="23"/>
        </w:rPr>
      </w:pPr>
    </w:p>
    <w:p w14:paraId="437F7C80" w14:textId="77777777" w:rsidR="00DB2E06" w:rsidRDefault="0058266E" w:rsidP="00DB2E06">
      <w:pPr>
        <w:rPr>
          <w:b/>
        </w:rPr>
      </w:pPr>
      <w:r>
        <w:rPr>
          <w:rFonts w:ascii="Arial" w:eastAsia="Times New Roman" w:hAnsi="Arial" w:cs="Arial"/>
          <w:color w:val="000000"/>
          <w:sz w:val="23"/>
          <w:szCs w:val="23"/>
        </w:rPr>
        <w:t>Prior to Mozilla, Thaney worked at Digital Science</w:t>
      </w:r>
      <w:r>
        <w:rPr>
          <w:rFonts w:ascii="Arial" w:eastAsia="Times New Roman" w:hAnsi="Arial" w:cs="Arial"/>
          <w:sz w:val="23"/>
          <w:szCs w:val="23"/>
        </w:rPr>
        <w:t>,</w:t>
      </w:r>
      <w:r>
        <w:rPr>
          <w:rFonts w:ascii="Arial" w:eastAsia="Times New Roman" w:hAnsi="Arial" w:cs="Arial"/>
          <w:color w:val="000000"/>
          <w:sz w:val="23"/>
          <w:szCs w:val="23"/>
        </w:rPr>
        <w:t xml:space="preserve"> a technology company founded out of Macmillan Science and Technology focused on </w:t>
      </w:r>
      <w:proofErr w:type="gramStart"/>
      <w:r>
        <w:rPr>
          <w:rFonts w:ascii="Arial" w:eastAsia="Times New Roman" w:hAnsi="Arial" w:cs="Arial"/>
          <w:color w:val="000000"/>
          <w:sz w:val="23"/>
          <w:szCs w:val="23"/>
        </w:rPr>
        <w:t>building  tools</w:t>
      </w:r>
      <w:proofErr w:type="gramEnd"/>
      <w:r>
        <w:rPr>
          <w:rFonts w:ascii="Arial" w:eastAsia="Times New Roman" w:hAnsi="Arial" w:cs="Arial"/>
          <w:color w:val="000000"/>
          <w:sz w:val="23"/>
          <w:szCs w:val="23"/>
        </w:rPr>
        <w:t xml:space="preserve"> for research and incubating for scientific startups. She also advises policymakers in both the US and the UK on digital infrastructure, data-intensive science and education to make scientific research more collaborative, open and reproducible. She has worked with the Massachusetts Institute of Technology (MIT), Microsoft, the American Geophysical Union, Sage Bionetworks, and the International Polar Year to craft infrastructure for sharing science on the web.</w:t>
      </w:r>
    </w:p>
    <w:p w14:paraId="0CD80F3F" w14:textId="77777777" w:rsidR="00DB2E06" w:rsidRDefault="00DB2E06" w:rsidP="00DB2E06">
      <w:pPr>
        <w:rPr>
          <w:b/>
        </w:rPr>
      </w:pPr>
    </w:p>
    <w:p w14:paraId="57CDA812" w14:textId="7DEE7C40" w:rsidR="00DB2E06" w:rsidRDefault="00C2779A" w:rsidP="00DB2E06">
      <w:pPr>
        <w:rPr>
          <w:b/>
        </w:rPr>
      </w:pPr>
      <w:r>
        <w:rPr>
          <w:b/>
        </w:rPr>
        <w:t>E. Collaborators</w:t>
      </w:r>
    </w:p>
    <w:p w14:paraId="07B59F9F" w14:textId="77777777" w:rsidR="00DB2E06" w:rsidRDefault="00DB2E06" w:rsidP="00DB2E06">
      <w:pPr>
        <w:rPr>
          <w:b/>
        </w:rPr>
      </w:pPr>
    </w:p>
    <w:p w14:paraId="75AAECE2" w14:textId="5F35485F" w:rsidR="00DB2E06" w:rsidRDefault="00DB2E06" w:rsidP="00DB2E06">
      <w:proofErr w:type="spellStart"/>
      <w:r>
        <w:t>Arfon</w:t>
      </w:r>
      <w:proofErr w:type="spellEnd"/>
      <w:r>
        <w:t xml:space="preserve"> Smith (</w:t>
      </w:r>
      <w:proofErr w:type="spellStart"/>
      <w:r>
        <w:t>Github</w:t>
      </w:r>
      <w:proofErr w:type="spellEnd"/>
      <w:r>
        <w:t>), Alf Eaton (</w:t>
      </w:r>
      <w:proofErr w:type="spellStart"/>
      <w:r>
        <w:t>PeerJ</w:t>
      </w:r>
      <w:proofErr w:type="spellEnd"/>
      <w:r>
        <w:t xml:space="preserve">), Marian </w:t>
      </w:r>
      <w:proofErr w:type="spellStart"/>
      <w:r>
        <w:t>Petre</w:t>
      </w:r>
      <w:proofErr w:type="spellEnd"/>
      <w:r>
        <w:t xml:space="preserve"> (Open University), Greg Wilson (Software Carpentry, Mozilla Foundation), Mark </w:t>
      </w:r>
      <w:proofErr w:type="spellStart"/>
      <w:r>
        <w:t>Hahnel</w:t>
      </w:r>
      <w:proofErr w:type="spellEnd"/>
      <w:r>
        <w:t xml:space="preserve"> (</w:t>
      </w:r>
      <w:proofErr w:type="spellStart"/>
      <w:r>
        <w:t>figshare</w:t>
      </w:r>
      <w:proofErr w:type="spellEnd"/>
      <w:r>
        <w:t>)</w:t>
      </w:r>
      <w:r w:rsidR="00C2779A">
        <w:t>.</w:t>
      </w:r>
      <w:bookmarkStart w:id="0" w:name="_GoBack"/>
      <w:bookmarkEnd w:id="0"/>
    </w:p>
    <w:sectPr w:rsidR="00DB2E06" w:rsidSect="00740F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06"/>
    <w:rsid w:val="002504E6"/>
    <w:rsid w:val="003D0F24"/>
    <w:rsid w:val="0058266E"/>
    <w:rsid w:val="00740F24"/>
    <w:rsid w:val="00781C1B"/>
    <w:rsid w:val="00C2779A"/>
    <w:rsid w:val="00DB2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69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66E"/>
    <w:rPr>
      <w:color w:val="0000FF"/>
      <w:u w:val="single"/>
    </w:rPr>
  </w:style>
  <w:style w:type="character" w:styleId="FollowedHyperlink">
    <w:name w:val="FollowedHyperlink"/>
    <w:basedOn w:val="DefaultParagraphFont"/>
    <w:uiPriority w:val="99"/>
    <w:semiHidden/>
    <w:unhideWhenUsed/>
    <w:rsid w:val="0058266E"/>
    <w:rPr>
      <w:color w:val="800080" w:themeColor="followedHyperlink"/>
      <w:u w:val="single"/>
    </w:rPr>
  </w:style>
  <w:style w:type="paragraph" w:styleId="BalloonText">
    <w:name w:val="Balloon Text"/>
    <w:basedOn w:val="Normal"/>
    <w:link w:val="BalloonTextChar"/>
    <w:uiPriority w:val="99"/>
    <w:semiHidden/>
    <w:unhideWhenUsed/>
    <w:rsid w:val="00781C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1B"/>
    <w:rPr>
      <w:rFonts w:ascii="Lucida Grande" w:hAnsi="Lucida Grande" w:cs="Lucida Grande"/>
      <w:sz w:val="18"/>
      <w:szCs w:val="18"/>
    </w:rPr>
  </w:style>
  <w:style w:type="table" w:styleId="TableGrid">
    <w:name w:val="Table Grid"/>
    <w:basedOn w:val="TableNormal"/>
    <w:uiPriority w:val="59"/>
    <w:rsid w:val="00781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66E"/>
    <w:rPr>
      <w:color w:val="0000FF"/>
      <w:u w:val="single"/>
    </w:rPr>
  </w:style>
  <w:style w:type="character" w:styleId="FollowedHyperlink">
    <w:name w:val="FollowedHyperlink"/>
    <w:basedOn w:val="DefaultParagraphFont"/>
    <w:uiPriority w:val="99"/>
    <w:semiHidden/>
    <w:unhideWhenUsed/>
    <w:rsid w:val="0058266E"/>
    <w:rPr>
      <w:color w:val="800080" w:themeColor="followedHyperlink"/>
      <w:u w:val="single"/>
    </w:rPr>
  </w:style>
  <w:style w:type="paragraph" w:styleId="BalloonText">
    <w:name w:val="Balloon Text"/>
    <w:basedOn w:val="Normal"/>
    <w:link w:val="BalloonTextChar"/>
    <w:uiPriority w:val="99"/>
    <w:semiHidden/>
    <w:unhideWhenUsed/>
    <w:rsid w:val="00781C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1B"/>
    <w:rPr>
      <w:rFonts w:ascii="Lucida Grande" w:hAnsi="Lucida Grande" w:cs="Lucida Grande"/>
      <w:sz w:val="18"/>
      <w:szCs w:val="18"/>
    </w:rPr>
  </w:style>
  <w:style w:type="table" w:styleId="TableGrid">
    <w:name w:val="Table Grid"/>
    <w:basedOn w:val="TableNormal"/>
    <w:uiPriority w:val="59"/>
    <w:rsid w:val="00781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274</Words>
  <Characters>1568</Characters>
  <Application>Microsoft Macintosh Word</Application>
  <DocSecurity>0</DocSecurity>
  <Lines>13</Lines>
  <Paragraphs>3</Paragraphs>
  <ScaleCrop>false</ScaleCrop>
  <Company>Mozilla Science Lab</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Thaney</dc:creator>
  <cp:keywords/>
  <dc:description/>
  <cp:lastModifiedBy>Greg Wilson</cp:lastModifiedBy>
  <cp:revision>5</cp:revision>
  <dcterms:created xsi:type="dcterms:W3CDTF">2014-01-24T23:20:00Z</dcterms:created>
  <dcterms:modified xsi:type="dcterms:W3CDTF">2014-01-26T13:23:00Z</dcterms:modified>
</cp:coreProperties>
</file>