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맑은 고딕" w:cs="맑은 고딕" w:eastAsia="맑은 고딕" w:hAnsi="맑은 고딕"/>
          <w:b/>
          <w:bCs/>
          <w:color w:val="1F4E79"/>
          <w:sz w:val="40"/>
          <w:szCs w:val="40"/>
        </w:rPr>
        <w:t xml:space="preserve">HD_AMR ↔ 비전 검사 S/W</w:t>
      </w:r>
    </w:p>
    <w:p>
      <w:pPr>
        <w:spacing w:after="80"/>
        <w:jc w:val="center"/>
      </w:pPr>
      <w:r>
        <w:rPr>
          <w:rFonts w:ascii="맑은 고딕" w:cs="맑은 고딕" w:eastAsia="맑은 고딕" w:hAnsi="맑은 고딕"/>
          <w:b/>
          <w:bCs/>
          <w:sz w:val="32"/>
          <w:szCs w:val="32"/>
        </w:rPr>
        <w:t xml:space="preserve">TCP 통신 프로토콜 인터페이스 사양 개정분</w:t>
      </w:r>
    </w:p>
    <w:p>
      <w:pPr>
        <w:spacing w:after="640"/>
        <w:jc w:val="center"/>
      </w:pPr>
      <w:r>
        <w:rPr>
          <w:rFonts w:ascii="맑은 고딕" w:cs="맑은 고딕" w:eastAsia="맑은 고딕" w:hAnsi="맑은 고딕"/>
          <w:color w:val="666666"/>
          <w:sz w:val="21"/>
          <w:szCs w:val="21"/>
        </w:rPr>
        <w:t xml:space="preserve">검사 작업 식별자 · 표면 높이 좌표</w:t>
      </w:r>
    </w:p>
    <w:p>
      <w:pPr>
        <w:spacing w:after="40"/>
        <w:jc w:val="center"/>
      </w:pPr>
      <w:r>
        <w:rPr>
          <w:rFonts w:ascii="맑은 고딕" w:cs="맑은 고딕" w:eastAsia="맑은 고딕" w:hAnsi="맑은 고딕"/>
          <w:b/>
          <w:bCs/>
          <w:sz w:val="22"/>
          <w:szCs w:val="22"/>
        </w:rPr>
        <w:t xml:space="preserve">Version 2 → 3  ·  2026-08-25</w:t>
      </w:r>
    </w:p>
    <w:p>
      <w:pPr>
        <w:spacing w:after="240"/>
        <w:jc w:val="center"/>
      </w:pPr>
      <w:r>
        <w:rPr>
          <w:rFonts w:ascii="맑은 고딕" w:cs="맑은 고딕" w:eastAsia="맑은 고딕" w:hAnsi="맑은 고딕"/>
          <w:color w:val="888888"/>
          <w:sz w:val="18"/>
          <w:szCs w:val="18"/>
        </w:rPr>
        <w:t xml:space="preserve">프레임 구조 무변경 · 기존 필드 오프셋 무변경</w:t>
      </w:r>
    </w:p>
    <w:p>
      <w:pPr>
        <w:spacing w:after="30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이 개정분의 요지 </w:t>
            </w:r>
            <w:r>
              <w:rPr>
                <w:rFonts w:ascii="맑은 고딕" w:cs="맑은 고딕" w:eastAsia="맑은 고딕" w:hAnsi="맑은 고딕"/>
                <w:b w:val="false"/>
                <w:bCs w:val="false"/>
                <w:color w:val="2A4A2A"/>
                <w:sz w:val="18"/>
                <w:szCs w:val="18"/>
              </w:rPr>
              <w:t xml:space="preserve">CAPTURE_REQ에 </w:t>
            </w:r>
            <w:r>
              <w:rPr>
                <w:rFonts w:ascii="맑은 고딕" w:cs="맑은 고딕" w:eastAsia="맑은 고딕" w:hAnsi="맑은 고딕"/>
                <w:b/>
                <w:bCs/>
                <w:color w:val="2A4A2A"/>
                <w:sz w:val="18"/>
                <w:szCs w:val="18"/>
              </w:rPr>
              <w:t xml:space="preserve">검사 작업 식별자(taskId)</w:t>
            </w:r>
            <w:r>
              <w:rPr>
                <w:rFonts w:ascii="맑은 고딕" w:cs="맑은 고딕" w:eastAsia="맑은 고딕" w:hAnsi="맑은 고딕"/>
                <w:b w:val="false"/>
                <w:bCs w:val="false"/>
                <w:color w:val="2A4A2A"/>
                <w:sz w:val="18"/>
                <w:szCs w:val="18"/>
              </w:rPr>
              <w:t xml:space="preserve">와 </w:t>
            </w:r>
            <w:r>
              <w:rPr>
                <w:rFonts w:ascii="맑은 고딕" w:cs="맑은 고딕" w:eastAsia="맑은 고딕" w:hAnsi="맑은 고딕"/>
                <w:b/>
                <w:bCs/>
                <w:color w:val="2A4A2A"/>
                <w:sz w:val="18"/>
                <w:szCs w:val="18"/>
              </w:rPr>
              <w:t xml:space="preserve">표면 높이 좌표(PosZ)</w:t>
            </w:r>
            <w:r>
              <w:rPr>
                <w:rFonts w:ascii="맑은 고딕" w:cs="맑은 고딕" w:eastAsia="맑은 고딕" w:hAnsi="맑은 고딕"/>
                <w:b w:val="false"/>
                <w:bCs w:val="false"/>
                <w:color w:val="2A4A2A"/>
                <w:sz w:val="18"/>
                <w:szCs w:val="18"/>
              </w:rPr>
              <w:t xml:space="preserve">를 추가합니다. DATA 길이가 15 → 34바이트로 늘어나지만 </w:t>
            </w:r>
            <w:r>
              <w:rPr>
                <w:rFonts w:ascii="맑은 고딕" w:cs="맑은 고딕" w:eastAsia="맑은 고딕" w:hAnsi="맑은 고딕"/>
                <w:b/>
                <w:bCs/>
                <w:color w:val="2A4A2A"/>
                <w:sz w:val="18"/>
                <w:szCs w:val="18"/>
              </w:rPr>
              <w:t xml:space="preserve">프레임 구조와 기존 필드의 오프셋은 그대로</w:t>
            </w:r>
            <w:r>
              <w:rPr>
                <w:rFonts w:ascii="맑은 고딕" w:cs="맑은 고딕" w:eastAsia="맑은 고딕" w:hAnsi="맑은 고딕"/>
                <w:b w:val="false"/>
                <w:bCs w:val="false"/>
                <w:color w:val="2A4A2A"/>
                <w:sz w:val="18"/>
                <w:szCs w:val="18"/>
              </w:rPr>
              <w:t xml:space="preserve">여서, 수신 파서·체크섬·재동기화 로직은 손대지 않습니다.</w:t>
            </w:r>
          </w:p>
        </w:tc>
      </w:tr>
    </w:tbl>
    <w:p>
      <w:pPr>
        <w:spacing w:after="18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건을 묶은 이유 </w:t>
            </w:r>
            <w:r>
              <w:rPr>
                <w:rFonts w:ascii="맑은 고딕" w:cs="맑은 고딕" w:eastAsia="맑은 고딕" w:hAnsi="맑은 고딕"/>
                <w:b w:val="false"/>
                <w:bCs w:val="false"/>
                <w:color w:val="5A3A00"/>
                <w:sz w:val="18"/>
                <w:szCs w:val="18"/>
              </w:rPr>
              <w:t xml:space="preserve">식별자 전달과 표면 높이 전달은 모두 DATA 길이 확장을 필요로 합니다. 나누어 개정하면 프레임 길이가 두 번 바뀌고 연동 시험도 두 번 해야 하므로, 한 번에 반영합니다.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개정 배경</w:t>
      </w:r>
      <w:r>
        <w:rPr>
          <w:rFonts w:ascii="맑은 고딕" w:cs="맑은 고딕" w:eastAsia="맑은 고딕" w:hAnsi="맑은 고딕"/>
          <w:color w:val="888888"/>
          <w:sz w:val="17"/>
          <w:szCs w:val="17"/>
        </w:rPr>
        <w:t xml:space="preserve">    —  식별자 문제와 단면 형상 요구</w:t>
      </w:r>
    </w:p>
    <w:p>
      <w:pPr>
        <w:spacing w:after="70" w:before="30" w:line="280"/>
      </w:pPr>
      <w:r>
        <w:rPr>
          <w:rFonts w:ascii="맑은 고딕" w:cs="맑은 고딕" w:eastAsia="맑은 고딕" w:hAnsi="맑은 고딕"/>
          <w:b/>
          <w:bCs/>
          <w:sz w:val="19"/>
          <w:szCs w:val="19"/>
        </w:rPr>
        <w:t xml:space="preserve">2. 변경 요약</w:t>
      </w:r>
      <w:r>
        <w:rPr>
          <w:rFonts w:ascii="맑은 고딕" w:cs="맑은 고딕" w:eastAsia="맑은 고딕" w:hAnsi="맑은 고딕"/>
          <w:color w:val="888888"/>
          <w:sz w:val="17"/>
          <w:szCs w:val="17"/>
        </w:rPr>
        <w:t xml:space="preserve">    —  무엇이 바뀌고 무엇이 그대로인가</w:t>
      </w:r>
    </w:p>
    <w:p>
      <w:pPr>
        <w:spacing w:after="70" w:before="30" w:line="280"/>
      </w:pPr>
      <w:r>
        <w:rPr>
          <w:rFonts w:ascii="맑은 고딕" w:cs="맑은 고딕" w:eastAsia="맑은 고딕" w:hAnsi="맑은 고딕"/>
          <w:b/>
          <w:bCs/>
          <w:sz w:val="19"/>
          <w:szCs w:val="19"/>
        </w:rPr>
        <w:t xml:space="preserve">3. CAPTURE_REQ DATA 재정의</w:t>
      </w:r>
      <w:r>
        <w:rPr>
          <w:rFonts w:ascii="맑은 고딕" w:cs="맑은 고딕" w:eastAsia="맑은 고딕" w:hAnsi="맑은 고딕"/>
          <w:color w:val="888888"/>
          <w:sz w:val="17"/>
          <w:szCs w:val="17"/>
        </w:rPr>
        <w:t xml:space="preserve">    —  15 → 34바이트</w:t>
      </w:r>
    </w:p>
    <w:p>
      <w:pPr>
        <w:spacing w:after="70" w:before="30" w:line="280"/>
      </w:pPr>
      <w:r>
        <w:rPr>
          <w:rFonts w:ascii="맑은 고딕" w:cs="맑은 고딕" w:eastAsia="맑은 고딕" w:hAnsi="맑은 고딕"/>
          <w:b/>
          <w:bCs/>
          <w:sz w:val="19"/>
          <w:szCs w:val="19"/>
        </w:rPr>
        <w:t xml:space="preserve">4. 좌표 규약</w:t>
      </w:r>
      <w:r>
        <w:rPr>
          <w:rFonts w:ascii="맑은 고딕" w:cs="맑은 고딕" w:eastAsia="맑은 고딕" w:hAnsi="맑은 고딕"/>
          <w:color w:val="888888"/>
          <w:sz w:val="17"/>
          <w:szCs w:val="17"/>
        </w:rPr>
        <w:t xml:space="preserve">    —  면-로컬 (u, v, h)</w:t>
      </w:r>
    </w:p>
    <w:p>
      <w:pPr>
        <w:spacing w:after="70" w:before="30" w:line="280"/>
      </w:pPr>
      <w:r>
        <w:rPr>
          <w:rFonts w:ascii="맑은 고딕" w:cs="맑은 고딕" w:eastAsia="맑은 고딕" w:hAnsi="맑은 고딕"/>
          <w:b/>
          <w:bCs/>
          <w:sz w:val="19"/>
          <w:szCs w:val="19"/>
        </w:rPr>
        <w:t xml:space="preserve">5. 면별 축 정의</w:t>
      </w:r>
      <w:r>
        <w:rPr>
          <w:rFonts w:ascii="맑은 고딕" w:cs="맑은 고딕" w:eastAsia="맑은 고딕" w:hAnsi="맑은 고딕"/>
          <w:color w:val="888888"/>
          <w:sz w:val="17"/>
          <w:szCs w:val="17"/>
        </w:rPr>
        <w:t xml:space="preserve">    —  Surface ID 10면 — 변경 없음</w:t>
      </w:r>
    </w:p>
    <w:p>
      <w:pPr>
        <w:spacing w:after="70" w:before="30" w:line="280"/>
      </w:pPr>
      <w:r>
        <w:rPr>
          <w:rFonts w:ascii="맑은 고딕" w:cs="맑은 고딕" w:eastAsia="맑은 고딕" w:hAnsi="맑은 고딕"/>
          <w:b/>
          <w:bCs/>
          <w:sz w:val="19"/>
          <w:szCs w:val="19"/>
        </w:rPr>
        <w:t xml:space="preserve">6. 하위 호환성</w:t>
      </w:r>
      <w:r>
        <w:rPr>
          <w:rFonts w:ascii="맑은 고딕" w:cs="맑은 고딕" w:eastAsia="맑은 고딕" w:hAnsi="맑은 고딕"/>
          <w:color w:val="888888"/>
          <w:sz w:val="17"/>
          <w:szCs w:val="17"/>
        </w:rPr>
        <w:t xml:space="preserve">    —  DATA 길이로 버전 판별</w:t>
      </w:r>
    </w:p>
    <w:p>
      <w:pPr>
        <w:spacing w:after="70" w:before="30" w:line="280"/>
      </w:pPr>
      <w:r>
        <w:rPr>
          <w:rFonts w:ascii="맑은 고딕" w:cs="맑은 고딕" w:eastAsia="맑은 고딕" w:hAnsi="맑은 고딕"/>
          <w:b/>
          <w:bCs/>
          <w:sz w:val="19"/>
          <w:szCs w:val="19"/>
        </w:rPr>
        <w:t xml:space="preserve">7. SAIGE 전달 형식</w:t>
      </w:r>
      <w:r>
        <w:rPr>
          <w:rFonts w:ascii="맑은 고딕" w:cs="맑은 고딕" w:eastAsia="맑은 고딕" w:hAnsi="맑은 고딕"/>
          <w:color w:val="888888"/>
          <w:sz w:val="17"/>
          <w:szCs w:val="17"/>
        </w:rPr>
        <w:t xml:space="preserve">    —  비전 → SAIGE 메타데이터</w:t>
      </w:r>
    </w:p>
    <w:p>
      <w:pPr>
        <w:spacing w:after="70" w:before="30" w:line="280"/>
      </w:pPr>
      <w:r>
        <w:rPr>
          <w:rFonts w:ascii="맑은 고딕" w:cs="맑은 고딕" w:eastAsia="맑은 고딕" w:hAnsi="맑은 고딕"/>
          <w:b/>
          <w:bCs/>
          <w:sz w:val="19"/>
          <w:szCs w:val="19"/>
        </w:rPr>
        <w:t xml:space="preserve">8. 시스템별 변경 범위</w:t>
      </w:r>
      <w:r>
        <w:rPr>
          <w:rFonts w:ascii="맑은 고딕" w:cs="맑은 고딕" w:eastAsia="맑은 고딕" w:hAnsi="맑은 고딕"/>
          <w:color w:val="888888"/>
          <w:sz w:val="17"/>
          <w:szCs w:val="17"/>
        </w:rPr>
        <w:t xml:space="preserve">    —  ACS · HD_AMR · 비전 S/W</w:t>
      </w:r>
    </w:p>
    <w:p>
      <w:pPr>
        <w:spacing w:after="70" w:before="30" w:line="280"/>
      </w:pPr>
      <w:r>
        <w:rPr>
          <w:rFonts w:ascii="맑은 고딕" w:cs="맑은 고딕" w:eastAsia="맑은 고딕" w:hAnsi="맑은 고딕"/>
          <w:b/>
          <w:bCs/>
          <w:sz w:val="19"/>
          <w:szCs w:val="19"/>
        </w:rPr>
        <w:t xml:space="preserve">9. 무변경 확인 항목</w:t>
      </w:r>
      <w:r>
        <w:rPr>
          <w:rFonts w:ascii="맑은 고딕" w:cs="맑은 고딕" w:eastAsia="맑은 고딕" w:hAnsi="맑은 고딕"/>
          <w:color w:val="888888"/>
          <w:sz w:val="17"/>
          <w:szCs w:val="17"/>
        </w:rPr>
        <w:t xml:space="preserve">    —  건드리지 않는 부분</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개정 배경</w:t>
      </w:r>
    </w:p>
    <w:p>
      <w:pPr>
        <w:pStyle w:val="Heading2"/>
        <w:spacing w:after="120" w:before="260"/>
      </w:pPr>
      <w:r>
        <w:rPr>
          <w:rFonts w:ascii="맑은 고딕" w:cs="맑은 고딕" w:eastAsia="맑은 고딕" w:hAnsi="맑은 고딕"/>
          <w:b/>
          <w:bCs/>
          <w:color w:val="1F4E79"/>
          <w:sz w:val="24"/>
          <w:szCs w:val="24"/>
        </w:rPr>
        <w:t xml:space="preserve">1.1 검사 작업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 영상과 위치정보를 고객사 엔터프라이즈 시스템(SAIGE)으로 전송한다. SAIGE는 이 데이터를 HD_ACS가 관리하는 검사 작업과 연결해야 하는데, 현행 CAPTURE_REQ에는 작업을 지목할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면 코드와 좌표만으로 역추적하는 방법은 같은 면에 나란한 용접선이 여러 개일 때 어느 선인지 특정되지 않고, 재시도로 같은 작업이 재수행되면 동일한 좌표가 반복되어 신뢰할 수 없다.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앞선 검토안(실행 내 순번)을 철회한다 </w:t>
            </w:r>
            <w:r>
              <w:rPr>
                <w:rFonts w:ascii="맑은 고딕" w:cs="맑은 고딕" w:eastAsia="맑은 고딕" w:hAnsi="맑은 고딕"/>
                <w:b w:val="false"/>
                <w:bCs w:val="false"/>
                <w:color w:val="5A3A00"/>
                <w:sz w:val="18"/>
                <w:szCs w:val="18"/>
              </w:rPr>
              <w:t xml:space="preserve">예약 4바이트에 맞추기 위해 실행 단위 순번(taskSeq)과 runId를 결합하는 방안을 검토했으나, SAIGE가 runId를 별도 보유해 결합해야 하고, 실행이 바뀌면 같은 용접선의 번호가 달라져 이력 추적이 어려우며, 실행 경계 오귀속을 검증하는 절차가 추가로 필요했다. 파생 규칙이 아홉 가지에 달해 사양이 과도하게 복잡해졌다.</w:t>
            </w:r>
          </w:p>
        </w:tc>
      </w:tr>
    </w:tbl>
    <w:p>
      <w:pPr>
        <w:spacing w:after="120" w:before="60" w:line="300"/>
      </w:pPr>
      <w:r>
        <w:rPr>
          <w:rFonts w:ascii="맑은 고딕" w:cs="맑은 고딕" w:eastAsia="맑은 고딕" w:hAnsi="맑은 고딕"/>
          <w:b w:val="false"/>
          <w:bCs w:val="false"/>
          <w:sz w:val="18"/>
          <w:szCs w:val="18"/>
        </w:rPr>
        <w:t xml:space="preserve">본 개정에서는 </w:t>
      </w:r>
      <w:r>
        <w:rPr>
          <w:rFonts w:ascii="맑은 고딕" w:cs="맑은 고딕" w:eastAsia="맑은 고딕" w:hAnsi="맑은 고딕"/>
          <w:b/>
          <w:bCs/>
          <w:sz w:val="18"/>
          <w:szCs w:val="18"/>
        </w:rPr>
        <w:t xml:space="preserve">ACS가 이미 보유한 taskId(GUID)를 그대로 전달</w:t>
      </w:r>
      <w:r>
        <w:rPr>
          <w:rFonts w:ascii="맑은 고딕" w:cs="맑은 고딕" w:eastAsia="맑은 고딕" w:hAnsi="맑은 고딕"/>
          <w:b w:val="false"/>
          <w:bCs w:val="false"/>
          <w:sz w:val="18"/>
          <w:szCs w:val="18"/>
        </w:rPr>
        <w:t xml:space="preserve">한다. 실행과 무관한 영구 식별자이므로 위 문제가 모두 사라지고, 남는 규칙은 세 가지뿐이다 (§3).</w:t>
      </w:r>
    </w:p>
    <w:p>
      <w:pPr>
        <w:pStyle w:val="Heading2"/>
        <w:spacing w:after="120" w:before="260"/>
      </w:pPr>
      <w:r>
        <w:rPr>
          <w:rFonts w:ascii="맑은 고딕" w:cs="맑은 고딕" w:eastAsia="맑은 고딕" w:hAnsi="맑은 고딕"/>
          <w:b/>
          <w:bCs/>
          <w:color w:val="1F4E79"/>
          <w:sz w:val="24"/>
          <w:szCs w:val="24"/>
        </w:rPr>
        <w:t xml:space="preserve">1.2 코러게이션 단면 형상 요구</w:t>
      </w:r>
    </w:p>
    <w:p>
      <w:pPr>
        <w:spacing w:after="120" w:before="60" w:line="300"/>
      </w:pPr>
      <w:r>
        <w:rPr>
          <w:rFonts w:ascii="맑은 고딕" w:cs="맑은 고딕" w:eastAsia="맑은 고딕" w:hAnsi="맑은 고딕"/>
          <w:b w:val="false"/>
          <w:bCs w:val="false"/>
          <w:i w:val="false"/>
          <w:iCs w:val="false"/>
          <w:sz w:val="20"/>
          <w:szCs w:val="20"/>
        </w:rPr>
        <w:t xml:space="preserve">고객사에서 코러게이션 용접부의 단면 형상을 화면에 표시하고자 한다는 요구가 있었다. 그러나 현행 CAPTURE_REQ가 전달하는 면-로컬 (u, v)는 면 기준 평면 위의 2차원 위치라, 용접선을 따라 어디인지는 알 수 있으나 표면이 얼마나 솟았는지는 담기지 않는다.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필요한 값은 이미 로봇이 갖고 있다</w:t>
            </w:r>
          </w:p>
          <w:p>
            <w:pPr>
              <w:spacing w:after="0" w:before="60" w:line="300"/>
            </w:pPr>
            <w:r>
              <w:rPr>
                <w:rFonts w:ascii="맑은 고딕" w:cs="맑은 고딕" w:eastAsia="맑은 고딕" w:hAnsi="맑은 고딕"/>
                <w:b w:val="false"/>
                <w:bCs w:val="false"/>
                <w:color w:val="2A4A2A"/>
                <w:sz w:val="18"/>
                <w:szCs w:val="18"/>
              </w:rPr>
              <w:t xml:space="preserve">로봇은 벽 표면을 z = 0으로 하는 좌표계에서 동작하므로, 각 촬영 지점의 z 값이 곧 그 지점의 표면 높이다. 코러게이션이 솟은 높이가 그대로 z에 나타난다. 즉 별도의 계산이나 추정 없이, 로봇이 이미 알고 있는 값을 한 필드 더 실어 보내면 된다.</w:t>
            </w:r>
          </w:p>
        </w:tc>
      </w:tr>
    </w:tbl>
    <w:p>
      <w:pPr>
        <w:spacing w:after="120" w:before="60" w:line="300"/>
      </w:pPr>
      <w:r>
        <w:rPr>
          <w:rFonts w:ascii="맑은 고딕" w:cs="맑은 고딕" w:eastAsia="맑은 고딕" w:hAnsi="맑은 고딕"/>
          <w:b w:val="false"/>
          <w:bCs w:val="false"/>
          <w:sz w:val="18"/>
          <w:szCs w:val="18"/>
        </w:rPr>
        <w:t xml:space="preserve">촬영 지점의 표면 각도를 보내 수신 측에서 적분해 높이를 복원하는 방안도 검토했으나, </w:t>
      </w:r>
      <w:r>
        <w:rPr>
          <w:rFonts w:ascii="맑은 고딕" w:cs="맑은 고딕" w:eastAsia="맑은 고딕" w:hAnsi="맑은 고딕"/>
          <w:b/>
          <w:bCs/>
          <w:sz w:val="18"/>
          <w:szCs w:val="18"/>
        </w:rPr>
        <w:t xml:space="preserve">높이를 직접 보내는 편이 모든 면에서 낫다</w:t>
      </w:r>
      <w:r>
        <w:rPr>
          <w:rFonts w:ascii="맑은 고딕" w:cs="맑은 고딕" w:eastAsia="맑은 고딕" w:hAnsi="맑은 고딕"/>
          <w:b w:val="false"/>
          <w:bCs w:val="false"/>
          <w:sz w:val="18"/>
          <w:szCs w:val="18"/>
        </w:rPr>
        <w:t xml:space="preserve">. 적분이 필요 없어 오차가 누적되지 않고, 각도의 부호 규약을 따로 정의할 필요가 없으며, 촬영 간격이 성겨도 각 지점의 값은 항상 참값이다. 각도가 필요하면 이웃 지점의 높이 차로 산출할 수 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변경 요약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500"/>
        <w:gridCol w:w="6500"/>
      </w:tblGrid>
      <w:tr>
        <w:trPr>
          <w:tblHeader/>
        </w:trPr>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면-로컬 h 좌표 (§3.1). </w:t>
            </w:r>
            <w:r>
              <w:rPr>
                <w:rFonts w:ascii="맑은 고딕" w:cs="맑은 고딕" w:eastAsia="맑은 고딕" w:hAnsi="맑은 고딕"/>
                <w:b/>
                <w:bCs/>
                <w:sz w:val="18"/>
                <w:szCs w:val="18"/>
              </w:rPr>
              <w:t xml:space="preserve">구 예약 4바이트 자리에 그대로 들어간다.</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작업의 영구 식별자(GUID 16바이트). 실행이 바뀌어도 같은 용접선이면 같은 값 (§3.2)</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재시도 이미지와 이전 시도 이미지를 구분 (§3.3)</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시도의 몇 번째 촬영인지. 시도마다 1부터 (§3.4)</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15 → 34바이트. </w:t>
            </w:r>
            <w:r>
              <w:rPr>
                <w:rFonts w:ascii="맑은 고딕" w:cs="맑은 고딕" w:eastAsia="맑은 고딕" w:hAnsi="맑은 고딕"/>
                <w:b/>
                <w:bCs/>
                <w:sz w:val="18"/>
                <w:szCs w:val="18"/>
              </w:rPr>
              <w:t xml:space="preserve">기존 [0]~[10] 필드의 오프셋은 변경 없음</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폐지 — [11-14]가 PosZ가 된다</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STX/LENGTH/SEQ/COMMAND/FROM/TO/DATA/CHECKSUM/ETX 그대로</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코드·결과 코드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§5 재수록</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CAPTURE_REQ DATA 재정의</w:t>
      </w:r>
    </w:p>
    <w:p>
      <w:pPr>
        <w:pStyle w:val="Heading3"/>
        <w:spacing w:after="100" w:before="200"/>
      </w:pPr>
      <w:r>
        <w:rPr>
          <w:rFonts w:ascii="맑은 고딕" w:cs="맑은 고딕" w:eastAsia="맑은 고딕" w:hAnsi="맑은 고딕"/>
          <w:b/>
          <w:bCs/>
          <w:color w:val="333333"/>
          <w:sz w:val="21"/>
          <w:szCs w:val="21"/>
        </w:rPr>
        <w:t xml:space="preserve">현행 (v2) — 15바이트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예약</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0x00</w:t>
            </w:r>
          </w:p>
        </w:tc>
      </w:tr>
    </w:tbl>
    <w:p>
      <w:pPr>
        <w:spacing w:after="80"/>
      </w:pPr>
    </w:p>
    <w:p>
      <w:pPr>
        <w:pStyle w:val="Heading3"/>
        <w:spacing w:after="100" w:before="200"/>
      </w:pPr>
      <w:r>
        <w:rPr>
          <w:rFonts w:ascii="맑은 고딕" w:cs="맑은 고딕" w:eastAsia="맑은 고딕" w:hAnsi="맑은 고딕"/>
          <w:b/>
          <w:bCs/>
          <w:color w:val="333333"/>
          <w:sz w:val="21"/>
          <w:szCs w:val="21"/>
        </w:rPr>
        <w:t xml:space="preserve">개정 (v3) — 34바이트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 —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 변경 없음</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u (mm),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v (mm), 변경 없음</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PosZ</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Int32 LE — 면-로컬 h (mm), 표면 높이</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[15-30]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GUID 16바이트 (바이너리)</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[31]</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attempt</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UInt8 — 시도 번호, 1부터</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[32-33]</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captureSeq</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UInt16 LE — 시도 내 촬영 번호, 1부터</w:t>
            </w:r>
          </w:p>
        </w:tc>
      </w:tr>
    </w:tbl>
    <w:p>
      <w:pPr>
        <w:spacing w:after="120" w:before="60" w:line="300"/>
      </w:pPr>
      <w:r>
        <w:rPr>
          <w:rFonts w:ascii="맑은 고딕" w:cs="맑은 고딕" w:eastAsia="맑은 고딕" w:hAnsi="맑은 고딕"/>
          <w:b w:val="false"/>
          <w:bCs w:val="false"/>
          <w:sz w:val="18"/>
          <w:szCs w:val="18"/>
        </w:rPr>
        <w:t xml:space="preserve">전체 프레임 = 9(고정 오버헤드) + 34 = </w:t>
      </w:r>
      <w:r>
        <w:rPr>
          <w:rFonts w:ascii="맑은 고딕" w:cs="맑은 고딕" w:eastAsia="맑은 고딕" w:hAnsi="맑은 고딕"/>
          <w:b/>
          <w:bCs/>
          <w:sz w:val="18"/>
          <w:szCs w:val="18"/>
        </w:rPr>
        <w:t xml:space="preserve">43바이트</w:t>
      </w:r>
      <w:r>
        <w:rPr>
          <w:rFonts w:ascii="맑은 고딕" w:cs="맑은 고딕" w:eastAsia="맑은 고딕" w:hAnsi="맑은 고딕"/>
          <w:b w:val="false"/>
          <w:bCs w:val="false"/>
          <w:sz w:val="18"/>
          <w:szCs w:val="18"/>
        </w:rPr>
        <w:t xml:space="preserve">. DATA 상한 256바이트에 여유가 충분하다.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기존 필드의 오프셋이 바뀌지 않는다. </w:t>
            </w:r>
            <w:r>
              <w:rPr>
                <w:rFonts w:ascii="맑은 고딕" w:cs="맑은 고딕" w:eastAsia="맑은 고딕" w:hAnsi="맑은 고딕"/>
                <w:b w:val="false"/>
                <w:bCs w:val="false"/>
                <w:color w:val="2A4A2A"/>
                <w:sz w:val="18"/>
                <w:szCs w:val="18"/>
              </w:rPr>
              <w:t xml:space="preserve">[0]~[10]은 현행과 동일하고, PosZ는 지금까지 0x00으로 채워 보내던 예약 4바이트 자리에 정확히 들어간다. 나머지 신규 필드는 뒤에 덧붙는다.</w:t>
            </w:r>
          </w:p>
        </w:tc>
      </w:tr>
    </w:tbl>
    <w:p>
      <w:pPr>
        <w:pStyle w:val="Heading2"/>
        <w:spacing w:after="120" w:before="260"/>
      </w:pPr>
      <w:r>
        <w:rPr>
          <w:rFonts w:ascii="맑은 고딕" w:cs="맑은 고딕" w:eastAsia="맑은 고딕" w:hAnsi="맑은 고딕"/>
          <w:b/>
          <w:bCs/>
          <w:color w:val="1F4E79"/>
          <w:sz w:val="24"/>
          <w:szCs w:val="24"/>
        </w:rPr>
        <w:t xml:space="preserve">3.1 PosZ</w:t>
      </w:r>
    </w:p>
    <w:p>
      <w:pPr>
        <w:spacing w:after="120" w:before="60" w:line="300"/>
      </w:pPr>
      <w:r>
        <w:rPr>
          <w:rFonts w:ascii="맑은 고딕" w:cs="맑은 고딕" w:eastAsia="맑은 고딕" w:hAnsi="맑은 고딕"/>
          <w:b w:val="false"/>
          <w:bCs w:val="false"/>
          <w:i w:val="false"/>
          <w:iCs w:val="false"/>
          <w:sz w:val="20"/>
          <w:szCs w:val="20"/>
        </w:rPr>
        <w:t xml:space="preserve">촬영 지점의 표면 높이다. PosX · PosY와 같은 면-로컬 좌표계의 세 번째 성분이며, 세 값을 합치면 촬영 지점의 3차원 위치 (u, v, h)가 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규약</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의미</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코러게이션이 솟은 높이가 그대로 이 값이 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기준면</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 0 은 면 기준 평면. </w:t>
            </w:r>
            <w:r>
              <w:rPr>
                <w:rFonts w:ascii="맑은 고딕" w:cs="맑은 고딕" w:eastAsia="맑은 고딕" w:hAnsi="맑은 고딕"/>
                <w:b/>
                <w:bCs/>
                <w:sz w:val="18"/>
                <w:szCs w:val="18"/>
              </w:rPr>
              <w:t xml:space="preserve">로봇의 z = 0 기준면과 일치해야 한다</w:t>
            </w:r>
            <w:r>
              <w:rPr>
                <w:rFonts w:ascii="맑은 고딕" w:cs="맑은 고딕" w:eastAsia="맑은 고딕" w:hAnsi="맑은 고딕"/>
                <w:b w:val="false"/>
                <w:bCs w:val="false"/>
                <w:sz w:val="18"/>
                <w:szCs w:val="18"/>
              </w:rPr>
              <w:t xml:space="preserve"> (§3.1.1)</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방향</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는 선창 안쪽. 면-로컬 좌표계의 법선이 내부향으로 정의되어 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 PosX · PosY와 동일.</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Int32 LE</w:t>
            </w:r>
            <w:r>
              <w:rPr>
                <w:rFonts w:ascii="맑은 고딕" w:cs="맑은 고딕" w:eastAsia="맑은 고딕" w:hAnsi="맑은 고딕"/>
                <w:b w:val="false"/>
                <w:bCs w:val="false"/>
                <w:sz w:val="18"/>
                <w:szCs w:val="18"/>
              </w:rPr>
              <w:t xml:space="preserve"> — PosX · PosY와 동일. 부호가 있어 기준면 아래도 표현 가능.</w:t>
            </w:r>
          </w:p>
        </w:tc>
      </w:tr>
    </w:tbl>
    <w:p>
      <w:pPr>
        <w:pStyle w:val="Heading3"/>
        <w:spacing w:after="100" w:before="200"/>
      </w:pPr>
      <w:r>
        <w:rPr>
          <w:rFonts w:ascii="맑은 고딕" w:cs="맑은 고딕" w:eastAsia="맑은 고딕" w:hAnsi="맑은 고딕"/>
          <w:b/>
          <w:bCs/>
          <w:color w:val="333333"/>
          <w:sz w:val="21"/>
          <w:szCs w:val="21"/>
        </w:rPr>
        <w:t xml:space="preserve">3.1.1 기준면 정합 — 확인 필요</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기준면이 같아야 한다. </w:t>
            </w:r>
            <w:r>
              <w:rPr>
                <w:rFonts w:ascii="맑은 고딕" w:cs="맑은 고딕" w:eastAsia="맑은 고딕" w:hAnsi="맑은 고딕"/>
                <w:b w:val="false"/>
                <w:bCs w:val="false"/>
                <w:color w:val="5A3A00"/>
                <w:sz w:val="18"/>
                <w:szCs w:val="18"/>
              </w:rPr>
              <w:t xml:space="preserve">로봇이 사용하는 z = 0 기준면과 면-로컬 좌표계의 기준 평면(§4)이 동일한 면이어야 (u, v, h)가 하나의 좌표계로 성립한다. 두 기준이 어긋나면 h에 일정한 오프셋이 실려, 단면 형상은 맞지만 기준선이 밀린 상태로 표시된다. 아울러 +z 방향이 선창 안쪽인지도 함께 확정한다.</w:t>
            </w:r>
          </w:p>
        </w:tc>
      </w:tr>
    </w:tbl>
    <w:p>
      <w:pPr>
        <w:pStyle w:val="Heading3"/>
        <w:spacing w:after="100" w:before="200"/>
      </w:pPr>
      <w:r>
        <w:rPr>
          <w:rFonts w:ascii="맑은 고딕" w:cs="맑은 고딕" w:eastAsia="맑은 고딕" w:hAnsi="맑은 고딕"/>
          <w:b/>
          <w:bCs/>
          <w:color w:val="333333"/>
          <w:sz w:val="21"/>
          <w:szCs w:val="21"/>
        </w:rPr>
        <w:t xml:space="preserve">3.1.2 단면 형상 복원</w:t>
      </w:r>
    </w:p>
    <w:p>
      <w:pPr>
        <w:spacing w:after="120" w:before="60" w:line="300"/>
      </w:pPr>
      <w:r>
        <w:rPr>
          <w:rFonts w:ascii="맑은 고딕" w:cs="맑은 고딕" w:eastAsia="맑은 고딕" w:hAnsi="맑은 고딕"/>
          <w:b w:val="false"/>
          <w:bCs w:val="false"/>
          <w:i w:val="false"/>
          <w:iCs w:val="false"/>
          <w:sz w:val="20"/>
          <w:szCs w:val="20"/>
        </w:rPr>
        <w:t xml:space="preserve">용접선을 따라간 거리를 가로축, PosZ를 세로축으로 두면 단면 프로파일이 그대로 그려진다. 별도의 계산이 필요 없다.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(PosX, PosY) 중 용접선 시작점,  B = 끝점,  P = 촬영 지점</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s = (P − A) · (B − A) / |B − A|      용접선을 따라간 거리  ← 가로축</w:t>
            </w:r>
          </w:p>
          <w:p>
            <w:pPr>
              <w:spacing w:after="0" w:before="0" w:line="250"/>
            </w:pPr>
            <w:r>
              <w:rPr>
                <w:rFonts w:ascii="Courier New" w:cs="Courier New" w:eastAsia="Courier New" w:hAnsi="Courier New"/>
                <w:sz w:val="17"/>
                <w:szCs w:val="17"/>
              </w:rPr>
              <w:t xml:space="preserve">h = PosZ                             표면 높이            ← 세로축</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각도를 전달해 적분으로 복원하는 방식과 달리 </w:t>
      </w:r>
      <w:r>
        <w:rPr>
          <w:rFonts w:ascii="맑은 고딕" w:cs="맑은 고딕" w:eastAsia="맑은 고딕" w:hAnsi="맑은 고딕"/>
          <w:b/>
          <w:bCs/>
          <w:sz w:val="18"/>
          <w:szCs w:val="18"/>
        </w:rPr>
        <w:t xml:space="preserve">오차가 누적되지 않는다</w:t>
      </w:r>
      <w:r>
        <w:rPr>
          <w:rFonts w:ascii="맑은 고딕" w:cs="맑은 고딕" w:eastAsia="맑은 고딕" w:hAnsi="맑은 고딕"/>
          <w:b w:val="false"/>
          <w:bCs w:val="false"/>
          <w:sz w:val="18"/>
          <w:szCs w:val="18"/>
        </w:rPr>
        <w:t xml:space="preserve">. 촬영 간격이 성기면 형상의 해상도만 낮아질 뿐, 각 지점의 값은 언제나 참값이다.</w:t>
      </w:r>
    </w:p>
    <w:p>
      <w:pPr>
        <w:pStyle w:val="Heading2"/>
        <w:spacing w:after="120" w:before="260"/>
      </w:pPr>
      <w:r>
        <w:rPr>
          <w:rFonts w:ascii="맑은 고딕" w:cs="맑은 고딕" w:eastAsia="맑은 고딕" w:hAnsi="맑은 고딕"/>
          <w:b/>
          <w:bCs/>
          <w:color w:val="1F4E79"/>
          <w:sz w:val="24"/>
          <w:szCs w:val="24"/>
        </w:rPr>
        <w:t xml:space="preserve">3.2 taskId</w:t>
      </w:r>
    </w:p>
    <w:p>
      <w:pPr>
        <w:spacing w:after="120" w:before="60" w:line="300"/>
      </w:pPr>
      <w:r>
        <w:rPr>
          <w:rFonts w:ascii="맑은 고딕" w:cs="맑은 고딕" w:eastAsia="맑은 고딕" w:hAnsi="맑은 고딕"/>
          <w:b w:val="false"/>
          <w:bCs w:val="false"/>
          <w:i w:val="false"/>
          <w:iCs w:val="false"/>
          <w:sz w:val="20"/>
          <w:szCs w:val="20"/>
        </w:rPr>
        <w:t xml:space="preserve">HD_ACS가 검사 작업(용접선 1구간)을 등록할 때 발급하는 영구 식별자다. ACS가 로봇에 작업을 발행할 때 함께 전달하며, 로봇은 그 작업을 수행하는 동안 발생하는 모든 CAPTURE_REQ에 같은 값을 싣는다.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val="false"/>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성질</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영구 — 검사 계획에 속하며 실행과 무관하게 고정된다.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유일성</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전역. 실행이 달라도 같은 용접선이면 같은 값이다.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발급 주체</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(작업 등록 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이미지 그룹 키(productId)로 그대로 사용 가능</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실행 단위 순번을 쓰지 않음으로써 사라지는 것</w:t>
            </w:r>
          </w:p>
          <w:p>
            <w:pPr>
              <w:spacing w:after="0" w:before="60" w:line="300"/>
            </w:pPr>
            <w:r>
              <w:rPr>
                <w:rFonts w:ascii="맑은 고딕" w:cs="맑은 고딕" w:eastAsia="맑은 고딕" w:hAnsi="맑은 고딕"/>
                <w:b w:val="false"/>
                <w:bCs w:val="false"/>
                <w:color w:val="2A4A2A"/>
                <w:sz w:val="18"/>
                <w:szCs w:val="18"/>
              </w:rPr>
              <w:t xml:space="preserve">순번 부여 로직과 부여 순서 규칙, 1~65535 범위 제약, 0 = 미지정 예약, SAIGE의 runId 결합, 실행 경계 오귀속 검증 절차가 모두 불필요해진다. 아울러 같은 용접선을 재검사해도 식별자가 같으므로 SAIGE가 용접선 단위 검사 이력을 자연스럽게 누적할 수 있다.</w:t>
            </w:r>
          </w:p>
        </w:tc>
      </w:tr>
    </w:tbl>
    <w:p>
      <w:pPr>
        <w:pStyle w:val="Heading2"/>
        <w:spacing w:after="120" w:before="260"/>
      </w:pPr>
      <w:r>
        <w:rPr>
          <w:rFonts w:ascii="맑은 고딕" w:cs="맑은 고딕" w:eastAsia="맑은 고딕" w:hAnsi="맑은 고딕"/>
          <w:b/>
          <w:bCs/>
          <w:color w:val="1F4E79"/>
          <w:sz w:val="24"/>
          <w:szCs w:val="24"/>
        </w:rPr>
        <w:t xml:space="preserve">3.3 attempt</w:t>
      </w:r>
    </w:p>
    <w:p>
      <w:pPr>
        <w:spacing w:after="120" w:before="60" w:line="300"/>
      </w:pPr>
      <w:r>
        <w:rPr>
          <w:rFonts w:ascii="맑은 고딕" w:cs="맑은 고딕" w:eastAsia="맑은 고딕" w:hAnsi="맑은 고딕"/>
          <w:b w:val="false"/>
          <w:bCs w:val="false"/>
          <w:i w:val="false"/>
          <w:iCs w:val="false"/>
          <w:sz w:val="20"/>
          <w:szCs w:val="20"/>
        </w:rPr>
        <w:t xml:space="preserve">해당 작업의 몇 번째 시도인지를 나타낸다. 최초 수행이 1이며, 재시도할 때마다 1씩 증가한다.</w:t>
      </w:r>
    </w:p>
    <w:p>
      <w:pPr>
        <w:spacing w:after="120" w:before="60" w:line="300"/>
      </w:pPr>
      <w:r>
        <w:rPr>
          <w:rFonts w:ascii="맑은 고딕" w:cs="맑은 고딕" w:eastAsia="맑은 고딕" w:hAnsi="맑은 고딕"/>
          <w:b w:val="false"/>
          <w:bCs w:val="false"/>
          <w:sz w:val="18"/>
          <w:szCs w:val="18"/>
        </w:rPr>
        <w:t xml:space="preserve">작업이 실패해 재수행되면 같은 taskId로 촬영이 다시 발생한다. </w:t>
      </w:r>
      <w:r>
        <w:rPr>
          <w:rFonts w:ascii="맑은 고딕" w:cs="맑은 고딕" w:eastAsia="맑은 고딕" w:hAnsi="맑은 고딕"/>
          <w:b/>
          <w:bCs/>
          <w:sz w:val="18"/>
          <w:szCs w:val="18"/>
        </w:rPr>
        <w:t xml:space="preserve">attempt가 없으면 이전 시도의 이미지와 재시도 이미지가 한 덩어리로 섞여 경계를 알 수 없다.</w:t>
      </w:r>
      <w:r>
        <w:rPr>
          <w:rFonts w:ascii="맑은 고딕" w:cs="맑은 고딕" w:eastAsia="맑은 고딕" w:hAnsi="맑은 고딕"/>
          <w:b w:val="false"/>
          <w:bCs w:val="false"/>
          <w:sz w:val="18"/>
          <w:szCs w:val="18"/>
        </w:rPr>
        <w:t xml:space="preserve"> 이 값이 있으면 수신 측이 최종 시도의 이미지만 골라 판정에 쓸 수 있다.</w:t>
      </w:r>
    </w:p>
    <w:p>
      <w:pPr>
        <w:pStyle w:val="Heading2"/>
        <w:spacing w:after="120" w:before="260"/>
      </w:pPr>
      <w:r>
        <w:rPr>
          <w:rFonts w:ascii="맑은 고딕" w:cs="맑은 고딕" w:eastAsia="맑은 고딕" w:hAnsi="맑은 고딕"/>
          <w:b/>
          <w:bCs/>
          <w:color w:val="1F4E79"/>
          <w:sz w:val="24"/>
          <w:szCs w:val="24"/>
        </w:rPr>
        <w:t xml:space="preserve">3.4 captureSeq</w:t>
      </w:r>
    </w:p>
    <w:p>
      <w:pPr>
        <w:spacing w:after="120" w:before="60" w:line="300"/>
      </w:pPr>
      <w:r>
        <w:rPr>
          <w:rFonts w:ascii="맑은 고딕" w:cs="맑은 고딕" w:eastAsia="맑은 고딕" w:hAnsi="맑은 고딕"/>
          <w:b w:val="false"/>
          <w:bCs w:val="false"/>
          <w:i w:val="false"/>
          <w:iCs w:val="false"/>
          <w:sz w:val="20"/>
          <w:szCs w:val="20"/>
        </w:rPr>
        <w:t xml:space="preserve">한 시도 안에서 발생하는 촬영의 순번이다. 작업 1개는 용접선 1구간이며 검사 레시피에 따라 여러 지점에서 나누어 촬영되므로, 같은 taskId·attempt를 가진 CAPTURE_REQ가 여러 번 발생한다.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시도마다 1부터 다시 시작한다. </w:t>
            </w:r>
            <w:r>
              <w:rPr>
                <w:rFonts w:ascii="맑은 고딕" w:cs="맑은 고딕" w:eastAsia="맑은 고딕" w:hAnsi="맑은 고딕"/>
                <w:b w:val="false"/>
                <w:bCs w:val="false"/>
                <w:color w:val="2A4A2A"/>
                <w:sz w:val="18"/>
                <w:szCs w:val="18"/>
              </w:rPr>
              <w:t xml:space="preserve">앞선 검토안에서는 재시도 시에도 번호를 이어서 증가시켜 유일성을 확보했으나, attempt가 생기면서 그럴 필요가 없어졌다. (taskId, attempt, captureSeq) 세 값이 이미 유일하다.</w:t>
            </w:r>
          </w:p>
        </w:tc>
      </w:tr>
    </w:tbl>
    <w:p>
      <w:pPr>
        <w:pStyle w:val="Heading2"/>
        <w:spacing w:after="120" w:before="260"/>
      </w:pPr>
      <w:r>
        <w:rPr>
          <w:rFonts w:ascii="맑은 고딕" w:cs="맑은 고딕" w:eastAsia="맑은 고딕" w:hAnsi="맑은 고딕"/>
          <w:b/>
          <w:bCs/>
          <w:color w:val="1F4E79"/>
          <w:sz w:val="24"/>
          <w:szCs w:val="24"/>
        </w:rPr>
        <w:t xml:space="preserve">3.5 인코딩</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인코딩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PosX · PosY와 완전히 동일한 형식이므로 기존 정수 처리 경로를 그대로 재사용한다.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바이너리. 문자열 변환 없이 원본 바이트를 그대로 싣는다.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 부호 없는 8비트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Surface ID와 같은 폭·같은 방식.</w:t>
            </w:r>
          </w:p>
        </w:tc>
      </w:tr>
    </w:tbl>
    <w:p>
      <w:pPr>
        <w:spacing w:after="120" w:before="60" w:line="300"/>
      </w:pPr>
      <w:r>
        <w:rPr>
          <w:rFonts w:ascii="맑은 고딕" w:cs="맑은 고딕" w:eastAsia="맑은 고딕" w:hAnsi="맑은 고딕"/>
          <w:b w:val="false"/>
          <w:bCs w:val="false"/>
          <w:sz w:val="18"/>
          <w:szCs w:val="18"/>
        </w:rPr>
        <w:t xml:space="preserve">GUID를 ASCII 36자로 싣는 방식도 가능하나 DATA가 54바이트로 늘어난다. 다른 필드가 모두 바이너리 정수이므로 인코딩 일관성 측면에서도 </w:t>
      </w:r>
      <w:r>
        <w:rPr>
          <w:rFonts w:ascii="맑은 고딕" w:cs="맑은 고딕" w:eastAsia="맑은 고딕" w:hAnsi="맑은 고딕"/>
          <w:b/>
          <w:bCs/>
          <w:sz w:val="18"/>
          <w:szCs w:val="18"/>
        </w:rPr>
        <w:t xml:space="preserve">바이너리 16바이트를 권한다</w:t>
      </w:r>
      <w:r>
        <w:rPr>
          <w:rFonts w:ascii="맑은 고딕" w:cs="맑은 고딕" w:eastAsia="맑은 고딕" w:hAnsi="맑은 고딕"/>
          <w:b w:val="false"/>
          <w:bCs w:val="false"/>
          <w:sz w:val="18"/>
          <w:szCs w:val="18"/>
        </w:rPr>
        <w:t xml:space="preserve">. 로그 출력 시에만 문자열로 변환하면 된다.</w:t>
      </w:r>
    </w:p>
    <w:p>
      <w:pPr>
        <w:spacing w:after="120" w:before="60" w:line="300"/>
      </w:pPr>
      <w:r>
        <w:rPr>
          <w:rFonts w:ascii="맑은 고딕" w:cs="맑은 고딕" w:eastAsia="맑은 고딕" w:hAnsi="맑은 고딕"/>
          <w:b w:val="false"/>
          <w:bCs w:val="false"/>
          <w:i w:val="false"/>
          <w:iCs w:val="false"/>
          <w:sz w:val="20"/>
          <w:szCs w:val="20"/>
        </w:rPr>
        <w:t xml:space="preserve">체크섬 산출 범위(LENGTH ~ DATA 전체의 XOR)와 계산 방식에는 변화가 없다. DATA가 길어진 만큼 XOR 대상 바이트 수만 늘어난다.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좌표 규약</w:t>
      </w:r>
    </w:p>
    <w:p>
      <w:pPr>
        <w:spacing w:after="120" w:before="60" w:line="300"/>
      </w:pPr>
      <w:r>
        <w:rPr>
          <w:rFonts w:ascii="Courier New" w:cs="Courier New" w:eastAsia="Courier New" w:hAnsi="Courier New"/>
          <w:sz w:val="17"/>
          <w:szCs w:val="17"/>
        </w:rPr>
        <w:t xml:space="preserve">PosX</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PosY</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PosZ</w:t>
      </w:r>
      <w:r>
        <w:rPr>
          <w:rFonts w:ascii="맑은 고딕" w:cs="맑은 고딕" w:eastAsia="맑은 고딕" w:hAnsi="맑은 고딕"/>
          <w:b w:val="false"/>
          <w:bCs w:val="false"/>
          <w:sz w:val="18"/>
          <w:szCs w:val="18"/>
        </w:rPr>
        <w:t xml:space="preserve">는 </w:t>
      </w:r>
      <w:r>
        <w:rPr>
          <w:rFonts w:ascii="맑은 고딕" w:cs="맑은 고딕" w:eastAsia="맑은 고딕" w:hAnsi="맑은 고딕"/>
          <w:b/>
          <w:bCs/>
          <w:sz w:val="18"/>
          <w:szCs w:val="18"/>
        </w:rPr>
        <w:t xml:space="preserve">Surface ID가 지정하는 면의 면-로컬 (u, v, h) 좌표</w:t>
      </w:r>
      <w:r>
        <w:rPr>
          <w:rFonts w:ascii="맑은 고딕" w:cs="맑은 고딕" w:eastAsia="맑은 고딕" w:hAnsi="맑은 고딕"/>
          <w:b w:val="false"/>
          <w:bCs w:val="false"/>
          <w:sz w:val="18"/>
          <w:szCs w:val="18"/>
        </w:rPr>
        <w:t xml:space="preserve">이며 단위는 mm 정수다.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U축 방향 위치. 원점은 각 면에서 u = 0 인 모서리이며 항상 0 이상이다.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V축 방향 위치. 원점 규약은 u와 같다.</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w:t>
            </w:r>
            <w:r>
              <w:rPr>
                <w:rFonts w:ascii="맑은 고딕" w:cs="맑은 고딕" w:eastAsia="맑은 고딕" w:hAnsi="맑은 고딕"/>
                <w:b/>
                <w:bCs/>
                <w:color w:val="B03A00"/>
                <w:sz w:val="18"/>
                <w:szCs w:val="18"/>
              </w:rPr>
              <w:t xml:space="preserve">신규 (§3.1)</w:t>
            </w:r>
          </w:p>
        </w:tc>
      </w:tr>
    </w:tbl>
    <w:p>
      <w:pPr>
        <w:spacing w:after="120" w:before="60" w:line="300"/>
      </w:pPr>
      <w:r>
        <w:rPr>
          <w:rFonts w:ascii="맑은 고딕" w:cs="맑은 고딕" w:eastAsia="맑은 고딕" w:hAnsi="맑은 고딕"/>
          <w:b w:val="false"/>
          <w:bCs w:val="false"/>
          <w:i w:val="false"/>
          <w:iCs w:val="false"/>
          <w:sz w:val="20"/>
          <w:szCs w:val="20"/>
        </w:rPr>
        <w:t xml:space="preserve">u · v는 면 위의 어느 지점인지를, h는 그 지점에서 표면이 얼마나 솟았는지를 나타낸다. 세 값을 합치면 촬영 지점의 3차원 위치가 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면-로컬이어야 하는 이유 </w:t>
            </w:r>
            <w:r>
              <w:rPr>
                <w:rFonts w:ascii="맑은 고딕" w:cs="맑은 고딕" w:eastAsia="맑은 고딕" w:hAnsi="맑은 고딕"/>
                <w:b w:val="false"/>
                <w:bCs w:val="false"/>
                <w:color w:val="2A4A2A"/>
                <w:sz w:val="18"/>
                <w:szCs w:val="18"/>
              </w:rPr>
              <w:t xml:space="preserve">전역 좌표계의 축을 골라 보내는 방식으로는 10면을 모두 표현할 수 없다. 바닥·천장은 (x, y), 수직벽은 (x, z), 격벽은 (y, z)로 축 쌍이 다르고, 챔퍼 4면은 경사면이라 v를 따라 이동하면 전역 y와 z가 동시에 변해 어느 두 축을 골라도 점이 복원되지 않는다.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면별 축 정의</w:t>
      </w:r>
    </w:p>
    <w:p>
      <w:pPr>
        <w:spacing w:after="120" w:before="60" w:line="300"/>
      </w:pPr>
      <w:r>
        <w:rPr>
          <w:rFonts w:ascii="맑은 고딕" w:cs="맑은 고딕" w:eastAsia="맑은 고딕" w:hAnsi="맑은 고딕"/>
          <w:b w:val="false"/>
          <w:bCs w:val="false"/>
          <w:sz w:val="18"/>
          <w:szCs w:val="18"/>
        </w:rPr>
        <w:t xml:space="preserve">본 장은 </w:t>
      </w:r>
      <w:r>
        <w:rPr>
          <w:rFonts w:ascii="맑은 고딕" w:cs="맑은 고딕" w:eastAsia="맑은 고딕" w:hAnsi="맑은 고딕"/>
          <w:b/>
          <w:bCs/>
          <w:sz w:val="18"/>
          <w:szCs w:val="18"/>
        </w:rPr>
        <w:t xml:space="preserve">변경되지 않는다</w:t>
      </w:r>
      <w:r>
        <w:rPr>
          <w:rFonts w:ascii="맑은 고딕" w:cs="맑은 고딕" w:eastAsia="맑은 고딕" w:hAnsi="맑은 고딕"/>
          <w:b w:val="false"/>
          <w:bCs w:val="false"/>
          <w:sz w:val="18"/>
          <w:szCs w:val="18"/>
        </w:rPr>
        <w:t xml:space="preserve">. 전역 프레임은 원점을 선창 바닥 중심에 두고 +x = 선수, +y = 좌현, +z = 상방으로 정의한다.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100"/>
        <w:gridCol w:w="1300"/>
        <w:gridCol w:w="2200"/>
        <w:gridCol w:w="21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Surface ID</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6</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8</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9</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10</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120" w:before="60" w:line="300"/>
      </w:pPr>
      <w:r>
        <w:rPr>
          <w:rFonts w:ascii="맑은 고딕" w:cs="맑은 고딕" w:eastAsia="맑은 고딕" w:hAnsi="맑은 고딕"/>
          <w:b w:val="false"/>
          <w:bCs w:val="false"/>
          <w:sz w:val="18"/>
          <w:szCs w:val="18"/>
        </w:rPr>
        <w:t xml:space="preserve">Surface ID 값은 정수 1~10이다. 표기·명칭·분류의 정본은 별도 문서 </w:t>
      </w:r>
      <w:r>
        <w:rPr>
          <w:rFonts w:ascii="맑은 고딕" w:cs="맑은 고딕" w:eastAsia="맑은 고딕" w:hAnsi="맑은 고딕"/>
          <w:b/>
          <w:bCs/>
          <w:sz w:val="18"/>
          <w:szCs w:val="18"/>
        </w:rPr>
        <w:t xml:space="preserve">「HD_ACS 선창 면 식별자 정의」</w:t>
      </w:r>
      <w:r>
        <w:rPr>
          <w:rFonts w:ascii="맑은 고딕" w:cs="맑은 고딕" w:eastAsia="맑은 고딕" w:hAnsi="맑은 고딕"/>
          <w:b w:val="false"/>
          <w:bCs w:val="false"/>
          <w:sz w:val="18"/>
          <w:szCs w:val="18"/>
        </w:rPr>
        <w:t xml:space="preserve">를 따른다.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HD_ACS 측 정정 필요 </w:t>
            </w:r>
            <w:r>
              <w:rPr>
                <w:rFonts w:ascii="맑은 고딕" w:cs="맑은 고딕" w:eastAsia="맑은 고딕" w:hAnsi="맑은 고딕"/>
                <w:b w:val="false"/>
                <w:bCs w:val="false"/>
                <w:color w:val="5A3A00"/>
                <w:sz w:val="18"/>
                <w:szCs w:val="18"/>
              </w:rPr>
              <w:t xml:space="preserve">현행 HD_ACS의 면 축 정의는 위 표와 어긋나 있다. U축은 전벽(F)을 제외한 9면에서, V축은 바닥·천장·상부 챔퍼 2면(총 4면)에서 반대 방향이다. 본 표를 정본으로 ACS를 정정한다. 비전 검사 S/W와 HD_AMR은 변경 사항이 없다.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하위 호환성</w:t>
      </w:r>
    </w:p>
    <w:p>
      <w:pPr>
        <w:spacing w:after="120" w:before="60" w:line="300"/>
      </w:pPr>
      <w:r>
        <w:rPr>
          <w:rFonts w:ascii="맑은 고딕" w:cs="맑은 고딕" w:eastAsia="맑은 고딕" w:hAnsi="맑은 고딕"/>
          <w:b w:val="false"/>
          <w:bCs w:val="false"/>
          <w:sz w:val="18"/>
          <w:szCs w:val="18"/>
        </w:rPr>
        <w:t xml:space="preserve">LENGTH 필드가 가변이므로 수신 측은 </w:t>
      </w:r>
      <w:r>
        <w:rPr>
          <w:rFonts w:ascii="맑은 고딕" w:cs="맑은 고딕" w:eastAsia="맑은 고딕" w:hAnsi="맑은 고딕"/>
          <w:b/>
          <w:bCs/>
          <w:sz w:val="18"/>
          <w:szCs w:val="18"/>
        </w:rPr>
        <w:t xml:space="preserve">DATA 길이로 송신 버전을 판별</w:t>
      </w:r>
      <w:r>
        <w:rPr>
          <w:rFonts w:ascii="맑은 고딕" w:cs="맑은 고딕" w:eastAsia="맑은 고딕" w:hAnsi="맑은 고딕"/>
          <w:b w:val="false"/>
          <w:bCs w:val="false"/>
          <w:sz w:val="18"/>
          <w:szCs w:val="18"/>
        </w:rPr>
        <w:t xml:space="preserve">할 수 있다. 별도의 버전 필드가 필요 없다.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2400"/>
        <w:gridCol w:w="46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송신 버전</w:t>
            </w:r>
          </w:p>
        </w:tc>
        <w:tc>
          <w:tcPr>
            <w:tcW w:type="dxa" w:w="4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수신 측 처리</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필드 해석</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4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PosZ·taskId·attempt·captureSeq 없음 → 해당 값을 미지정으로 처리하고 (u, v) 위치만 사용</w:t>
            </w:r>
          </w:p>
        </w:tc>
      </w:tr>
      <w:tr>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폐기 후 재동기화 (현행 파서 동작 그대로)</w:t>
            </w:r>
          </w:p>
        </w:tc>
      </w:tr>
    </w:tbl>
    <w:p>
      <w:pPr>
        <w:spacing w:after="120" w:before="60" w:line="300"/>
      </w:pPr>
      <w:r>
        <w:rPr>
          <w:rFonts w:ascii="맑은 고딕" w:cs="맑은 고딕" w:eastAsia="맑은 고딕" w:hAnsi="맑은 고딕"/>
          <w:b w:val="false"/>
          <w:bCs w:val="false"/>
          <w:i w:val="false"/>
          <w:iCs w:val="false"/>
          <w:sz w:val="20"/>
          <w:szCs w:val="20"/>
        </w:rPr>
        <w:t xml:space="preserve">구 버전 송신을 수신했을 때 검사 작업을 특정할 수 없으므로, 해당 촬영 레코드는 어느 작업에도 매칭하지 않고 보관만 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SAIGE 전달 형식</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수신한 CAPTURE_REQ의 값을 촬영 이미지 메타데이터에 담아 SAIGE로 전달한다. 아래 형식을 제안한다.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"metadata": {</w:t>
            </w:r>
          </w:p>
          <w:p>
            <w:pPr>
              <w:spacing w:after="0" w:before="0" w:line="250"/>
            </w:pPr>
            <w:r>
              <w:rPr>
                <w:rFonts w:ascii="Courier New" w:cs="Courier New" w:eastAsia="Courier New" w:hAnsi="Courier New"/>
                <w:sz w:val="17"/>
                <w:szCs w:val="17"/>
              </w:rPr>
              <w:t xml:space="preserve">    "surfaceType": 2,</w:t>
            </w:r>
          </w:p>
          <w:p>
            <w:pPr>
              <w:spacing w:after="0" w:before="0" w:line="250"/>
            </w:pPr>
            <w:r>
              <w:rPr>
                <w:rFonts w:ascii="Courier New" w:cs="Courier New" w:eastAsia="Courier New" w:hAnsi="Courier New"/>
                <w:sz w:val="17"/>
                <w:szCs w:val="17"/>
              </w:rPr>
              <w:t xml:space="preserve">    "surfaceId":   3,</w:t>
            </w:r>
          </w:p>
          <w:p>
            <w:pPr>
              <w:spacing w:after="0" w:before="0" w:line="250"/>
            </w:pPr>
            <w:r>
              <w:rPr>
                <w:rFonts w:ascii="Courier New" w:cs="Courier New" w:eastAsia="Courier New" w:hAnsi="Courier New"/>
                <w:sz w:val="17"/>
                <w:szCs w:val="17"/>
              </w:rPr>
              <w:t xml:space="preserve">    "positionU":   1250,                               // 면 위 u (mm)</w:t>
            </w:r>
          </w:p>
          <w:p>
            <w:pPr>
              <w:spacing w:after="0" w:before="0" w:line="250"/>
            </w:pPr>
            <w:r>
              <w:rPr>
                <w:rFonts w:ascii="Courier New" w:cs="Courier New" w:eastAsia="Courier New" w:hAnsi="Courier New"/>
                <w:sz w:val="17"/>
                <w:szCs w:val="17"/>
              </w:rPr>
              <w:t xml:space="preserve">    "positionV":   3400,                               // 면 위 v (mm)</w:t>
            </w:r>
          </w:p>
          <w:p>
            <w:pPr>
              <w:spacing w:after="0" w:before="0" w:line="250"/>
            </w:pPr>
            <w:r>
              <w:rPr>
                <w:rFonts w:ascii="Courier New" w:cs="Courier New" w:eastAsia="Courier New" w:hAnsi="Courier New"/>
                <w:sz w:val="17"/>
                <w:szCs w:val="17"/>
              </w:rPr>
              <w:t xml:space="preserve">    "positionH":   12,                                 // 표면 높이 h (mm)</w:t>
            </w:r>
          </w:p>
          <w:p>
            <w:pPr>
              <w:spacing w:after="0" w:before="0" w:line="250"/>
            </w:pPr>
            <w:r>
              <w:rPr>
                <w:rFonts w:ascii="Courier New" w:cs="Courier New" w:eastAsia="Courier New" w:hAnsi="Courier New"/>
                <w:sz w:val="17"/>
                <w:szCs w:val="17"/>
              </w:rPr>
              <w:t xml:space="preserve">    "taskId":      "3a9f2c14-8e51-4d7a-b2c9-1f6e0a5d",</w:t>
            </w:r>
          </w:p>
          <w:p>
            <w:pPr>
              <w:spacing w:after="0" w:before="0" w:line="250"/>
            </w:pPr>
            <w:r>
              <w:rPr>
                <w:rFonts w:ascii="Courier New" w:cs="Courier New" w:eastAsia="Courier New" w:hAnsi="Courier New"/>
                <w:sz w:val="17"/>
                <w:szCs w:val="17"/>
              </w:rPr>
              <w:t xml:space="preserve">    "attempt":     1,</w:t>
            </w:r>
          </w:p>
          <w:p>
            <w:pPr>
              <w:spacing w:after="0" w:before="0" w:line="250"/>
            </w:pPr>
            <w:r>
              <w:rPr>
                <w:rFonts w:ascii="Courier New" w:cs="Courier New" w:eastAsia="Courier New" w:hAnsi="Courier New"/>
                <w:sz w:val="17"/>
                <w:szCs w:val="17"/>
              </w:rPr>
              <w:t xml:space="preserve">    "captureSeq":  3</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전달 방식</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CAPTURE_REQ의 PosX · PosY · PosZ를 그대로. 단위 mm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16바이트를 표준 문자열 표기(하이픈 포함 36자)로 변환해 전달</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문자열 </w:t>
            </w:r>
            <w:r>
              <w:rPr>
                <w:rFonts w:ascii="Courier New" w:cs="Courier New" w:eastAsia="Courier New" w:hAnsi="Courier New"/>
                <w:sz w:val="17"/>
                <w:szCs w:val="17"/>
              </w:rPr>
              <w:t xml:space="preserve">"0x00"</w:t>
            </w:r>
            <w:r>
              <w:rPr>
                <w:rFonts w:ascii="맑은 고딕" w:cs="맑은 고딕" w:eastAsia="맑은 고딕" w:hAnsi="맑은 고딕"/>
                <w:b w:val="false"/>
                <w:bCs w:val="false"/>
                <w:sz w:val="18"/>
                <w:szCs w:val="18"/>
              </w:rPr>
              <w:t xml:space="preserve"> 이 아닌 정수로 전달</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captureSeq</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정수 그대로</w:t>
            </w:r>
          </w:p>
        </w:tc>
      </w:tr>
    </w:tbl>
    <w:p>
      <w:pPr>
        <w:spacing w:after="120" w:before="60" w:line="300"/>
      </w:pPr>
      <w:r>
        <w:rPr>
          <w:rFonts w:ascii="맑은 고딕" w:cs="맑은 고딕" w:eastAsia="맑은 고딕" w:hAnsi="맑은 고딕"/>
          <w:b w:val="false"/>
          <w:bCs w:val="false"/>
          <w:sz w:val="18"/>
          <w:szCs w:val="18"/>
        </w:rPr>
        <w:t xml:space="preserve">SAIGE의 이미지 그룹 키(productId)는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를 그대로 사용하면 된다. 값 생성 규칙을 별도로 협의할 필요가 없다.</w:t>
      </w:r>
    </w:p>
    <w:p>
      <w:pPr>
        <w:spacing w:after="120" w:before="60" w:line="300"/>
      </w:pPr>
      <w:r>
        <w:rPr>
          <w:rFonts w:ascii="맑은 고딕" w:cs="맑은 고딕" w:eastAsia="맑은 고딕" w:hAnsi="맑은 고딕"/>
          <w:b w:val="false"/>
          <w:bCs w:val="false"/>
          <w:sz w:val="18"/>
          <w:szCs w:val="18"/>
        </w:rPr>
        <w:t xml:space="preserve">현행 metadata 예시의 </w:t>
      </w:r>
      <w:r>
        <w:rPr>
          <w:rFonts w:ascii="Courier New" w:cs="Courier New" w:eastAsia="Courier New" w:hAnsi="Courier New"/>
          <w:sz w:val="17"/>
          <w:szCs w:val="17"/>
        </w:rPr>
        <w:t xml:space="preserve">"reserved"</w:t>
      </w:r>
      <w:r>
        <w:rPr>
          <w:rFonts w:ascii="맑은 고딕" w:cs="맑은 고딕" w:eastAsia="맑은 고딕" w:hAnsi="맑은 고딕"/>
          <w:b w:val="false"/>
          <w:bCs w:val="false"/>
          <w:sz w:val="18"/>
          <w:szCs w:val="18"/>
        </w:rPr>
        <w:t xml:space="preserve"> 필드는 폐지한다. 예약 4바이트가 PosZ가 되었기 때문이다.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시스템별 변경 범위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700"/>
        <w:gridCol w:w="54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시스템</w:t>
            </w:r>
          </w:p>
        </w:tc>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규모</w:t>
            </w:r>
          </w:p>
        </w:tc>
        <w:tc>
          <w:tcPr>
            <w:tcW w:type="dxa" w:w="5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발행 파라미터에 taskId 포함. 별도로 면 축 정의 정정 (§5). 실행 단위 순번 부여 로직은 불필요해져 구현 대상에서 제외된다.</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HD_AMR</w:t>
            </w:r>
          </w:p>
        </w:tc>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수신한 taskId 보관 후 CAPTURE_REQ에 기입. attempt·captureSeq 자체 발번. 촬영 지점의 z 값을 PosZ에 기입 — 이미 보유한 값이므로 추가 산출이 없다.</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검사 S/W</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2D5F2D"/>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 34바이트 대응 및 신규 4개 필드 파싱. SAIGE 전송 metadata에 해당 필드 포함 (§7). 프레임 파서·체크섬·상태 관리는 변경 없음.</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세 시스템 모두 변경이 작다. </w:t>
            </w:r>
            <w:r>
              <w:rPr>
                <w:rFonts w:ascii="맑은 고딕" w:cs="맑은 고딕" w:eastAsia="맑은 고딕" w:hAnsi="맑은 고딕"/>
                <w:b w:val="false"/>
                <w:bCs w:val="false"/>
                <w:color w:val="2A4A2A"/>
                <w:sz w:val="18"/>
                <w:szCs w:val="18"/>
              </w:rPr>
              <w:t xml:space="preserve">프레임 구조가 그대로이고 기존 필드의 오프셋도 바뀌지 않으므로, 수신 파서의 프레임 처리 로직·재동기화·체크섬 검증·캡처 상관(단일 보류 슬롯) 방식은 손대지 않는다. 각 시스템에서 DATA 길이 상수와 신규 필드 해석부만 추가하면 된다.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무변경 확인 항목</w:t>
      </w:r>
    </w:p>
    <w:p>
      <w:pPr>
        <w:spacing w:after="120" w:before="60" w:line="300"/>
      </w:pPr>
      <w:r>
        <w:rPr>
          <w:rFonts w:ascii="맑은 고딕" w:cs="맑은 고딕" w:eastAsia="맑은 고딕" w:hAnsi="맑은 고딕"/>
          <w:b w:val="false"/>
          <w:bCs w:val="false"/>
          <w:i w:val="false"/>
          <w:iCs w:val="false"/>
          <w:sz w:val="20"/>
          <w:szCs w:val="20"/>
        </w:rPr>
        <w:t xml:space="preserve">다음 항목은 본 개정에서 일체 변경하지 않는다. 재시험 범위를 한정하기 위해 명시한다.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유지 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 LENGTH / SEQ / COMMAND / FROM / TO / DATA / CHECKSUM / ETX</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고정 오버헤드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9바이트, 전체 프레임 = 9 + DATA 길이</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필드 오프셋</w:t>
            </w:r>
          </w:p>
        </w:tc>
        <w:tc>
          <w:tcPr>
            <w:tcW w:type="dxa" w:w="6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[10]</w:t>
            </w:r>
            <w:r>
              <w:rPr>
                <w:rFonts w:ascii="맑은 고딕" w:cs="맑은 고딕" w:eastAsia="맑은 고딕" w:hAnsi="맑은 고딕"/>
                <w:b w:val="false"/>
                <w:bCs w:val="false"/>
                <w:sz w:val="18"/>
                <w:szCs w:val="18"/>
              </w:rPr>
              <w:t xml:space="preserve"> — Surface Type · Surface ID · PosX · PosY</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체크섬</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LENGTH ~ DATA 전체의 XOR — 산출 방식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 파서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탐색·LENGTH 검증·ETX 대조·체크섬 불일치 시 폐기 및 재동기화</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0x01 / CAPTURE_REQ 0x02 / CAPTURE_RES 0x03 / ERROR_NOTI 0x04</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DATA</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20바이트 (타임스탬프 14 + 예약 6)</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CAPTURE_RES DATA</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 UInt16 LE</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SUCCESS 0x0000 ~ ERR_UNKNOWN 0x00FF</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Flat 0x00 / Corner 0x01 / Corrugation 0x02</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목록</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 10 (10면)</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 — 현행과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접속·재연결 정책</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상시 자동 접속, Heartbeat 5초, 재연결 3초 × 최대 10회</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 상관 방식</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단일 보류 슬롯 (SEQ 에코 미가정)</w:t>
            </w:r>
          </w:p>
        </w:tc>
      </w:tr>
    </w:tbl>
    <w:p>
      <w:pPr>
        <w:pBdr>
          <w:top w:val="single" w:color="BBBBBB" w:sz="4" w:space="8"/>
        </w:pBdr>
        <w:spacing w:before="360"/>
        <w:jc w:val="center"/>
      </w:pPr>
      <w:r>
        <w:rPr>
          <w:rFonts w:ascii="맑은 고딕" w:cs="맑은 고딕" w:eastAsia="맑은 고딕" w:hAnsi="맑은 고딕"/>
          <w:i/>
          <w:iCs/>
          <w:color w:val="777777"/>
          <w:sz w:val="17"/>
          <w:szCs w:val="17"/>
        </w:rPr>
        <w:t xml:space="preserve">본 개정분은 HD_ACS 검사 TASK 진행률 조회 API 연동 사양서 및 「HD_ACS 선창 면 식별자 정의」와 함께 적용한다.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비전 검사 S/W 인터페이스 사양 개정분 v3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비전 검사 S/W 인터페이스 사양 개정분 v3</dc:title>
  <dc:creator>HD_ACS</dc:creator>
  <dc:description>PosZ · taskId · attempt · captureSeq 추가</dc:description>
  <cp:lastModifiedBy>Un-named</cp:lastModifiedBy>
  <cp:revision>1</cp:revision>
  <dcterms:created xsi:type="dcterms:W3CDTF">2026-08-26T04:44:24.798Z</dcterms:created>
  <dcterms:modified xsi:type="dcterms:W3CDTF">2026-08-26T04:44:24.798Z</dcterms:modified>
</cp:coreProperties>
</file>

<file path=docProps/custom.xml><?xml version="1.0" encoding="utf-8"?>
<Properties xmlns="http://schemas.openxmlformats.org/officeDocument/2006/custom-properties" xmlns:vt="http://schemas.openxmlformats.org/officeDocument/2006/docPropsVTypes"/>
</file>