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FC8847">
      <w:pPr>
        <w:pStyle w:val="Title"/>
        <w:keepNext/>
        <w:spacing w:before="0" w:after="100" w:line="276" w:lineRule="auto"/>
        <w:jc w:val="center"/>
      </w:pPr>
      <w:r>
        <w:rPr>
          <w:rFonts w:ascii="Aptos" w:hAnsi="Aptos" w:eastAsia="Calibri" w:cs="Calibri"/>
          <w:b/>
          <w:bCs/>
          <w:color w:val="000000"/>
          <w:sz w:val="36"/>
          <w:szCs w:val="36"/>
        </w:rPr>
        <w:t>Arquitectura inicial de AuraPrices</w:t>
      </w:r>
    </w:p>
    <w:p w14:paraId="0BDF2672">
      <w:pPr>
        <w:pStyle w:val="Normal"/>
        <w:keepNext/>
        <w:spacing w:before="0" w:after="180" w:line="276" w:lineRule="auto"/>
        <w:jc w:val="center"/>
      </w:pPr>
      <w:r>
        <w:rPr>
          <w:rFonts w:ascii="Aptos" w:hAnsi="Aptos" w:eastAsia="Calibri" w:cs="Calibri"/>
          <w:color w:val="000000"/>
          <w:sz w:val="22"/>
          <w:szCs w:val="22"/>
        </w:rPr>
        <w:t>Proyecto final de la Tecnicatura en Tecnologías Web</w:t>
      </w:r>
    </w:p>
    <w:p w14:paraId="2F2745C3">
      <w:pPr>
        <w:pStyle w:val="Heading1"/>
        <w:keepNext/>
        <w:spacing w:before="220" w:after="80" w:line="276" w:lineRule="auto"/>
      </w:pPr>
      <w:r>
        <w:rPr>
          <w:rFonts w:ascii="Aptos" w:hAnsi="Aptos" w:eastAsia="Calibri" w:cs="Calibri"/>
          <w:b/>
          <w:bCs/>
          <w:color w:val="000000"/>
          <w:sz w:val="28"/>
          <w:szCs w:val="28"/>
        </w:rPr>
        <w:t>Idea general</w:t>
      </w:r>
    </w:p>
    <w:p w14:paraId="4C6A8D4A">
      <w:pPr>
        <w:pStyle w:val="Normal"/>
        <w:spacing w:before="0" w:after="120" w:line="276" w:lineRule="auto"/>
      </w:pPr>
      <w:r>
        <w:rPr>
          <w:rFonts w:ascii="Aptos" w:hAnsi="Aptos" w:eastAsia="Calibri" w:cs="Calibri"/>
          <w:color w:val="000000"/>
          <w:sz w:val="22"/>
          <w:szCs w:val="22"/>
        </w:rPr>
        <w:t>AuraPrices utilizará una arquitectura cliente servidor sencilla. La aplicación tendrá un frontend, un backend y una base de datos. El backend también se conectará con la API pública de IsThereAnyDeal para obtener información y precios de videojuegos.</w:t>
      </w:r>
    </w:p>
    <w:p w14:paraId="7B2CD1CE">
      <w:pPr>
        <w:pStyle w:val="Normal"/>
        <w:spacing w:before="0" w:after="120" w:line="276" w:lineRule="auto"/>
      </w:pPr>
      <w:r>
        <w:rPr>
          <w:rFonts w:ascii="Aptos" w:hAnsi="Aptos" w:eastAsia="Calibri" w:cs="Calibri"/>
          <w:color w:val="000000"/>
          <w:sz w:val="22"/>
          <w:szCs w:val="22"/>
        </w:rPr>
        <w:t>Todo el sistema se desarrollará como una sola aplicación web. No se utilizarán microservicios ni herramientas más complejas porque no son necesarias para el alcance actual del proyecto.</w:t>
      </w:r>
    </w:p>
    <w:p w14:paraId="047825E5">
      <w:pPr>
        <w:pStyle w:val="Heading1"/>
        <w:keepNext/>
        <w:spacing w:before="220" w:after="80" w:line="276" w:lineRule="auto"/>
      </w:pPr>
      <w:r>
        <w:rPr>
          <w:rFonts w:ascii="Aptos" w:hAnsi="Aptos" w:eastAsia="Calibri" w:cs="Calibri"/>
          <w:b/>
          <w:bCs/>
          <w:color w:val="000000"/>
          <w:sz w:val="28"/>
          <w:szCs w:val="28"/>
        </w:rPr>
        <w:t>Diagrama general</w:t>
      </w:r>
    </w:p>
    <w:p w14:paraId="117BE8FF">
      <w:pPr>
        <w:pStyle w:val="Normal"/>
        <w:spacing w:before="0" w:after="80" w:line="276" w:lineRule="auto"/>
        <w:ind w:left="360"/>
      </w:pPr>
      <w:r>
        <w:rPr>
          <w:rFonts w:ascii="Consolas" w:hAnsi="Consolas" w:eastAsia="Calibri" w:cs="Calibri"/>
          <w:color w:val="000000"/>
          <w:sz w:val="20"/>
          <w:szCs w:val="20"/>
        </w:rPr>
        <w:t>Usuario -&gt; Frontend con React -&gt; Backend con Express -&gt; API de IsThereAnyDeal</w:t>
      </w:r>
    </w:p>
    <w:p w14:paraId="79896B0D">
      <w:pPr>
        <w:pStyle w:val="Normal"/>
        <w:spacing w:before="0" w:after="80" w:line="276" w:lineRule="auto"/>
        <w:ind w:left="360"/>
      </w:pPr>
      <w:r>
        <w:rPr>
          <w:rFonts w:ascii="Consolas" w:hAnsi="Consolas" w:eastAsia="Calibri" w:cs="Calibri"/>
          <w:color w:val="000000"/>
          <w:sz w:val="20"/>
          <w:szCs w:val="20"/>
        </w:rPr>
        <w:t xml:space="preserve">                              -&gt; PostgreSQL</w:t>
      </w:r>
    </w:p>
    <w:p w14:paraId="67694870">
      <w:pPr>
        <w:pStyle w:val="Normal"/>
        <w:spacing w:before="0" w:after="120" w:line="276" w:lineRule="auto"/>
      </w:pPr>
      <w:r>
        <w:rPr>
          <w:rFonts w:ascii="Aptos" w:hAnsi="Aptos" w:eastAsia="Calibri" w:cs="Calibri"/>
          <w:color w:val="000000"/>
          <w:sz w:val="22"/>
          <w:szCs w:val="22"/>
        </w:rPr>
        <w:t>El frontend no consultará directamente la API externa. Todas las solicitudes pasarán por el backend para mantener protegida la clave de acceso y controlar los datos que recibe la aplicación.</w:t>
      </w:r>
    </w:p>
    <w:p w14:paraId="77209FE4">
      <w:pPr>
        <w:pStyle w:val="Heading1"/>
        <w:keepNext/>
        <w:spacing w:before="220" w:after="80" w:line="276" w:lineRule="auto"/>
      </w:pPr>
      <w:r>
        <w:rPr>
          <w:rFonts w:ascii="Aptos" w:hAnsi="Aptos" w:eastAsia="Calibri" w:cs="Calibri"/>
          <w:b/>
          <w:bCs/>
          <w:color w:val="000000"/>
          <w:sz w:val="28"/>
          <w:szCs w:val="28"/>
        </w:rPr>
        <w:t>Partes de la aplicación</w:t>
      </w:r>
    </w:p>
    <w:p w14:paraId="46F545F6">
      <w:pPr>
        <w:pStyle w:val="Heading2"/>
        <w:keepNext/>
        <w:spacing w:before="160" w:after="70" w:line="276" w:lineRule="auto"/>
      </w:pPr>
      <w:r>
        <w:rPr>
          <w:rFonts w:ascii="Aptos" w:hAnsi="Aptos" w:eastAsia="Calibri" w:cs="Calibri"/>
          <w:b/>
          <w:bCs/>
          <w:color w:val="000000"/>
          <w:sz w:val="24"/>
          <w:szCs w:val="24"/>
        </w:rPr>
        <w:t>Frontend</w:t>
      </w:r>
    </w:p>
    <w:p w14:paraId="3D1AB671">
      <w:pPr>
        <w:pStyle w:val="Normal"/>
        <w:spacing w:before="0" w:after="120" w:line="276" w:lineRule="auto"/>
      </w:pPr>
      <w:r>
        <w:rPr>
          <w:rFonts w:ascii="Aptos" w:hAnsi="Aptos" w:eastAsia="Calibri" w:cs="Calibri"/>
          <w:color w:val="000000"/>
          <w:sz w:val="22"/>
          <w:szCs w:val="22"/>
        </w:rPr>
        <w:t>El frontend será la parte que utilizará el usuario y se desarrollará con React y Vite. Se encargará de:</w:t>
      </w:r>
    </w:p>
    <w:p w14:paraId="7F962506">
      <w:pPr>
        <w:pStyle w:val="Normal"/>
        <w:spacing w:before="0" w:after="60" w:line="276" w:lineRule="auto"/>
        <w:ind w:left="360" w:hanging="240"/>
      </w:pPr>
      <w:r>
        <w:rPr>
          <w:rFonts w:ascii="Aptos" w:hAnsi="Aptos" w:eastAsia="Calibri" w:cs="Calibri"/>
          <w:color w:val="000000"/>
          <w:sz w:val="22"/>
          <w:szCs w:val="22"/>
        </w:rPr>
        <w:t>• mostrar el buscador de videojuegos;</w:t>
      </w:r>
    </w:p>
    <w:p w14:paraId="08B2D9AD">
      <w:pPr>
        <w:pStyle w:val="Normal"/>
        <w:spacing w:before="0" w:after="60" w:line="276" w:lineRule="auto"/>
        <w:ind w:left="360" w:hanging="240"/>
      </w:pPr>
      <w:r>
        <w:rPr>
          <w:rFonts w:ascii="Aptos" w:hAnsi="Aptos" w:eastAsia="Calibri" w:cs="Calibri"/>
          <w:color w:val="000000"/>
          <w:sz w:val="22"/>
          <w:szCs w:val="22"/>
        </w:rPr>
        <w:t>• mostrar los resultados encontrados;</w:t>
      </w:r>
    </w:p>
    <w:p w14:paraId="04ABEBFF">
      <w:pPr>
        <w:pStyle w:val="Normal"/>
        <w:spacing w:before="0" w:after="60" w:line="276" w:lineRule="auto"/>
        <w:ind w:left="360" w:hanging="240"/>
      </w:pPr>
      <w:r>
        <w:rPr>
          <w:rFonts w:ascii="Aptos" w:hAnsi="Aptos" w:eastAsia="Calibri" w:cs="Calibri"/>
          <w:color w:val="000000"/>
          <w:sz w:val="22"/>
          <w:szCs w:val="22"/>
        </w:rPr>
        <w:t>• mostrar precios, tiendas y descuentos;</w:t>
      </w:r>
    </w:p>
    <w:p w14:paraId="537F038E">
      <w:pPr>
        <w:pStyle w:val="Normal"/>
        <w:spacing w:before="0" w:after="60" w:line="276" w:lineRule="auto"/>
        <w:ind w:left="360" w:hanging="240"/>
      </w:pPr>
      <w:r>
        <w:rPr>
          <w:rFonts w:ascii="Aptos" w:hAnsi="Aptos" w:eastAsia="Calibri" w:cs="Calibri"/>
          <w:color w:val="000000"/>
          <w:sz w:val="22"/>
          <w:szCs w:val="22"/>
        </w:rPr>
        <w:t>• incluir el enlace para acceder a cada tienda;</w:t>
      </w:r>
    </w:p>
    <w:p w14:paraId="4EF80F37">
      <w:pPr>
        <w:pStyle w:val="Normal"/>
        <w:spacing w:before="0" w:after="60" w:line="276" w:lineRule="auto"/>
        <w:ind w:left="360" w:hanging="240"/>
      </w:pPr>
      <w:r>
        <w:rPr>
          <w:rFonts w:ascii="Aptos" w:hAnsi="Aptos" w:eastAsia="Calibri" w:cs="Calibri"/>
          <w:color w:val="000000"/>
          <w:sz w:val="22"/>
          <w:szCs w:val="22"/>
        </w:rPr>
        <w:t>• informar cuando una solicitud está cargando o cuando ocurre un error.</w:t>
      </w:r>
    </w:p>
    <w:p w14:paraId="38F8B626">
      <w:pPr>
        <w:pStyle w:val="Heading2"/>
        <w:keepNext/>
        <w:spacing w:before="160" w:after="70" w:line="276" w:lineRule="auto"/>
      </w:pPr>
      <w:r>
        <w:rPr>
          <w:rFonts w:ascii="Aptos" w:hAnsi="Aptos" w:eastAsia="Calibri" w:cs="Calibri"/>
          <w:b/>
          <w:bCs/>
          <w:color w:val="000000"/>
          <w:sz w:val="24"/>
          <w:szCs w:val="24"/>
        </w:rPr>
        <w:t>Backend</w:t>
      </w:r>
    </w:p>
    <w:p w14:paraId="7E2F63C1">
      <w:pPr>
        <w:pStyle w:val="Normal"/>
        <w:spacing w:before="0" w:after="120" w:line="276" w:lineRule="auto"/>
      </w:pPr>
      <w:r>
        <w:rPr>
          <w:rFonts w:ascii="Aptos" w:hAnsi="Aptos" w:eastAsia="Calibri" w:cs="Calibri"/>
          <w:color w:val="000000"/>
          <w:sz w:val="22"/>
          <w:szCs w:val="22"/>
        </w:rPr>
        <w:t>El backend se desarrollará con Node.js y Express. Será el intermediario entre el frontend, IsThereAnyDeal y PostgreSQL. Se encargará de:</w:t>
      </w:r>
    </w:p>
    <w:p w14:paraId="3A35C20E">
      <w:pPr>
        <w:pStyle w:val="Normal"/>
        <w:spacing w:before="0" w:after="60" w:line="276" w:lineRule="auto"/>
        <w:ind w:left="360" w:hanging="240"/>
      </w:pPr>
      <w:r>
        <w:rPr>
          <w:rFonts w:ascii="Aptos" w:hAnsi="Aptos" w:eastAsia="Calibri" w:cs="Calibri"/>
          <w:color w:val="000000"/>
          <w:sz w:val="22"/>
          <w:szCs w:val="22"/>
        </w:rPr>
        <w:t>• recibir y validar las solicitudes del frontend;</w:t>
      </w:r>
    </w:p>
    <w:p w14:paraId="5B39AF73">
      <w:pPr>
        <w:pStyle w:val="Normal"/>
        <w:spacing w:before="0" w:after="60" w:line="276" w:lineRule="auto"/>
        <w:ind w:left="360" w:hanging="240"/>
      </w:pPr>
      <w:r>
        <w:rPr>
          <w:rFonts w:ascii="Aptos" w:hAnsi="Aptos" w:eastAsia="Calibri" w:cs="Calibri"/>
          <w:color w:val="000000"/>
          <w:sz w:val="22"/>
          <w:szCs w:val="22"/>
        </w:rPr>
        <w:t>• consultar la API pública de IsThereAnyDeal;</w:t>
      </w:r>
    </w:p>
    <w:p w14:paraId="0BCB7A7D">
      <w:pPr>
        <w:pStyle w:val="Normal"/>
        <w:spacing w:before="0" w:after="60" w:line="276" w:lineRule="auto"/>
        <w:ind w:left="360" w:hanging="240"/>
      </w:pPr>
      <w:r>
        <w:rPr>
          <w:rFonts w:ascii="Aptos" w:hAnsi="Aptos" w:eastAsia="Calibri" w:cs="Calibri"/>
          <w:color w:val="000000"/>
          <w:sz w:val="22"/>
          <w:szCs w:val="22"/>
        </w:rPr>
        <w:t>• seleccionar y ordenar los datos que necesita AuraPrices;</w:t>
      </w:r>
    </w:p>
    <w:p w14:paraId="6EE1E747">
      <w:pPr>
        <w:pStyle w:val="Normal"/>
        <w:spacing w:before="0" w:after="60" w:line="276" w:lineRule="auto"/>
        <w:ind w:left="360" w:hanging="240"/>
      </w:pPr>
      <w:r>
        <w:rPr>
          <w:rFonts w:ascii="Aptos" w:hAnsi="Aptos" w:eastAsia="Calibri" w:cs="Calibri"/>
          <w:color w:val="000000"/>
          <w:sz w:val="22"/>
          <w:szCs w:val="22"/>
        </w:rPr>
        <w:t>• consultar o guardar información en PostgreSQL cuando corresponda;</w:t>
      </w:r>
    </w:p>
    <w:p w14:paraId="20B09569">
      <w:pPr>
        <w:pStyle w:val="Normal"/>
        <w:spacing w:before="0" w:after="60" w:line="276" w:lineRule="auto"/>
        <w:ind w:left="360" w:hanging="240"/>
      </w:pPr>
      <w:r>
        <w:rPr>
          <w:rFonts w:ascii="Aptos" w:hAnsi="Aptos" w:eastAsia="Calibri" w:cs="Calibri"/>
          <w:color w:val="000000"/>
          <w:sz w:val="22"/>
          <w:szCs w:val="22"/>
        </w:rPr>
        <w:t>• mantener oculta la clave de la API externa;</w:t>
      </w:r>
    </w:p>
    <w:p w14:paraId="4DBEE617">
      <w:pPr>
        <w:pStyle w:val="Normal"/>
        <w:spacing w:before="0" w:after="60" w:line="276" w:lineRule="auto"/>
        <w:ind w:left="360" w:hanging="240"/>
      </w:pPr>
      <w:r>
        <w:rPr>
          <w:rFonts w:ascii="Aptos" w:hAnsi="Aptos" w:eastAsia="Calibri" w:cs="Calibri"/>
          <w:color w:val="000000"/>
          <w:sz w:val="22"/>
          <w:szCs w:val="22"/>
        </w:rPr>
        <w:t>• devolver respuestas en formato JSON.</w:t>
      </w:r>
    </w:p>
    <w:p w14:paraId="5BB081E0">
      <w:pPr>
        <w:pStyle w:val="Normal"/>
        <w:spacing w:before="0" w:after="120" w:line="276" w:lineRule="auto"/>
      </w:pPr>
      <w:r>
        <w:rPr>
          <w:rFonts w:ascii="Aptos" w:hAnsi="Aptos" w:eastAsia="Calibri" w:cs="Calibri"/>
          <w:color w:val="000000"/>
          <w:sz w:val="22"/>
          <w:szCs w:val="22"/>
        </w:rPr>
        <w:t>El backend será una única aplicación. Actualmente ya cuenta con una ruta para buscar videojuegos y otra para consultar los precios de un juego mediante su identificador de ITAD.</w:t>
      </w:r>
    </w:p>
    <w:p w14:paraId="39CAEE3B">
      <w:pPr>
        <w:pStyle w:val="Heading2"/>
        <w:keepNext/>
        <w:spacing w:before="160" w:after="70" w:line="276" w:lineRule="auto"/>
      </w:pPr>
      <w:r>
        <w:rPr>
          <w:rFonts w:ascii="Aptos" w:hAnsi="Aptos" w:eastAsia="Calibri" w:cs="Calibri"/>
          <w:b/>
          <w:bCs/>
          <w:color w:val="000000"/>
          <w:sz w:val="24"/>
          <w:szCs w:val="24"/>
        </w:rPr>
        <w:t>API externa</w:t>
      </w:r>
    </w:p>
    <w:p w14:paraId="6E53B5E4">
      <w:pPr>
        <w:pStyle w:val="Normal"/>
        <w:spacing w:before="0" w:after="120" w:line="276" w:lineRule="auto"/>
      </w:pPr>
      <w:r>
        <w:rPr>
          <w:rFonts w:ascii="Aptos" w:hAnsi="Aptos" w:eastAsia="Calibri" w:cs="Calibri"/>
          <w:color w:val="000000"/>
          <w:sz w:val="22"/>
          <w:szCs w:val="22"/>
        </w:rPr>
        <w:t>IsThereAnyDeal será la fuente externa inicial. Su API pública permite buscar videojuegos y consultar las ofertas disponibles en las tiendas que cubre. AuraPrices utilizará la clave de acceso solamente desde el backend.</w:t>
      </w:r>
    </w:p>
    <w:p w14:paraId="426A2681">
      <w:pPr>
        <w:pStyle w:val="Normal"/>
        <w:spacing w:before="0" w:after="120" w:line="276" w:lineRule="auto"/>
      </w:pPr>
      <w:r>
        <w:rPr>
          <w:rFonts w:ascii="Aptos" w:hAnsi="Aptos" w:eastAsia="Calibri" w:cs="Calibri"/>
          <w:color w:val="000000"/>
          <w:sz w:val="22"/>
          <w:szCs w:val="22"/>
        </w:rPr>
        <w:t>Las consultas a ITAD se realizarán cuando el usuario busque o seleccione un juego. No se copiará todo el catálogo ni se utilizarán endpoints internos del sitio web.</w:t>
      </w:r>
    </w:p>
    <w:p w14:paraId="64C18FE5">
      <w:pPr>
        <w:pStyle w:val="Heading2"/>
        <w:keepNext/>
        <w:spacing w:before="160" w:after="70" w:line="276" w:lineRule="auto"/>
      </w:pPr>
      <w:r>
        <w:rPr>
          <w:rFonts w:ascii="Aptos" w:hAnsi="Aptos" w:eastAsia="Calibri" w:cs="Calibri"/>
          <w:b/>
          <w:bCs/>
          <w:color w:val="000000"/>
          <w:sz w:val="24"/>
          <w:szCs w:val="24"/>
        </w:rPr>
        <w:t>Base de datos</w:t>
      </w:r>
    </w:p>
    <w:p w14:paraId="6348FBE9">
      <w:pPr>
        <w:pStyle w:val="Normal"/>
        <w:spacing w:before="0" w:after="120" w:line="276" w:lineRule="auto"/>
      </w:pPr>
      <w:r>
        <w:rPr>
          <w:rFonts w:ascii="Aptos" w:hAnsi="Aptos" w:eastAsia="Calibri" w:cs="Calibri"/>
          <w:color w:val="000000"/>
          <w:sz w:val="22"/>
          <w:szCs w:val="22"/>
        </w:rPr>
        <w:t>PostgreSQL se incorporará en una etapa posterior. No se utilizará para guardar todos los videojuegos encontrados. Su función principal será almacenar la información propia de AuraPrices, como usuarios, juegos favoritos, alertas y registros de precios necesarios para construir el historial.</w:t>
      </w:r>
    </w:p>
    <w:p w14:paraId="5380DC47">
      <w:pPr>
        <w:pStyle w:val="Normal"/>
        <w:spacing w:before="0" w:after="120" w:line="276" w:lineRule="auto"/>
      </w:pPr>
      <w:r>
        <w:rPr>
          <w:rFonts w:ascii="Aptos" w:hAnsi="Aptos" w:eastAsia="Calibri" w:cs="Calibri"/>
          <w:color w:val="000000"/>
          <w:sz w:val="22"/>
          <w:szCs w:val="22"/>
        </w:rPr>
        <w:t>Prisma se utilizará para definir el modelo de datos y realizar consultas desde el backend. Las tablas y sus relaciones se diseñarán antes de comenzar esta etapa.</w:t>
      </w:r>
    </w:p>
    <w:p w14:paraId="630E62A6">
      <w:pPr>
        <w:pStyle w:val="Heading1"/>
        <w:keepNext/>
        <w:spacing w:before="220" w:after="80" w:line="276" w:lineRule="auto"/>
      </w:pPr>
      <w:r>
        <w:rPr>
          <w:rFonts w:ascii="Aptos" w:hAnsi="Aptos" w:eastAsia="Calibri" w:cs="Calibri"/>
          <w:b/>
          <w:bCs/>
          <w:color w:val="000000"/>
          <w:sz w:val="28"/>
          <w:szCs w:val="28"/>
        </w:rPr>
        <w:t>Flujo de búsqueda</w:t>
      </w:r>
    </w:p>
    <w:p w14:paraId="3351DE8D">
      <w:pPr>
        <w:pStyle w:val="Normal"/>
        <w:spacing w:before="0" w:after="70" w:line="276" w:lineRule="auto"/>
        <w:ind w:left="240"/>
      </w:pPr>
      <w:r>
        <w:rPr>
          <w:rFonts w:ascii="Aptos" w:hAnsi="Aptos" w:eastAsia="Calibri" w:cs="Calibri"/>
          <w:color w:val="000000"/>
          <w:sz w:val="22"/>
          <w:szCs w:val="22"/>
        </w:rPr>
        <w:t>1. El usuario escribe el nombre de un juego en el frontend.</w:t>
      </w:r>
    </w:p>
    <w:p w14:paraId="23CC2419">
      <w:pPr>
        <w:pStyle w:val="Normal"/>
        <w:spacing w:before="0" w:after="70" w:line="276" w:lineRule="auto"/>
        <w:ind w:left="240"/>
      </w:pPr>
      <w:r>
        <w:rPr>
          <w:rFonts w:ascii="Aptos" w:hAnsi="Aptos" w:eastAsia="Calibri" w:cs="Calibri"/>
          <w:color w:val="000000"/>
          <w:sz w:val="22"/>
          <w:szCs w:val="22"/>
        </w:rPr>
        <w:t>2. React envía la búsqueda al backend de AuraPrices.</w:t>
      </w:r>
    </w:p>
    <w:p w14:paraId="3192EB3F">
      <w:pPr>
        <w:pStyle w:val="Normal"/>
        <w:spacing w:before="0" w:after="70" w:line="276" w:lineRule="auto"/>
        <w:ind w:left="240"/>
      </w:pPr>
      <w:r>
        <w:rPr>
          <w:rFonts w:ascii="Aptos" w:hAnsi="Aptos" w:eastAsia="Calibri" w:cs="Calibri"/>
          <w:color w:val="000000"/>
          <w:sz w:val="22"/>
          <w:szCs w:val="22"/>
        </w:rPr>
        <w:t>3. El backend valida la búsqueda y consulta IsThereAnyDeal.</w:t>
      </w:r>
    </w:p>
    <w:p w14:paraId="2A11A524">
      <w:pPr>
        <w:pStyle w:val="Normal"/>
        <w:spacing w:before="0" w:after="70" w:line="276" w:lineRule="auto"/>
        <w:ind w:left="240"/>
      </w:pPr>
      <w:r>
        <w:rPr>
          <w:rFonts w:ascii="Aptos" w:hAnsi="Aptos" w:eastAsia="Calibri" w:cs="Calibri"/>
          <w:color w:val="000000"/>
          <w:sz w:val="22"/>
          <w:szCs w:val="22"/>
        </w:rPr>
        <w:t>4. IsThereAnyDeal devuelve los juegos encontrados.</w:t>
      </w:r>
    </w:p>
    <w:p w14:paraId="188B5EC2">
      <w:pPr>
        <w:pStyle w:val="Normal"/>
        <w:spacing w:before="0" w:after="70" w:line="276" w:lineRule="auto"/>
        <w:ind w:left="240"/>
      </w:pPr>
      <w:r>
        <w:rPr>
          <w:rFonts w:ascii="Aptos" w:hAnsi="Aptos" w:eastAsia="Calibri" w:cs="Calibri"/>
          <w:color w:val="000000"/>
          <w:sz w:val="22"/>
          <w:szCs w:val="22"/>
        </w:rPr>
        <w:t>5. El backend envía los resultados al frontend.</w:t>
      </w:r>
    </w:p>
    <w:p w14:paraId="3B0762A8">
      <w:pPr>
        <w:pStyle w:val="Normal"/>
        <w:spacing w:before="0" w:after="70" w:line="276" w:lineRule="auto"/>
        <w:ind w:left="240"/>
      </w:pPr>
      <w:r>
        <w:rPr>
          <w:rFonts w:ascii="Aptos" w:hAnsi="Aptos" w:eastAsia="Calibri" w:cs="Calibri"/>
          <w:color w:val="000000"/>
          <w:sz w:val="22"/>
          <w:szCs w:val="22"/>
        </w:rPr>
        <w:t>6. React muestra los resultados para que el usuario seleccione uno.</w:t>
      </w:r>
    </w:p>
    <w:p w14:paraId="43577CE7">
      <w:pPr>
        <w:pStyle w:val="Heading1"/>
        <w:keepNext/>
        <w:spacing w:before="220" w:after="80" w:line="276" w:lineRule="auto"/>
      </w:pPr>
      <w:r>
        <w:rPr>
          <w:rFonts w:ascii="Aptos" w:hAnsi="Aptos" w:eastAsia="Calibri" w:cs="Calibri"/>
          <w:b/>
          <w:bCs/>
          <w:color w:val="000000"/>
          <w:sz w:val="28"/>
          <w:szCs w:val="28"/>
        </w:rPr>
        <w:t>Flujo de consulta de precios</w:t>
      </w:r>
    </w:p>
    <w:p w14:paraId="5D0CE68F">
      <w:pPr>
        <w:pStyle w:val="Normal"/>
        <w:spacing w:before="0" w:after="70" w:line="276" w:lineRule="auto"/>
        <w:ind w:left="240"/>
      </w:pPr>
      <w:r>
        <w:rPr>
          <w:rFonts w:ascii="Aptos" w:hAnsi="Aptos" w:eastAsia="Calibri" w:cs="Calibri"/>
          <w:color w:val="000000"/>
          <w:sz w:val="22"/>
          <w:szCs w:val="22"/>
        </w:rPr>
        <w:t>1. El usuario selecciona un videojuego.</w:t>
      </w:r>
    </w:p>
    <w:p w14:paraId="5BDEDFCA">
      <w:pPr>
        <w:pStyle w:val="Normal"/>
        <w:spacing w:before="0" w:after="70" w:line="276" w:lineRule="auto"/>
        <w:ind w:left="240"/>
      </w:pPr>
      <w:r>
        <w:rPr>
          <w:rFonts w:ascii="Aptos" w:hAnsi="Aptos" w:eastAsia="Calibri" w:cs="Calibri"/>
          <w:color w:val="000000"/>
          <w:sz w:val="22"/>
          <w:szCs w:val="22"/>
        </w:rPr>
        <w:t>2. React envía al backend el identificador del juego.</w:t>
      </w:r>
    </w:p>
    <w:p w14:paraId="3739B0B4">
      <w:pPr>
        <w:pStyle w:val="Normal"/>
        <w:spacing w:before="0" w:after="70" w:line="276" w:lineRule="auto"/>
        <w:ind w:left="240"/>
      </w:pPr>
      <w:r>
        <w:rPr>
          <w:rFonts w:ascii="Aptos" w:hAnsi="Aptos" w:eastAsia="Calibri" w:cs="Calibri"/>
          <w:color w:val="000000"/>
          <w:sz w:val="22"/>
          <w:szCs w:val="22"/>
        </w:rPr>
        <w:t>3. El backend consulta los precios en IsThereAnyDeal.</w:t>
      </w:r>
    </w:p>
    <w:p w14:paraId="77205800">
      <w:pPr>
        <w:pStyle w:val="Normal"/>
        <w:spacing w:before="0" w:after="70" w:line="276" w:lineRule="auto"/>
        <w:ind w:left="240"/>
      </w:pPr>
      <w:r>
        <w:rPr>
          <w:rFonts w:ascii="Aptos" w:hAnsi="Aptos" w:eastAsia="Calibri" w:cs="Calibri"/>
          <w:color w:val="000000"/>
          <w:sz w:val="22"/>
          <w:szCs w:val="22"/>
        </w:rPr>
        <w:t>4. El backend ordena y prepara las ofertas recibidas.</w:t>
      </w:r>
    </w:p>
    <w:p w14:paraId="59A80FB3">
      <w:pPr>
        <w:pStyle w:val="Normal"/>
        <w:spacing w:before="0" w:after="70" w:line="276" w:lineRule="auto"/>
        <w:ind w:left="240"/>
      </w:pPr>
      <w:r>
        <w:rPr>
          <w:rFonts w:ascii="Aptos" w:hAnsi="Aptos" w:eastAsia="Calibri" w:cs="Calibri"/>
          <w:color w:val="000000"/>
          <w:sz w:val="22"/>
          <w:szCs w:val="22"/>
        </w:rPr>
        <w:t>5. React muestra la comparación y los enlaces de las tiendas.</w:t>
      </w:r>
    </w:p>
    <w:sectPr>
      <w:pgSz w:w="12240" w:h="15840"/>
      <w:pgMar w:top="1080" w:right="1080" w:bottom="1080" w:left="1080" w:header="720" w:footer="720" w:gutter="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5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b w:val="1"/>
      <w:bCs w:val="1"/>
      <w:color w:val="000000"/>
      <w:sz w:val="30"/>
      <w:szCs w:val="30"/>
    </w:rPr>
  </w:style>
  <w:style w:type="paragraph" w:styleId="Heading2">
    <w:name w:val="heading 2"/>
    <w:basedOn w:val="Normal"/>
    <w:next w:val="Normal"/>
    <w:pPr>
      <w:keepNext w:val="1"/>
      <w:keepLines w:val="1"/>
      <w:spacing w:after="100" w:before="220" w:lineRule="auto"/>
    </w:pPr>
    <w:rPr>
      <w:b w:val="1"/>
      <w:bCs w:val="1"/>
      <w:color w:val="000000"/>
      <w:sz w:val="25"/>
      <w:szCs w:val="25"/>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80" w:before="0" w:lineRule="auto"/>
      <w:jc w:val="center"/>
    </w:pPr>
    <w:rPr>
      <w:b w:val="1"/>
      <w:bCs w:val="1"/>
      <w:color w:val="000000"/>
      <w:sz w:val="40"/>
      <w:szCs w:val="40"/>
    </w:rPr>
  </w:style>
  <w:style w:type="paragraph" w:styleId="ListBullet">
    <w:name w:val="List Bullet"/>
    <w:basedOn w:val="Normal"/>
    <w:pPr>
      <w:spacing w:after="70"/>
      <w:ind w:left="500" w:hanging="250"/>
    </w:pPr>
  </w:style>
  <w:style w:type="paragraph" w:styleId="ListNumber">
    <w:name w:val="List Number"/>
    <w:basedOn w:val="Normal"/>
    <w:pPr>
      <w:spacing w:after="70"/>
      <w:ind w:left="500" w:hanging="250"/>
    </w:pPr>
  </w:style>
  <w:style w:type="paragraph" w:styleId="Code">
    <w:name w:val="Code"/>
    <w:basedOn w:val="Normal"/>
    <w:pPr>
      <w:shd w:color="auto" w:fill="f2f2f2" w:val="clear"/>
      <w:spacing w:after="30" w:line="240" w:lineRule="auto"/>
      <w:ind w:left="360"/>
    </w:pPr>
    <w:rPr>
      <w:rFonts w:ascii="Consolas" w:hAnsi="Consolas"/>
      <w:sz w:val="19"/>
      <w:szCs w:val="19"/>
    </w:rPr>
  </w:style>
  <w:style w:type="paragraph" w:styleId="Diagram">
    <w:name w:val="Diagram"/>
    <w:basedOn w:val="Normal"/>
    <w:pPr>
      <w:keepLines w:val="1"/>
      <w:shd w:color="auto" w:fill="edf3f8" w:val="clear"/>
      <w:spacing w:after="120" w:before="120"/>
      <w:jc w:val="center"/>
    </w:pPr>
    <w:rPr>
      <w:b w:val="1"/>
      <w:sz w:val="22"/>
      <w:szCs w:val="22"/>
    </w:rPr>
  </w:style>
  <w:style w:type="paragraph" w:styleId="Subtitle">
    <w:name w:val="Subtitle"/>
    <w:basedOn w:val="Normal"/>
    <w:next w:val="Normal"/>
    <w:pPr>
      <w:keepNext w:val="1"/>
      <w:spacing w:after="360" w:lineRule="auto"/>
      <w:jc w:val="center"/>
    </w:pPr>
    <w:rPr>
      <w:i w:val="1"/>
      <w:iCs w:val="1"/>
      <w:color w:val="555555"/>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hJk9pXxSTHLZbrkcSm2HPFpoQg==">CgMxLjA4AHIhMWxocUprWDVIMGl1YkN3RjdTS0s0N1FpTFdBOGVQdVZF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2026-09-16T01:29:34Z</dcterms:created>
  <dc:creator>Gonzalo Castellino</dc:creator>
  <dcterms:modified xsi:type="dcterms:W3CDTF">2026-09-24T22:31:15.521Z</dcterms:modified>
</cp:coreProperties>
</file>