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78F70321">
      <w:pPr>
        <w:pStyle w:val="Normal"/>
        <w:spacing w:before="0" w:after="80" w:line="276" w:lineRule="auto"/>
        <w:jc w:val="center"/>
      </w:pPr>
      <w:r>
        <w:rPr>
          <w:rFonts w:ascii="Aptos" w:hAnsi="Aptos" w:cs="Aptos"/>
          <w:color w:val="000000"/>
          <w:sz w:val="22"/>
          <w:szCs w:val="22"/>
        </w:rPr>
        <w:t>Universidad Nacional del Oeste</w:t>
      </w:r>
    </w:p>
    <w:p w14:paraId="3AD5670C">
      <w:pPr>
        <w:pStyle w:val="Normal"/>
        <w:spacing w:before="0" w:after="80" w:line="276" w:lineRule="auto"/>
        <w:jc w:val="center"/>
      </w:pPr>
      <w:r>
        <w:rPr>
          <w:rFonts w:ascii="Aptos" w:hAnsi="Aptos" w:cs="Aptos"/>
          <w:color w:val="000000"/>
          <w:sz w:val="22"/>
          <w:szCs w:val="22"/>
        </w:rPr>
        <w:t>Práctica Profesional 2026</w:t>
      </w:r>
    </w:p>
    <w:p w14:paraId="52879734">
      <w:pPr>
        <w:pStyle w:val="Title"/>
        <w:keepNext/>
        <w:spacing w:before="0" w:after="120" w:line="276" w:lineRule="auto"/>
        <w:jc w:val="center"/>
      </w:pPr>
      <w:r>
        <w:rPr>
          <w:rFonts w:ascii="Aptos" w:hAnsi="Aptos" w:cs="Aptos"/>
          <w:b/>
          <w:bCs/>
          <w:color w:val="000000"/>
          <w:sz w:val="36"/>
          <w:szCs w:val="36"/>
        </w:rPr>
        <w:t>Informe de Avance Semanal del Alumno</w:t>
      </w:r>
    </w:p>
    <w:p w14:paraId="2F1C0958">
      <w:pPr>
        <w:pStyle w:val="Normal"/>
        <w:spacing w:after="120" w:line="276" w:lineRule="auto"/>
      </w:pPr>
      <w:r>
        <w:rPr>
          <w:rFonts w:ascii="Aptos" w:hAnsi="Aptos" w:cs="Aptos"/>
          <w:b/>
          <w:bCs/>
          <w:color w:val="000000"/>
          <w:sz w:val="22"/>
          <w:szCs w:val="22"/>
        </w:rPr>
        <w:t>1) Período:</w:t>
      </w:r>
      <w:r>
        <w:rPr>
          <w:rFonts w:ascii="Aptos" w:hAnsi="Aptos" w:cs="Aptos"/>
          <w:color w:val="000000"/>
          <w:sz w:val="22"/>
          <w:szCs w:val="22"/>
        </w:rPr>
        <w:t xml:space="preserve"> 17/09 - 24/09</w:t>
      </w:r>
    </w:p>
    <w:p w14:paraId="7F17226D">
      <w:pPr>
        <w:pStyle w:val="Normal"/>
        <w:spacing w:after="120" w:line="276" w:lineRule="auto"/>
      </w:pPr>
      <w:r>
        <w:rPr>
          <w:rFonts w:ascii="Aptos" w:hAnsi="Aptos" w:cs="Aptos"/>
          <w:b/>
          <w:bCs/>
          <w:color w:val="000000"/>
          <w:sz w:val="22"/>
          <w:szCs w:val="22"/>
        </w:rPr>
        <w:t>2) Nombre y Apellido del Alumno:</w:t>
      </w:r>
      <w:r>
        <w:rPr>
          <w:rFonts w:ascii="Aptos" w:hAnsi="Aptos" w:cs="Aptos"/>
          <w:color w:val="000000"/>
          <w:sz w:val="22"/>
          <w:szCs w:val="22"/>
        </w:rPr>
        <w:t xml:space="preserve"> Gonzalo Castellino</w:t>
      </w:r>
    </w:p>
    <w:p w14:paraId="23871EB6">
      <w:pPr>
        <w:pStyle w:val="Normal"/>
        <w:spacing w:after="120" w:line="276" w:lineRule="auto"/>
      </w:pPr>
      <w:r>
        <w:rPr>
          <w:rFonts w:ascii="Aptos" w:hAnsi="Aptos" w:cs="Aptos"/>
          <w:b/>
          <w:bCs/>
          <w:color w:val="000000"/>
          <w:sz w:val="22"/>
          <w:szCs w:val="22"/>
        </w:rPr>
        <w:t>3) Empresa u Organización:</w:t>
      </w:r>
      <w:r>
        <w:rPr>
          <w:rFonts w:ascii="Aptos" w:hAnsi="Aptos" w:cs="Aptos"/>
          <w:color w:val="000000"/>
          <w:sz w:val="22"/>
          <w:szCs w:val="22"/>
        </w:rPr>
        <w:t xml:space="preserve"> Proyecto académico</w:t>
      </w:r>
    </w:p>
    <w:p w14:paraId="6D685244">
      <w:pPr>
        <w:pStyle w:val="Normal"/>
        <w:spacing w:after="120" w:line="276" w:lineRule="auto"/>
      </w:pPr>
      <w:r>
        <w:rPr>
          <w:rFonts w:ascii="Aptos" w:hAnsi="Aptos" w:cs="Aptos"/>
          <w:b/>
          <w:bCs/>
          <w:color w:val="000000"/>
          <w:sz w:val="22"/>
          <w:szCs w:val="22"/>
        </w:rPr>
        <w:t>4) Supervisor en la Empresa u Organización:</w:t>
      </w:r>
      <w:r>
        <w:rPr>
          <w:rFonts w:ascii="Aptos" w:hAnsi="Aptos" w:cs="Aptos"/>
          <w:color w:val="000000"/>
          <w:sz w:val="22"/>
          <w:szCs w:val="22"/>
        </w:rPr>
        <w:t xml:space="preserve"> Ochipinti (profesor tutor)</w:t>
      </w:r>
    </w:p>
    <w:p w14:paraId="25AACD60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5 Actividades desarrolladas</w:t>
      </w:r>
    </w:p>
    <w:p w14:paraId="58BDD55F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Inicialización del repositorio Git en la carpeta raíz de AuraPrices y creación del primer commit.</w:t>
      </w:r>
    </w:p>
    <w:p w14:paraId="439D8F97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Inicialización del backend con Node.js y Express.</w:t>
      </w:r>
    </w:p>
    <w:p w14:paraId="19842952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Diseño del Diagrama Entidad-Relación</w:t>
      </w:r>
    </w:p>
    <w:p w14:paraId="00BFFA12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Configuración del servidor en modo desarrollo con node --watch y registro de solicitudes HTTP con Morgan.</w:t>
      </w:r>
    </w:p>
    <w:p w14:paraId="30A0874E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Configuración de variables de entorno con dotenv para separar la clave de la API del código fuente.</w:t>
      </w:r>
    </w:p>
    <w:p w14:paraId="396D1DC9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Selección de IsThereAnyDeal como API externa y revisión de su documentación pública.</w:t>
      </w:r>
    </w:p>
    <w:p w14:paraId="5E2735EF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Implementación de una ruta de búsqueda de videojuegos y una ruta para consultar precios mediante el identificador de ITAD.</w:t>
      </w:r>
    </w:p>
    <w:p w14:paraId="7FD13FB7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5.1 Actividades realizadas en el período</w:t>
      </w:r>
    </w:p>
    <w:p w14:paraId="29D77441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Durante la semana se inició la implementación del backend de AuraPrices. El repositorio Git se creó en la carpeta raíz para versionar en conjunto el backend y la documentación. Dentro del backend se configuró un proyecto de Node.js con Express, se eligieron módulos ES y se definió una estructura inicial con server.js, app.js y un router dedicado a videojuegos.</w:t>
      </w:r>
    </w:p>
    <w:p w14:paraId="0E7F6EC0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Se incorporaron herramientas básicas para el desarrollo. Node se ejecuta con la opción --watch para reiniciar el servidor al detectar cambios. Morgan registra las solicitudes HTTP y dotenv permite leer la clave de acceso desde un archivo .env. La clave no se incluyó directamente en el código.</w:t>
      </w:r>
    </w:p>
    <w:p w14:paraId="43D2C8B4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 xml:space="preserve">Se diseñó el diagrama entidad-relación en </w:t>
      </w:r>
      <w:r>
        <w:rPr>
          <w:rFonts w:ascii="Aptos" w:cs="Aptos"/>
          <w:sz w:val="22"/>
          <w:szCs w:val="22"/>
        </w:rPr>
        <w:t>https://app.diagrams.net/</w:t>
      </w:r>
    </w:p>
    <w:p w14:paraId="6D856398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5.2 Actividades no realizadas según el cronograma</w:t>
      </w:r>
    </w:p>
    <w:p w14:paraId="47995087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No se inició todavía el frontend con React, la configuración de PostgreSQL ni el modelado con Prisma. Estas tareas se postergaron para priorizar la comprensión del flujo entre AuraPrices e ITAD y completar primero la búsqueda y la consulta de precios.</w:t>
      </w:r>
    </w:p>
    <w:p w14:paraId="7E92FB51">
      <w:pPr>
        <w:pStyle w:val="Heading1"/>
        <w:keepNext/>
        <w:spacing w:before="260" w:after="100" w:line="276" w:lineRule="auto"/>
      </w:pPr>
    </w:p>
    <w:p w14:paraId="54EE7B65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5.3 Dificultades encontradas</w:t>
      </w:r>
    </w:p>
    <w:p w14:paraId="7331E39C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PowerShell impedía ejecutar npm.ps1 debido a la política de ejecución de scripts.</w:t>
      </w:r>
    </w:p>
    <w:p w14:paraId="5D9A3D68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Durante la organización inicial aparecieron errores de rutas, importaciones y montaje del router. La investigación de moneda también mostró una diferencia entre la API pública y las solicitudes internas del sitio web de ITAD: la selección de moneda mediante cookies pertenece a la aplicación interna y no forma parte del contrato público disponible para AuraPrices.</w:t>
      </w:r>
    </w:p>
    <w:p w14:paraId="1788E0DB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5.4 Resolución de dificultades</w:t>
      </w:r>
    </w:p>
    <w:p w14:paraId="651C9153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Se utilizó npm.cmd para trabajar sin modificar la política global de PowerShell.</w:t>
      </w:r>
    </w:p>
    <w:p w14:paraId="33C525AD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Las rutas se probaron por etapas. Primero se devolvió una respuesta local para verificar Express, luego se conectó la búsqueda y finalmente se agregó la consulta de precios. Esta secuencia permitió aislar los errores y entender el recorrido completo de una solicitud.</w:t>
      </w:r>
    </w:p>
    <w:p w14:paraId="74D00CB6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6 Próximas tareas</w:t>
      </w:r>
    </w:p>
    <w:p w14:paraId="394EC8FE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Analizar a profundidad la estructura de la API.</w:t>
      </w:r>
    </w:p>
    <w:p w14:paraId="68F6B9D7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Configurar la base de datos, modelar los datos y implementar Prisma.</w:t>
      </w:r>
    </w:p>
    <w:p w14:paraId="2DF5575C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Ordenar las ofertas y señalar la más económica.</w:t>
      </w:r>
    </w:p>
    <w:p w14:paraId="308831FE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Agregar validaciones y mensajes claros para juegos sin precios o errores de la fuente externa.</w:t>
      </w:r>
    </w:p>
    <w:p w14:paraId="391DF821">
      <w:pPr>
        <w:pStyle w:val="Normal"/>
        <w:spacing w:before="0" w:after="70" w:line="276" w:lineRule="auto"/>
        <w:ind w:left="360" w:hanging="240"/>
      </w:pPr>
      <w:r>
        <w:rPr>
          <w:rFonts w:ascii="Aptos" w:hAnsi="Aptos" w:cs="Aptos"/>
          <w:color w:val="000000"/>
          <w:sz w:val="22"/>
          <w:szCs w:val="22"/>
        </w:rPr>
        <w:t>• Comenzar con el frontend para ir probando la respuestas de la API.</w:t>
      </w:r>
    </w:p>
    <w:sectPr>
      <w:pgSz w:w="12240" w:h="15840"/>
      <w:pgMar w:top="1080" w:right="1080" w:bottom="1080" w:left="108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7CB"/>
    <w:rsid w:val="00147017"/>
    <w:rsid w:val="00302708"/>
    <w:rsid w:val="0031642A"/>
    <w:rsid w:val="00364CF0"/>
    <w:rsid w:val="0038654D"/>
    <w:rsid w:val="003F21EF"/>
    <w:rsid w:val="004F0246"/>
    <w:rsid w:val="00567132"/>
    <w:rsid w:val="00683319"/>
    <w:rsid w:val="006A37CB"/>
    <w:rsid w:val="00790525"/>
    <w:rsid w:val="007E5B95"/>
    <w:rsid w:val="008A0240"/>
    <w:rsid w:val="008E3A9B"/>
    <w:rsid w:val="00993867"/>
    <w:rsid w:val="009D63AA"/>
    <w:rsid w:val="00B446F7"/>
    <w:rsid w:val="00C40C6E"/>
    <w:rsid w:val="00C968E7"/>
    <w:rsid w:val="00D72304"/>
    <w:rsid w:val="00EF238C"/>
    <w:rsid w:val="00F04FEE"/>
    <w:rsid w:val="00F67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F2432"/>
  <w15:chartTrackingRefBased/>
  <w15:docId w15:val="{10144AAC-13B9-4E9F-8497-92764416E26B}"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color w:val="000000"/>
        <w:sz w:val="22"/>
        <w:szCs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uiPriority w:val="10"/>
    <w:qFormat/>
    <w:pPr>
      <w:keepNext/>
      <w:jc w:val="center"/>
      <w:spacing w:after="120"/>
    </w:pPr>
    <w:rPr>
      <w:rFonts w:ascii="Aptos Display" w:hAnsi="Aptos Display"/>
      <w:b/>
      <w:color w:val="000000"/>
      <w:sz w:val="36"/>
      <w:szCs w:val="3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60" w:after="100"/>
      <w:outlineLvl w:val="0"/>
    </w:pPr>
    <w:rPr>
      <w:rFonts w:ascii="Aptos Display" w:hAnsi="Aptos Display"/>
      <w:b/>
      <w:color w:val="000000"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80" w:after="80"/>
      <w:outlineLvl w:val="1"/>
    </w:pPr>
    <w:rPr>
      <w:rFonts w:ascii="Aptos Display" w:hAnsi="Aptos Display"/>
      <w:b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95</Words>
  <Characters>525</Characters>
  <Application>Microsoft Office Word</Application>
  <DocSecurity>0</DocSecurity>
  <Lines>4</Lines>
  <Paragraphs>1</Paragraphs>
  <ScaleCrop>false</ScaleCrop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Semanal 3</dc:title>
  <dc:creator>Gonzalo Castellino</dc:creator>
  <cp:lastModifiedBy>Gonzalo Castellino</cp:lastModifiedBy>
  <dcterms:modified xsi:type="dcterms:W3CDTF">2026-09-24T22:48:07.757Z</dcterms:modified>
</cp:coreProperties>
</file>