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2027 Summer Analyst program in FICC and Equities, Sales and Trading at Goldman Sachs in Singapore. Your franchise combines market making across rates, credit, currencies, commodities and equities with a client first sales culture, and Singapore is where that mix meets the fastest growing flows in Asia. I want to start my career on a desk where understanding the client and understanding the market are one and the same job.</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Alongside my Master 1 in Finance at ESSCA, I have trained on Bloomberg (Bloomberg Market Concepts certified) and built my own market tools. Using AI tools, I designed a quantitative equity strategy that achieved a Sharpe ratio of 0.91 against the SPY over a ten year backtest, with a crisis regime filter to control drawdowns. I also built, again with AI assistance, a live trading system connected to eight exchanges that I shut down once the numbers showed no net edge. That discipline of testing an idea, measuring it honestly and stopping when it does not work is the habit I want to bring to a trading floor.</w:t>
      </w:r>
    </w:p>
    <w:p>
      <w:pPr>
        <w:spacing w:after="200"/>
        <w:jc w:val="both"/>
      </w:pPr>
      <w:r>
        <w:rPr>
          <w:rFonts w:ascii="Arial" w:cs="Arial" w:eastAsia="Arial" w:hAnsi="Arial"/>
          <w:sz w:val="22"/>
          <w:szCs w:val="22"/>
        </w:rPr>
        <w:t xml:space="preserve">My commercial track is where I learned to deal with counterparties. At Mecanicus I supported more than ten over the counter transactions between €50k and €500k and helped manage €3M of inventory. Since 2018 I have also run an independent resale business that generated over €10k in revenue at a net margin of around 50%, which taught me pricing, sourcing, negotiation and how quickly a position can turn against you. These are the instincts of a sales and trading role, and I have also competed in sport at a high level, which has taught me to perform under pressure as part of a team.</w:t>
      </w:r>
    </w:p>
    <w:p>
      <w:pPr>
        <w:spacing w:after="200"/>
        <w:jc w:val="both"/>
      </w:pPr>
      <w:r>
        <w:rPr>
          <w:rFonts w:ascii="Arial" w:cs="Arial" w:eastAsia="Arial" w:hAnsi="Arial"/>
          <w:sz w:val="22"/>
          <w:szCs w:val="22"/>
        </w:rPr>
        <w:t xml:space="preserve">I am available from June 2027 for the summer program, which lasts around ten weeks.</w:t>
      </w:r>
    </w:p>
    <w:p>
      <w:pPr>
        <w:spacing w:after="200"/>
        <w:jc w:val="both"/>
      </w:pPr>
      <w:r>
        <w:rPr>
          <w:rFonts w:ascii="Arial" w:cs="Arial" w:eastAsia="Arial" w:hAnsi="Arial"/>
          <w:sz w:val="22"/>
          <w:szCs w:val="22"/>
        </w:rPr>
        <w:t xml:space="preserve">I would welcome the chance to discuss how I could contribute to the Singapore desk and would be glad to meet your team at your convenience.</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2026-10-31T10:47:15.461Z</dcterms:created>
  <dcterms:modified xsi:type="dcterms:W3CDTF">2026-10-31T10:47:15.461Z</dcterms:modified>
</cp:coreProperties>
</file>

<file path=docProps/custom.xml><?xml version="1.0" encoding="utf-8"?>
<Properties xmlns="http://schemas.openxmlformats.org/officeDocument/2006/custom-properties" xmlns:vt="http://schemas.openxmlformats.org/officeDocument/2006/docPropsVTypes"/>
</file>