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Madame, Monsieur,</w:t>
      </w:r>
    </w:p>
    <w:p>
      <w:pPr>
        <w:spacing w:after="200"/>
        <w:jc w:val="both"/>
      </w:pPr>
      <w:r>
        <w:rPr>
          <w:rFonts w:ascii="Arial" w:cs="Arial" w:eastAsia="Arial" w:hAnsi="Arial"/>
          <w:sz w:val="22"/>
          <w:szCs w:val="22"/>
        </w:rPr>
        <w:t xml:space="preserve">Le Groupe SUEZ, acteur international de l'eau, de l'assainissement et des déchets, mène une politique d'acquisitions, de cessions et d'investissements industriels qui fait de son équipe M&amp;A un poste d'observation privilégié sur la stratégie du Groupe. Étudiant en Master 1 Finance à l'ESSCA, en année de césure, je souhaite rejoindre cette équipe en tant que Chargé d'opération M&amp;A à Puteaux, car le poste combine ce qui me motive le plus : la valorisation, la modélisation financière et la structuration d'opérations concrètes.</w:t>
      </w:r>
    </w:p>
    <w:p>
      <w:pPr>
        <w:spacing w:after="200"/>
        <w:jc w:val="both"/>
      </w:pPr>
      <w:r>
        <w:rPr>
          <w:rFonts w:ascii="Arial" w:cs="Arial" w:eastAsia="Arial" w:hAnsi="Arial"/>
          <w:sz w:val="22"/>
          <w:szCs w:val="22"/>
        </w:rPr>
        <w:t xml:space="preserve">Je réalise actuellement un stage de six mois en tant qu'Assistant Patrimonial chez L&amp;A Finance à Paris, cabinet de conseil en gestion de patrimoine du Groupe Rayne, où j'analyse et structure des transactions financières sur différents produits d'investissement, conduis une veille de marché quotidienne et contribue à la rédaction de supports techniques à destination des clients.</w:t>
      </w:r>
    </w:p>
    <w:p>
      <w:pPr>
        <w:spacing w:after="200"/>
        <w:jc w:val="both"/>
      </w:pPr>
      <w:r>
        <w:rPr>
          <w:rFonts w:ascii="Arial" w:cs="Arial" w:eastAsia="Arial" w:hAnsi="Arial"/>
          <w:sz w:val="22"/>
          <w:szCs w:val="22"/>
        </w:rPr>
        <w:t xml:space="preserve">Ma formation à l'ESSCA, avec des cours de Derivative Pricing, Fixed Income Modeling, Quantitative Risk Management et IFRS, m'a donné les bases de l'évaluation d'entreprises et de la lecture des comptes. En m'appuyant sur des outils d'IA, j'ai conçu une stratégie algorithmique atteignant un ratio de Sharpe de 0,91 par rapport au SPY sur dix ans de backtest, puis un système de trading sur Polymarket, arrêté faute d'avantage net. Ces projets m'ont appris à structurer une hypothèse, à la tester rigoureusement et à accepter ses conclusions, une démarche que je souhaite appliquer aux modèles de valorisation et aux analyses destinées à vos comités de décision.</w:t>
      </w:r>
    </w:p>
    <w:p>
      <w:pPr>
        <w:spacing w:after="200"/>
        <w:jc w:val="both"/>
      </w:pPr>
      <w:r>
        <w:rPr>
          <w:rFonts w:ascii="Arial" w:cs="Arial" w:eastAsia="Arial" w:hAnsi="Arial"/>
          <w:sz w:val="22"/>
          <w:szCs w:val="22"/>
        </w:rPr>
        <w:t xml:space="preserve">Mon parcours commercial complète ce profil. Chez Mecanicus, j'ai participé à plus de dix transactions de gré à gré comprises entre 50 000 et 500 000 euros et suivi un stock de 3 millions d'euros. Comme revendeur indépendant depuis 2018, j'ai généré plus de 10 000 euros de chiffre d'affaires avec une marge nette d'environ 50 %. Ces expériences m'ont donné le sens de la négociation, de la rigueur et de l'autonomie, qualités essentielles pour soutenir la structuration de projets d'investissement à l'international. Je travaille en français et en anglais (TOEIC 975/990).</w:t>
      </w:r>
    </w:p>
    <w:p>
      <w:pPr>
        <w:spacing w:after="200"/>
        <w:jc w:val="both"/>
      </w:pPr>
      <w:r>
        <w:rPr>
          <w:rFonts w:ascii="Arial" w:cs="Arial" w:eastAsia="Arial" w:hAnsi="Arial"/>
          <w:sz w:val="22"/>
          <w:szCs w:val="22"/>
        </w:rPr>
        <w:t xml:space="preserve">Je suis disponible à partir de février 2027 pour une durée de six mois.</w:t>
      </w:r>
    </w:p>
    <w:p>
      <w:pPr>
        <w:spacing w:after="200"/>
        <w:jc w:val="both"/>
      </w:pPr>
      <w:r>
        <w:rPr>
          <w:rFonts w:ascii="Arial" w:cs="Arial" w:eastAsia="Arial" w:hAnsi="Arial"/>
          <w:sz w:val="22"/>
          <w:szCs w:val="22"/>
        </w:rPr>
        <w:t xml:space="preserve">Je serais ravi de vous présenter ma motivation lors d'un entretien et de contribuer à la structuration de l'équipe M&amp;A de SUEZ.</w:t>
      </w:r>
    </w:p>
    <w:p>
      <w:pPr>
        <w:spacing w:after="200"/>
        <w:jc w:val="both"/>
      </w:pPr>
      <w:r>
        <w:rPr>
          <w:rFonts w:ascii="Arial" w:cs="Arial" w:eastAsia="Arial" w:hAnsi="Arial"/>
          <w:sz w:val="22"/>
          <w:szCs w:val="22"/>
        </w:rPr>
        <w:t xml:space="preserve">Dans l'attente de votre retour, veuillez agréer, Madame, Monsieur, l'expression de mes salutations distinguées.</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2026-10-30T08:33:35.816Z</dcterms:created>
  <dcterms:modified xsi:type="dcterms:W3CDTF">2026-10-30T08:33:35.817Z</dcterms:modified>
</cp:coreProperties>
</file>

<file path=docProps/custom.xml><?xml version="1.0" encoding="utf-8"?>
<Properties xmlns="http://schemas.openxmlformats.org/officeDocument/2006/custom-properties" xmlns:vt="http://schemas.openxmlformats.org/officeDocument/2006/docPropsVTypes"/>
</file>