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518CDFC2" w:rsidR="000750C3" w:rsidRDefault="00C15C77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Análisis de Impacto para la Solicitud de Cambio</w:t>
      </w:r>
      <w:r w:rsidR="000A42F4">
        <w:rPr>
          <w:rFonts w:ascii="Arial" w:eastAsia="Arial" w:hAnsi="Arial" w:cs="Arial"/>
          <w:b/>
          <w:sz w:val="48"/>
          <w:szCs w:val="48"/>
        </w:rPr>
        <w:t xml:space="preserve"> 05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3756B199" w:rsidR="000750C3" w:rsidRDefault="00C15C7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104F7">
              <w:rPr>
                <w:sz w:val="18"/>
                <w:szCs w:val="18"/>
              </w:rPr>
              <w:t>/0</w:t>
            </w:r>
            <w:r w:rsidR="0005590E">
              <w:rPr>
                <w:sz w:val="18"/>
                <w:szCs w:val="18"/>
              </w:rPr>
              <w:t>9</w:t>
            </w:r>
            <w:r w:rsidR="00B104F7">
              <w:rPr>
                <w:sz w:val="18"/>
                <w:szCs w:val="18"/>
              </w:rPr>
              <w:t>/20</w:t>
            </w:r>
            <w:r w:rsidR="0082120F"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18067807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</w:t>
            </w:r>
            <w:r w:rsidR="00C15C77">
              <w:rPr>
                <w:rFonts w:ascii="Arial" w:eastAsia="Arial" w:hAnsi="Arial" w:cs="Arial"/>
                <w:sz w:val="20"/>
                <w:szCs w:val="20"/>
              </w:rPr>
              <w:t>análisis de impacto</w:t>
            </w:r>
          </w:p>
        </w:tc>
        <w:tc>
          <w:tcPr>
            <w:tcW w:w="3000" w:type="dxa"/>
          </w:tcPr>
          <w:p w14:paraId="6AC2629E" w14:textId="4D142097" w:rsidR="000750C3" w:rsidRDefault="0005590E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 el equipo</w:t>
            </w:r>
          </w:p>
        </w:tc>
      </w:tr>
      <w:tr w:rsidR="00CB5624" w14:paraId="2ACAEA09" w14:textId="77777777">
        <w:trPr>
          <w:trHeight w:val="240"/>
        </w:trPr>
        <w:tc>
          <w:tcPr>
            <w:tcW w:w="1275" w:type="dxa"/>
          </w:tcPr>
          <w:p w14:paraId="5BAD95A9" w14:textId="370E7684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2D53550E" w14:textId="44B146CA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0F2B9B3" w14:textId="6D8BCDD8" w:rsidR="00CB5624" w:rsidRP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</w:tr>
      <w:tr w:rsidR="00705EAD" w14:paraId="41202C27" w14:textId="77777777">
        <w:trPr>
          <w:trHeight w:val="240"/>
        </w:trPr>
        <w:tc>
          <w:tcPr>
            <w:tcW w:w="1275" w:type="dxa"/>
          </w:tcPr>
          <w:p w14:paraId="1068939D" w14:textId="075EB166" w:rsidR="00705EAD" w:rsidRDefault="00705EAD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16F3A556" w14:textId="63DCD1A9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00" w:type="dxa"/>
          </w:tcPr>
          <w:p w14:paraId="1C1A89AB" w14:textId="7EC66FFB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14:paraId="1EDBA637" w14:textId="77777777" w:rsidR="000750C3" w:rsidRDefault="000750C3"/>
    <w:sdt>
      <w:sdtPr>
        <w:rPr>
          <w:rFonts w:eastAsia="Calibri" w:cs="Calibri"/>
          <w:b w:val="0"/>
          <w:bCs w:val="0"/>
          <w:sz w:val="22"/>
          <w:szCs w:val="22"/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779B9175" w14:textId="71F99E6B" w:rsidR="000A42F4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929798" w:history="1">
            <w:r w:rsidR="000A42F4" w:rsidRPr="003D1E5E">
              <w:rPr>
                <w:rStyle w:val="Hipervnculo"/>
                <w:noProof/>
              </w:rPr>
              <w:t>1.</w:t>
            </w:r>
            <w:r w:rsidR="000A42F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INTRODUCCIÓN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_Toc50929798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4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26282A05" w14:textId="31261CBB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799" w:history="1">
            <w:r w:rsidRPr="003D1E5E">
              <w:rPr>
                <w:rStyle w:val="Hipervnculo"/>
                <w:noProof/>
              </w:rPr>
              <w:t>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C6AC" w14:textId="27138564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0" w:history="1">
            <w:r w:rsidRPr="003D1E5E">
              <w:rPr>
                <w:rStyle w:val="Hipervnculo"/>
                <w:noProof/>
              </w:rPr>
              <w:t>1.2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B1EA" w14:textId="5F0A2FDB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1" w:history="1">
            <w:r w:rsidRPr="003D1E5E">
              <w:rPr>
                <w:rStyle w:val="Hipervnculo"/>
                <w:noProof/>
              </w:rPr>
              <w:t>1.3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3A8C" w14:textId="7C3B8101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2" w:history="1">
            <w:r w:rsidRPr="003D1E5E">
              <w:rPr>
                <w:rStyle w:val="Hipervnculo"/>
                <w:noProof/>
              </w:rPr>
              <w:t>1.4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Costo por hora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CCD8" w14:textId="47412EAD" w:rsidR="000A42F4" w:rsidRDefault="000A42F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0929803" w:history="1">
            <w:r w:rsidRPr="003D1E5E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Alcance del análisis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7F50" w14:textId="4A3F8470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4" w:history="1">
            <w:r w:rsidRPr="003D1E5E">
              <w:rPr>
                <w:rStyle w:val="Hipervnculo"/>
                <w:noProof/>
              </w:rPr>
              <w:t xml:space="preserve">2.1 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Cuadro resumen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2238" w14:textId="3C705729" w:rsidR="000A42F4" w:rsidRDefault="000A42F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0929805" w:history="1">
            <w:r w:rsidRPr="003D1E5E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Análisis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5F17" w14:textId="2A050BBE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6" w:history="1">
            <w:r w:rsidRPr="003D1E5E">
              <w:rPr>
                <w:rStyle w:val="Hipervnculo"/>
                <w:noProof/>
              </w:rPr>
              <w:t xml:space="preserve">3.1 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Aspectos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B74B" w14:textId="09E271C0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7" w:history="1">
            <w:r w:rsidRPr="003D1E5E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Clasificación de impacto de la solicitud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A316" w14:textId="293E5B33" w:rsidR="000A42F4" w:rsidRDefault="000A42F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8" w:history="1">
            <w:r w:rsidRPr="003D1E5E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Pr="003D1E5E">
              <w:rPr>
                <w:rStyle w:val="Hipervnculo"/>
                <w:noProof/>
              </w:rPr>
              <w:t>Formato detallado de Análisis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9408" w14:textId="58A44E4B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672CC7F5" w:rsidR="000750C3" w:rsidRDefault="000750C3"/>
    <w:p w14:paraId="3BFFE057" w14:textId="624E3761" w:rsidR="00855760" w:rsidRDefault="00855760"/>
    <w:p w14:paraId="6DAF72E8" w14:textId="7ED812FB" w:rsidR="00855760" w:rsidRDefault="00855760"/>
    <w:p w14:paraId="425D2C2E" w14:textId="0B74CA70" w:rsidR="00855760" w:rsidRDefault="00855760"/>
    <w:p w14:paraId="1A86E97B" w14:textId="44B7CF67" w:rsidR="00855760" w:rsidRDefault="00855760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50929798"/>
      <w:r>
        <w:rPr>
          <w:sz w:val="28"/>
          <w:szCs w:val="28"/>
        </w:rPr>
        <w:lastRenderedPageBreak/>
        <w:t>INTRODUCCIÓN</w:t>
      </w:r>
      <w:bookmarkEnd w:id="2"/>
      <w:bookmarkEnd w:id="3"/>
    </w:p>
    <w:p w14:paraId="0377AF86" w14:textId="77777777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50929799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0898FF88" w14:textId="050E541B" w:rsidR="00411115" w:rsidRDefault="00411115" w:rsidP="00C15C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 xml:space="preserve">Este documento tiene como </w:t>
      </w:r>
      <w:r w:rsidR="00C15C77">
        <w:rPr>
          <w:color w:val="000000"/>
        </w:rPr>
        <w:t>finalidad predecir las partes del sistema de software que pueden verse afectadas por los cambios en el sistema. En general el proceso se dividirá en tres pasos: preparar, recopilación de información y evaluar la información recopilada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0A8AD1FC" w14:textId="7BC94FAA" w:rsidR="000750C3" w:rsidRPr="000A42F4" w:rsidRDefault="00B104F7" w:rsidP="000A42F4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50929800"/>
      <w:r w:rsidR="00411115">
        <w:rPr>
          <w:sz w:val="26"/>
          <w:szCs w:val="26"/>
        </w:rPr>
        <w:t>Documentos relacionados</w:t>
      </w:r>
      <w:bookmarkEnd w:id="11"/>
      <w:bookmarkEnd w:id="12"/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  <w:tr w:rsidR="00C15C77" w14:paraId="79E25A7E" w14:textId="7777777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8C0E" w14:textId="5CEAA47D" w:rsidR="00C15C77" w:rsidRDefault="00C15C77">
            <w:pPr>
              <w:spacing w:after="0" w:line="240" w:lineRule="auto"/>
            </w:pPr>
            <w:r>
              <w:t>SVB_SC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EB79" w14:textId="3C941889" w:rsidR="00C15C77" w:rsidRDefault="00C15C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Documento de solicitud de cambio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CD4A9F2" w14:textId="638C74EF" w:rsidR="000A42F4" w:rsidRPr="000A42F4" w:rsidRDefault="000A42F4" w:rsidP="000A42F4">
      <w:pPr>
        <w:pStyle w:val="Ttulo3"/>
        <w:numPr>
          <w:ilvl w:val="1"/>
          <w:numId w:val="2"/>
        </w:numPr>
        <w:ind w:left="709" w:hanging="425"/>
        <w:jc w:val="both"/>
        <w:rPr>
          <w:sz w:val="26"/>
          <w:szCs w:val="26"/>
        </w:rPr>
      </w:pPr>
      <w:bookmarkStart w:id="13" w:name="_Toc50929801"/>
      <w:r w:rsidRPr="000A42F4">
        <w:rPr>
          <w:sz w:val="26"/>
          <w:szCs w:val="26"/>
        </w:rPr>
        <w:t>Recursos</w:t>
      </w:r>
      <w:bookmarkEnd w:id="13"/>
    </w:p>
    <w:p w14:paraId="1CBD8897" w14:textId="54120352" w:rsidR="000A42F4" w:rsidRPr="000A42F4" w:rsidRDefault="000A42F4" w:rsidP="000A42F4">
      <w:pPr>
        <w:ind w:left="284"/>
      </w:pPr>
      <w:r>
        <w:t>Los recursos que se tiene para el análisis de impacto se dividen en 2 tipos de recursos: tecnológicos y humanos</w:t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0A42F4" w14:paraId="6F6171D7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1D34" w14:textId="791C776B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Tipo de Recurso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1A79" w14:textId="77777777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A42F4" w14:paraId="6218AB88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35CD" w14:textId="13CDC14C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424" w14:textId="5D4090C4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Jefe de proyecto</w:t>
            </w:r>
          </w:p>
        </w:tc>
      </w:tr>
      <w:tr w:rsidR="000A42F4" w14:paraId="46E90982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742B" w14:textId="5B417646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87D0" w14:textId="14D2927F" w:rsidR="000A42F4" w:rsidRDefault="000A42F4" w:rsidP="000B4E1D">
            <w:pPr>
              <w:spacing w:after="0" w:line="240" w:lineRule="auto"/>
            </w:pPr>
            <w:r>
              <w:rPr>
                <w:color w:val="000000"/>
              </w:rPr>
              <w:t>Desarrollador Front</w:t>
            </w:r>
          </w:p>
        </w:tc>
      </w:tr>
      <w:tr w:rsidR="000A42F4" w14:paraId="77033307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9CFC" w14:textId="1172C835" w:rsidR="000A42F4" w:rsidRDefault="000A42F4" w:rsidP="000B4E1D">
            <w:pPr>
              <w:spacing w:after="0" w:line="240" w:lineRule="auto"/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6ACE" w14:textId="0BE37A05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Desarrollador Back</w:t>
            </w:r>
          </w:p>
        </w:tc>
      </w:tr>
      <w:tr w:rsidR="000A42F4" w14:paraId="427FAD17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81F" w14:textId="037772B3" w:rsidR="000A42F4" w:rsidRDefault="000A42F4" w:rsidP="000B4E1D">
            <w:pPr>
              <w:spacing w:after="0" w:line="240" w:lineRule="auto"/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D4EF" w14:textId="7216A639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Analista de pruebas / gestor documentario</w:t>
            </w:r>
          </w:p>
        </w:tc>
      </w:tr>
      <w:tr w:rsidR="000A42F4" w14:paraId="7A1B7BB8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84DF" w14:textId="04FA20EC" w:rsidR="000A42F4" w:rsidRDefault="000A42F4" w:rsidP="000B4E1D">
            <w:pPr>
              <w:spacing w:after="0" w:line="240" w:lineRule="auto"/>
            </w:pPr>
            <w:r>
              <w:t>Tecnológico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34E1" w14:textId="19CDF51D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Servidor en nube</w:t>
            </w:r>
          </w:p>
        </w:tc>
      </w:tr>
      <w:tr w:rsidR="000A42F4" w14:paraId="17534A2F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C82B" w14:textId="088B276B" w:rsidR="000A42F4" w:rsidRDefault="000A42F4" w:rsidP="000B4E1D">
            <w:pPr>
              <w:spacing w:after="0" w:line="240" w:lineRule="auto"/>
            </w:pPr>
            <w:r>
              <w:t>Tecnológico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0479" w14:textId="278FBDAB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Laptop´s</w:t>
            </w:r>
          </w:p>
        </w:tc>
      </w:tr>
    </w:tbl>
    <w:p w14:paraId="77AE6865" w14:textId="1748D92E" w:rsidR="000A42F4" w:rsidRDefault="000A42F4" w:rsidP="000A42F4"/>
    <w:p w14:paraId="60C08922" w14:textId="5559CBDF" w:rsidR="000A42F4" w:rsidRDefault="000A42F4" w:rsidP="000A42F4"/>
    <w:p w14:paraId="70EF00C7" w14:textId="2352A66B" w:rsidR="000A42F4" w:rsidRDefault="000A42F4" w:rsidP="000A42F4"/>
    <w:p w14:paraId="34C71570" w14:textId="77777777" w:rsidR="000A42F4" w:rsidRPr="000A42F4" w:rsidRDefault="000A42F4" w:rsidP="000A42F4"/>
    <w:p w14:paraId="30BDE935" w14:textId="73E4FA33" w:rsidR="000A42F4" w:rsidRPr="000A42F4" w:rsidRDefault="000A42F4" w:rsidP="000A42F4">
      <w:pPr>
        <w:pStyle w:val="Ttulo3"/>
        <w:numPr>
          <w:ilvl w:val="1"/>
          <w:numId w:val="2"/>
        </w:numPr>
        <w:ind w:left="709"/>
        <w:rPr>
          <w:sz w:val="26"/>
          <w:szCs w:val="26"/>
        </w:rPr>
      </w:pPr>
      <w:bookmarkStart w:id="14" w:name="_Toc50929802"/>
      <w:r w:rsidRPr="000A42F4">
        <w:rPr>
          <w:sz w:val="26"/>
          <w:szCs w:val="26"/>
        </w:rPr>
        <w:lastRenderedPageBreak/>
        <w:t>Costo</w:t>
      </w:r>
      <w:r>
        <w:rPr>
          <w:sz w:val="26"/>
          <w:szCs w:val="26"/>
        </w:rPr>
        <w:t xml:space="preserve"> por hora</w:t>
      </w:r>
      <w:r w:rsidRPr="000A42F4">
        <w:rPr>
          <w:sz w:val="26"/>
          <w:szCs w:val="26"/>
        </w:rPr>
        <w:t xml:space="preserve"> del equipo</w:t>
      </w:r>
      <w:bookmarkEnd w:id="14"/>
    </w:p>
    <w:p w14:paraId="153F101E" w14:textId="170CC0B7" w:rsidR="000A42F4" w:rsidRDefault="000A42F4" w:rsidP="000A42F4">
      <w:pPr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42F4" w14:paraId="75E0D10A" w14:textId="77777777" w:rsidTr="000A42F4">
        <w:tc>
          <w:tcPr>
            <w:tcW w:w="2942" w:type="dxa"/>
          </w:tcPr>
          <w:p w14:paraId="1B286E03" w14:textId="1EEA6D06" w:rsidR="000A42F4" w:rsidRDefault="000A42F4" w:rsidP="000A42F4">
            <w:pPr>
              <w:jc w:val="center"/>
            </w:pPr>
            <w:r>
              <w:t>Cargo</w:t>
            </w:r>
          </w:p>
        </w:tc>
        <w:tc>
          <w:tcPr>
            <w:tcW w:w="2943" w:type="dxa"/>
          </w:tcPr>
          <w:p w14:paraId="79113045" w14:textId="767FE925" w:rsidR="000A42F4" w:rsidRDefault="000A42F4" w:rsidP="000A42F4">
            <w:pPr>
              <w:jc w:val="center"/>
            </w:pPr>
            <w:r>
              <w:t>Personal asignado</w:t>
            </w:r>
          </w:p>
        </w:tc>
        <w:tc>
          <w:tcPr>
            <w:tcW w:w="2943" w:type="dxa"/>
          </w:tcPr>
          <w:p w14:paraId="2375B656" w14:textId="06D1B32C" w:rsidR="000A42F4" w:rsidRDefault="000A42F4" w:rsidP="000A42F4">
            <w:pPr>
              <w:jc w:val="center"/>
            </w:pPr>
            <w:r>
              <w:t>Costo x Hora (S/.)</w:t>
            </w:r>
          </w:p>
        </w:tc>
      </w:tr>
      <w:tr w:rsidR="000A42F4" w14:paraId="41FBE266" w14:textId="77777777" w:rsidTr="000A42F4">
        <w:tc>
          <w:tcPr>
            <w:tcW w:w="2942" w:type="dxa"/>
          </w:tcPr>
          <w:p w14:paraId="4CC057A1" w14:textId="2C33892D" w:rsidR="000A42F4" w:rsidRDefault="000A42F4" w:rsidP="000A42F4">
            <w:r>
              <w:t>Jefe de proyecto / Desarrollador BackEnd</w:t>
            </w:r>
          </w:p>
        </w:tc>
        <w:tc>
          <w:tcPr>
            <w:tcW w:w="2943" w:type="dxa"/>
          </w:tcPr>
          <w:p w14:paraId="09EEA404" w14:textId="6ADE275D" w:rsidR="000A42F4" w:rsidRDefault="000A42F4" w:rsidP="000A42F4">
            <w:r>
              <w:t>Ayo Campos Martin</w:t>
            </w:r>
          </w:p>
        </w:tc>
        <w:tc>
          <w:tcPr>
            <w:tcW w:w="2943" w:type="dxa"/>
          </w:tcPr>
          <w:p w14:paraId="2316EFD7" w14:textId="4CFB272B" w:rsidR="000A42F4" w:rsidRDefault="000A42F4" w:rsidP="000A42F4">
            <w:pPr>
              <w:jc w:val="center"/>
            </w:pPr>
            <w:r>
              <w:t>30</w:t>
            </w:r>
          </w:p>
        </w:tc>
      </w:tr>
      <w:tr w:rsidR="000A42F4" w14:paraId="3DFDDB99" w14:textId="77777777" w:rsidTr="000A42F4">
        <w:tc>
          <w:tcPr>
            <w:tcW w:w="2942" w:type="dxa"/>
          </w:tcPr>
          <w:p w14:paraId="77292DFB" w14:textId="1BB0B55C" w:rsidR="000A42F4" w:rsidRDefault="000A42F4" w:rsidP="000A42F4">
            <w:r>
              <w:t>Desarrollador FrontEnd Senior</w:t>
            </w:r>
          </w:p>
        </w:tc>
        <w:tc>
          <w:tcPr>
            <w:tcW w:w="2943" w:type="dxa"/>
          </w:tcPr>
          <w:p w14:paraId="01D5E89A" w14:textId="6A6D647E" w:rsidR="000A42F4" w:rsidRDefault="000A42F4" w:rsidP="000A42F4">
            <w:r>
              <w:t>Cruzado Escobedo Tania</w:t>
            </w:r>
          </w:p>
        </w:tc>
        <w:tc>
          <w:tcPr>
            <w:tcW w:w="2943" w:type="dxa"/>
          </w:tcPr>
          <w:p w14:paraId="06491D83" w14:textId="749B385B" w:rsidR="000A42F4" w:rsidRDefault="000A42F4" w:rsidP="000A42F4">
            <w:pPr>
              <w:jc w:val="center"/>
            </w:pPr>
            <w:r>
              <w:t>20</w:t>
            </w:r>
          </w:p>
        </w:tc>
      </w:tr>
      <w:tr w:rsidR="000A42F4" w14:paraId="6393EAEA" w14:textId="77777777" w:rsidTr="000A42F4">
        <w:tc>
          <w:tcPr>
            <w:tcW w:w="2942" w:type="dxa"/>
          </w:tcPr>
          <w:p w14:paraId="4EDE3F1C" w14:textId="425D4894" w:rsidR="000A42F4" w:rsidRDefault="000A42F4" w:rsidP="000A42F4">
            <w:r>
              <w:t>Desarrollador FrontEnd</w:t>
            </w:r>
          </w:p>
        </w:tc>
        <w:tc>
          <w:tcPr>
            <w:tcW w:w="2943" w:type="dxa"/>
          </w:tcPr>
          <w:p w14:paraId="3F27EB1D" w14:textId="633412B9" w:rsidR="000A42F4" w:rsidRDefault="000A42F4" w:rsidP="000A42F4">
            <w:r>
              <w:t>Mata Duivan</w:t>
            </w:r>
          </w:p>
        </w:tc>
        <w:tc>
          <w:tcPr>
            <w:tcW w:w="2943" w:type="dxa"/>
          </w:tcPr>
          <w:p w14:paraId="79739E7C" w14:textId="46F13F80" w:rsidR="000A42F4" w:rsidRDefault="000A42F4" w:rsidP="000A42F4">
            <w:pPr>
              <w:jc w:val="center"/>
            </w:pPr>
            <w:r>
              <w:t>15</w:t>
            </w:r>
          </w:p>
        </w:tc>
      </w:tr>
      <w:tr w:rsidR="000A42F4" w14:paraId="5A2CCC1F" w14:textId="77777777" w:rsidTr="000A42F4">
        <w:tc>
          <w:tcPr>
            <w:tcW w:w="2942" w:type="dxa"/>
          </w:tcPr>
          <w:p w14:paraId="79B3D475" w14:textId="2BA2AB92" w:rsidR="000A42F4" w:rsidRDefault="000A42F4" w:rsidP="000A42F4">
            <w:r>
              <w:t>Desarrollador BackEnd</w:t>
            </w:r>
          </w:p>
        </w:tc>
        <w:tc>
          <w:tcPr>
            <w:tcW w:w="2943" w:type="dxa"/>
          </w:tcPr>
          <w:p w14:paraId="02EA7ACD" w14:textId="3CAA653A" w:rsidR="000A42F4" w:rsidRDefault="000A42F4" w:rsidP="000A42F4">
            <w:r>
              <w:t>Tarazona Charlie</w:t>
            </w:r>
          </w:p>
        </w:tc>
        <w:tc>
          <w:tcPr>
            <w:tcW w:w="2943" w:type="dxa"/>
          </w:tcPr>
          <w:p w14:paraId="7875CC55" w14:textId="080AEC93" w:rsidR="000A42F4" w:rsidRDefault="000A42F4" w:rsidP="000A42F4">
            <w:pPr>
              <w:jc w:val="center"/>
            </w:pPr>
            <w:r>
              <w:t>15</w:t>
            </w:r>
          </w:p>
        </w:tc>
      </w:tr>
      <w:tr w:rsidR="000A42F4" w14:paraId="360A7EA8" w14:textId="77777777" w:rsidTr="000A42F4">
        <w:tc>
          <w:tcPr>
            <w:tcW w:w="2942" w:type="dxa"/>
            <w:tcBorders>
              <w:bottom w:val="single" w:sz="4" w:space="0" w:color="auto"/>
            </w:tcBorders>
          </w:tcPr>
          <w:p w14:paraId="6C87EF75" w14:textId="07CFA6A5" w:rsidR="000A42F4" w:rsidRDefault="000A42F4" w:rsidP="000A42F4">
            <w:r>
              <w:t>Analista</w:t>
            </w:r>
          </w:p>
        </w:tc>
        <w:tc>
          <w:tcPr>
            <w:tcW w:w="2943" w:type="dxa"/>
          </w:tcPr>
          <w:p w14:paraId="35FA406F" w14:textId="27319545" w:rsidR="000A42F4" w:rsidRDefault="000A42F4" w:rsidP="000A42F4">
            <w:r>
              <w:t>Gonzales Molina Angel</w:t>
            </w:r>
          </w:p>
        </w:tc>
        <w:tc>
          <w:tcPr>
            <w:tcW w:w="2943" w:type="dxa"/>
          </w:tcPr>
          <w:p w14:paraId="5C86AF93" w14:textId="685C6CA1" w:rsidR="000A42F4" w:rsidRDefault="000A42F4" w:rsidP="000A42F4">
            <w:pPr>
              <w:jc w:val="center"/>
            </w:pPr>
            <w:r>
              <w:t>10</w:t>
            </w:r>
          </w:p>
        </w:tc>
      </w:tr>
      <w:tr w:rsidR="000A42F4" w14:paraId="512DBCCD" w14:textId="77777777" w:rsidTr="000A42F4">
        <w:tc>
          <w:tcPr>
            <w:tcW w:w="2942" w:type="dxa"/>
            <w:tcBorders>
              <w:left w:val="nil"/>
              <w:bottom w:val="nil"/>
            </w:tcBorders>
          </w:tcPr>
          <w:p w14:paraId="7F3AEEC8" w14:textId="5183D777" w:rsidR="000A42F4" w:rsidRDefault="000A42F4" w:rsidP="000A42F4">
            <w:pPr>
              <w:jc w:val="right"/>
            </w:pPr>
          </w:p>
        </w:tc>
        <w:tc>
          <w:tcPr>
            <w:tcW w:w="2943" w:type="dxa"/>
          </w:tcPr>
          <w:p w14:paraId="22116E67" w14:textId="49EDC799" w:rsidR="000A42F4" w:rsidRDefault="000A42F4" w:rsidP="000A42F4">
            <w:pPr>
              <w:jc w:val="right"/>
            </w:pPr>
            <w:r>
              <w:t>Total</w:t>
            </w:r>
          </w:p>
        </w:tc>
        <w:tc>
          <w:tcPr>
            <w:tcW w:w="2943" w:type="dxa"/>
          </w:tcPr>
          <w:p w14:paraId="11C517C6" w14:textId="4675908D" w:rsidR="000A42F4" w:rsidRDefault="000A42F4" w:rsidP="000A42F4">
            <w:pPr>
              <w:jc w:val="center"/>
            </w:pPr>
            <w:r>
              <w:t>90</w:t>
            </w:r>
          </w:p>
        </w:tc>
      </w:tr>
    </w:tbl>
    <w:p w14:paraId="5F49F0E3" w14:textId="77777777" w:rsidR="000A42F4" w:rsidRDefault="000A42F4" w:rsidP="000A42F4">
      <w:pPr>
        <w:ind w:left="720"/>
      </w:pPr>
    </w:p>
    <w:p w14:paraId="74F2449E" w14:textId="77777777" w:rsidR="000A42F4" w:rsidRPr="000A42F4" w:rsidRDefault="000A42F4" w:rsidP="000A42F4"/>
    <w:p w14:paraId="5E698A10" w14:textId="25331C77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5" w:name="_Toc46854918"/>
      <w:bookmarkStart w:id="16" w:name="_Toc50929803"/>
      <w:r>
        <w:rPr>
          <w:sz w:val="28"/>
          <w:szCs w:val="28"/>
        </w:rPr>
        <w:t>Alcance de</w:t>
      </w:r>
      <w:bookmarkEnd w:id="15"/>
      <w:r w:rsidR="00513FEF">
        <w:rPr>
          <w:sz w:val="28"/>
          <w:szCs w:val="28"/>
        </w:rPr>
        <w:t>l análisis de impacto</w:t>
      </w:r>
      <w:bookmarkEnd w:id="16"/>
    </w:p>
    <w:p w14:paraId="1AFEBDBA" w14:textId="35CD4CC2" w:rsidR="00981C45" w:rsidRPr="00981C45" w:rsidRDefault="00981C45" w:rsidP="00981C45">
      <w:r>
        <w:t>Mediante los siguientes cuadros se describen los requerimientos</w:t>
      </w:r>
      <w:r w:rsidR="0005590E">
        <w:t xml:space="preserve"> para </w:t>
      </w:r>
      <w:r w:rsidR="00513FEF">
        <w:t>el análisis de impacto en</w:t>
      </w:r>
      <w:r w:rsidR="0005590E">
        <w:t xml:space="preserve"> </w:t>
      </w:r>
      <w:r w:rsidR="00513FEF">
        <w:t>los</w:t>
      </w:r>
      <w:r w:rsidR="0005590E">
        <w:t xml:space="preserve"> cambio</w:t>
      </w:r>
      <w:r w:rsidR="00513FEF">
        <w:t>s para</w:t>
      </w:r>
      <w:r>
        <w:t xml:space="preserve"> SVB</w:t>
      </w:r>
    </w:p>
    <w:p w14:paraId="11E27416" w14:textId="29F897D7" w:rsidR="000750C3" w:rsidRPr="00855760" w:rsidRDefault="00981C45" w:rsidP="00855760">
      <w:pPr>
        <w:pStyle w:val="Ttulo3"/>
      </w:pPr>
      <w:bookmarkStart w:id="17" w:name="_heading=h.v4sboae0yfyz" w:colFirst="0" w:colLast="0"/>
      <w:bookmarkEnd w:id="17"/>
      <w:r w:rsidRPr="00855760">
        <w:t xml:space="preserve"> </w:t>
      </w:r>
      <w:bookmarkStart w:id="18" w:name="_Toc46854919"/>
      <w:bookmarkStart w:id="19" w:name="_Toc50929804"/>
      <w:r w:rsidR="00855760" w:rsidRPr="00855760">
        <w:t xml:space="preserve">2.1 </w:t>
      </w:r>
      <w:r w:rsidR="00855760">
        <w:tab/>
      </w:r>
      <w:r w:rsidRPr="00855760">
        <w:t xml:space="preserve">Cuadro resumen de </w:t>
      </w:r>
      <w:bookmarkEnd w:id="18"/>
      <w:r w:rsidR="0005590E">
        <w:t>cambios</w:t>
      </w:r>
      <w:bookmarkEnd w:id="19"/>
    </w:p>
    <w:p w14:paraId="07DDADBF" w14:textId="1705F961" w:rsidR="000750C3" w:rsidRPr="00981C45" w:rsidRDefault="00B104F7" w:rsidP="00981C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1C45" w14:paraId="29DDE137" w14:textId="77777777" w:rsidTr="00981C45">
        <w:tc>
          <w:tcPr>
            <w:tcW w:w="3681" w:type="dxa"/>
          </w:tcPr>
          <w:p w14:paraId="0DF1AF6B" w14:textId="7D9DC578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Módulos del SVB a ser </w:t>
            </w:r>
            <w:r w:rsidR="00513FEF">
              <w:rPr>
                <w:b/>
              </w:rPr>
              <w:t>analizados</w:t>
            </w:r>
            <w:r>
              <w:rPr>
                <w:b/>
              </w:rPr>
              <w:t>:</w:t>
            </w:r>
          </w:p>
        </w:tc>
        <w:tc>
          <w:tcPr>
            <w:tcW w:w="5147" w:type="dxa"/>
          </w:tcPr>
          <w:p w14:paraId="30DDD375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Módulos:</w:t>
            </w:r>
          </w:p>
          <w:p w14:paraId="5A6E621A" w14:textId="076D88F9" w:rsidR="00981C45" w:rsidRPr="00981C45" w:rsidRDefault="00981C45">
            <w:pPr>
              <w:rPr>
                <w:b/>
              </w:rPr>
            </w:pPr>
            <w:r>
              <w:rPr>
                <w:bCs/>
              </w:rPr>
              <w:t xml:space="preserve">- </w:t>
            </w:r>
            <w:r w:rsidRPr="00981C45">
              <w:rPr>
                <w:bCs/>
              </w:rPr>
              <w:t>Productos</w:t>
            </w:r>
          </w:p>
          <w:p w14:paraId="46399B3F" w14:textId="28E4F1A6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Compras</w:t>
            </w:r>
          </w:p>
          <w:p w14:paraId="45C25999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Ventas</w:t>
            </w:r>
          </w:p>
          <w:p w14:paraId="6F7E9662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Clientes</w:t>
            </w:r>
          </w:p>
          <w:p w14:paraId="4E3EDB6C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Proveedores</w:t>
            </w:r>
          </w:p>
          <w:p w14:paraId="5DDBE71F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Contabilidad</w:t>
            </w:r>
          </w:p>
          <w:p w14:paraId="0BE34BC1" w14:textId="5A28B754" w:rsidR="00981C45" w:rsidRDefault="00981C45">
            <w:pPr>
              <w:rPr>
                <w:b/>
              </w:rPr>
            </w:pPr>
            <w:r w:rsidRPr="00981C45">
              <w:rPr>
                <w:bCs/>
              </w:rPr>
              <w:t>- Reportes</w:t>
            </w:r>
          </w:p>
        </w:tc>
      </w:tr>
      <w:tr w:rsidR="00981C45" w14:paraId="7B4C83A5" w14:textId="77777777" w:rsidTr="00981C45">
        <w:tc>
          <w:tcPr>
            <w:tcW w:w="3681" w:type="dxa"/>
          </w:tcPr>
          <w:p w14:paraId="4015B400" w14:textId="110B2C0B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Objetivos </w:t>
            </w:r>
            <w:r w:rsidR="00513FEF">
              <w:rPr>
                <w:b/>
              </w:rPr>
              <w:t>del análisis de impacto</w:t>
            </w:r>
          </w:p>
        </w:tc>
        <w:tc>
          <w:tcPr>
            <w:tcW w:w="5147" w:type="dxa"/>
          </w:tcPr>
          <w:p w14:paraId="105BA72E" w14:textId="7B253BD6" w:rsidR="00513FEF" w:rsidRPr="00513FEF" w:rsidRDefault="00513FEF" w:rsidP="00513FEF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513FEF">
              <w:rPr>
                <w:b/>
              </w:rPr>
              <w:t xml:space="preserve">Determinar la secuencia de </w:t>
            </w:r>
            <w:r w:rsidR="00B96B21" w:rsidRPr="00513FEF">
              <w:rPr>
                <w:b/>
              </w:rPr>
              <w:t>implementación</w:t>
            </w:r>
            <w:r w:rsidRPr="00513FEF">
              <w:rPr>
                <w:b/>
              </w:rPr>
              <w:t xml:space="preserve"> </w:t>
            </w:r>
            <w:r w:rsidR="00B96B21" w:rsidRPr="00513FEF">
              <w:rPr>
                <w:b/>
              </w:rPr>
              <w:t>más</w:t>
            </w:r>
            <w:r w:rsidRPr="00513FEF">
              <w:rPr>
                <w:b/>
              </w:rPr>
              <w:t xml:space="preserve"> adecuada.</w:t>
            </w:r>
          </w:p>
          <w:p w14:paraId="27295B3E" w14:textId="629EE799" w:rsidR="00513FEF" w:rsidRPr="00513FEF" w:rsidRDefault="00513FEF" w:rsidP="00513FEF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513FEF">
              <w:rPr>
                <w:b/>
              </w:rPr>
              <w:t xml:space="preserve">Realizar una </w:t>
            </w:r>
            <w:r w:rsidR="00B96B21" w:rsidRPr="00513FEF">
              <w:rPr>
                <w:b/>
              </w:rPr>
              <w:t>planificación</w:t>
            </w:r>
            <w:r w:rsidRPr="00513FEF">
              <w:rPr>
                <w:b/>
              </w:rPr>
              <w:t xml:space="preserve"> detallada del desarrollo e </w:t>
            </w:r>
            <w:r w:rsidR="00B96B21" w:rsidRPr="00513FEF">
              <w:rPr>
                <w:b/>
              </w:rPr>
              <w:t>implantación</w:t>
            </w:r>
            <w:r w:rsidRPr="00513FEF">
              <w:rPr>
                <w:b/>
              </w:rPr>
              <w:t xml:space="preserve"> de los cambios que se ajuste a las fechas de compromiso establecidas.</w:t>
            </w:r>
          </w:p>
          <w:p w14:paraId="789E1098" w14:textId="77777777" w:rsidR="00513FEF" w:rsidRPr="00B96B21" w:rsidRDefault="00513FEF" w:rsidP="00B96B21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B96B21">
              <w:rPr>
                <w:b/>
              </w:rPr>
              <w:t>Estimar los recursos necesarios.</w:t>
            </w:r>
          </w:p>
          <w:p w14:paraId="1BA7469C" w14:textId="4A70E831" w:rsidR="0005590E" w:rsidRPr="00B96B21" w:rsidRDefault="00513FEF" w:rsidP="00B96B21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B96B21">
              <w:rPr>
                <w:b/>
              </w:rPr>
              <w:t>Evaluar el cost</w:t>
            </w:r>
            <w:r w:rsidR="00B96B21">
              <w:rPr>
                <w:b/>
              </w:rPr>
              <w:t>o</w:t>
            </w:r>
            <w:r w:rsidRPr="00B96B21">
              <w:rPr>
                <w:b/>
              </w:rPr>
              <w:t xml:space="preserve"> asociado</w:t>
            </w:r>
          </w:p>
        </w:tc>
      </w:tr>
      <w:tr w:rsidR="00981C45" w14:paraId="53A77A23" w14:textId="77777777" w:rsidTr="00981C45">
        <w:tc>
          <w:tcPr>
            <w:tcW w:w="3681" w:type="dxa"/>
          </w:tcPr>
          <w:p w14:paraId="41633AE4" w14:textId="3A396F3D" w:rsidR="00981C45" w:rsidRDefault="00981C45">
            <w:pPr>
              <w:rPr>
                <w:b/>
              </w:rPr>
            </w:pPr>
            <w:r>
              <w:rPr>
                <w:b/>
              </w:rPr>
              <w:t>Detalle del orden de ejecución de los módulos</w:t>
            </w:r>
          </w:p>
        </w:tc>
        <w:tc>
          <w:tcPr>
            <w:tcW w:w="5147" w:type="dxa"/>
          </w:tcPr>
          <w:p w14:paraId="16D710AD" w14:textId="21392737" w:rsidR="00BC522D" w:rsidRPr="00513FEF" w:rsidRDefault="00BC522D">
            <w:pPr>
              <w:rPr>
                <w:b/>
              </w:rPr>
            </w:pPr>
            <w:r>
              <w:rPr>
                <w:b/>
              </w:rPr>
              <w:t>Los módulos se deben ejecutar en forma independiente</w:t>
            </w:r>
          </w:p>
        </w:tc>
      </w:tr>
      <w:tr w:rsidR="00981C45" w14:paraId="70A94FC8" w14:textId="77777777" w:rsidTr="00981C45">
        <w:tc>
          <w:tcPr>
            <w:tcW w:w="3681" w:type="dxa"/>
          </w:tcPr>
          <w:p w14:paraId="5B0580E2" w14:textId="0D33C3F1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Responsabilidad </w:t>
            </w:r>
            <w:r w:rsidR="00513FEF">
              <w:rPr>
                <w:b/>
              </w:rPr>
              <w:t>del análisis</w:t>
            </w:r>
          </w:p>
        </w:tc>
        <w:tc>
          <w:tcPr>
            <w:tcW w:w="5147" w:type="dxa"/>
          </w:tcPr>
          <w:p w14:paraId="7D2E34B7" w14:textId="6EA4D7DE" w:rsidR="00981C45" w:rsidRDefault="00513FEF">
            <w:pPr>
              <w:rPr>
                <w:b/>
              </w:rPr>
            </w:pPr>
            <w:r>
              <w:rPr>
                <w:b/>
              </w:rPr>
              <w:t>Analista de pruebas</w:t>
            </w:r>
          </w:p>
        </w:tc>
      </w:tr>
    </w:tbl>
    <w:p w14:paraId="573D0F70" w14:textId="5C862A0E" w:rsidR="00E97669" w:rsidRDefault="00E97669" w:rsidP="00E97669">
      <w:pPr>
        <w:pStyle w:val="Ttulo2"/>
        <w:rPr>
          <w:sz w:val="28"/>
          <w:szCs w:val="32"/>
        </w:rPr>
      </w:pPr>
    </w:p>
    <w:p w14:paraId="22084A48" w14:textId="331674EA" w:rsidR="00E97669" w:rsidRDefault="00E97669" w:rsidP="00E97669"/>
    <w:p w14:paraId="5C9E9297" w14:textId="77777777" w:rsidR="00E97669" w:rsidRPr="00E97669" w:rsidRDefault="00E97669" w:rsidP="00E97669"/>
    <w:p w14:paraId="62219FFC" w14:textId="6EFC8B1F" w:rsidR="00BB6B20" w:rsidRPr="002A0090" w:rsidRDefault="00B96B21" w:rsidP="00855760">
      <w:pPr>
        <w:pStyle w:val="Ttulo2"/>
        <w:numPr>
          <w:ilvl w:val="0"/>
          <w:numId w:val="1"/>
        </w:numPr>
        <w:rPr>
          <w:sz w:val="28"/>
          <w:szCs w:val="32"/>
        </w:rPr>
      </w:pPr>
      <w:bookmarkStart w:id="20" w:name="_Toc50929805"/>
      <w:r>
        <w:rPr>
          <w:sz w:val="28"/>
          <w:szCs w:val="32"/>
        </w:rPr>
        <w:lastRenderedPageBreak/>
        <w:t>Análisis de Impacto</w:t>
      </w:r>
      <w:bookmarkEnd w:id="20"/>
    </w:p>
    <w:p w14:paraId="6DD24FD3" w14:textId="271DE6C1" w:rsidR="009A178C" w:rsidRDefault="009A178C" w:rsidP="009A178C">
      <w:pPr>
        <w:pStyle w:val="Ttulo3"/>
        <w:ind w:left="720"/>
      </w:pPr>
      <w:bookmarkStart w:id="21" w:name="_Toc50929806"/>
      <w:r>
        <w:t xml:space="preserve">3.1 </w:t>
      </w:r>
      <w:r>
        <w:tab/>
        <w:t>Aspectos claves</w:t>
      </w:r>
      <w:bookmarkEnd w:id="21"/>
    </w:p>
    <w:p w14:paraId="73B9222D" w14:textId="77777777" w:rsidR="009A178C" w:rsidRPr="009A178C" w:rsidRDefault="009A178C" w:rsidP="009A178C"/>
    <w:p w14:paraId="053C5F12" w14:textId="16D3156E" w:rsidR="009A178C" w:rsidRDefault="009A178C" w:rsidP="009A178C">
      <w:pPr>
        <w:pStyle w:val="Prrafodelista"/>
        <w:numPr>
          <w:ilvl w:val="0"/>
          <w:numId w:val="39"/>
        </w:numPr>
      </w:pPr>
      <w:r>
        <w:t>Criticidad de los recursos y los procesos</w:t>
      </w:r>
    </w:p>
    <w:p w14:paraId="3AE9C7D2" w14:textId="3596ADFD" w:rsidR="009A178C" w:rsidRDefault="009A178C" w:rsidP="009A178C">
      <w:pPr>
        <w:pStyle w:val="Prrafodelista"/>
        <w:numPr>
          <w:ilvl w:val="0"/>
          <w:numId w:val="39"/>
        </w:numPr>
      </w:pPr>
      <w:r>
        <w:t>Periodo de tiempo de recuperación</w:t>
      </w:r>
    </w:p>
    <w:p w14:paraId="709D8ECF" w14:textId="42E5FEA8" w:rsidR="009A178C" w:rsidRDefault="009A178C" w:rsidP="009A178C">
      <w:pPr>
        <w:pStyle w:val="Prrafodelista"/>
        <w:numPr>
          <w:ilvl w:val="0"/>
          <w:numId w:val="39"/>
        </w:numPr>
      </w:pPr>
      <w:r>
        <w:t>Pérdidas en función de los periodos</w:t>
      </w:r>
    </w:p>
    <w:p w14:paraId="34C3B32E" w14:textId="114507F4" w:rsidR="00BB6B20" w:rsidRDefault="009A178C" w:rsidP="00855760">
      <w:pPr>
        <w:pStyle w:val="Prrafodelista"/>
        <w:numPr>
          <w:ilvl w:val="0"/>
          <w:numId w:val="39"/>
        </w:numPr>
      </w:pPr>
      <w:r>
        <w:t>Clasificación de impacto</w:t>
      </w:r>
    </w:p>
    <w:p w14:paraId="6BA21E1C" w14:textId="77777777" w:rsidR="002A0090" w:rsidRDefault="002A0090" w:rsidP="00855760"/>
    <w:p w14:paraId="1FDEC92E" w14:textId="37017203" w:rsidR="002A0090" w:rsidRDefault="009A178C" w:rsidP="009A178C">
      <w:pPr>
        <w:pStyle w:val="Ttulo3"/>
        <w:ind w:left="720"/>
      </w:pPr>
      <w:bookmarkStart w:id="22" w:name="_Toc50929807"/>
      <w:r>
        <w:t>3.2</w:t>
      </w:r>
      <w:r>
        <w:tab/>
      </w:r>
      <w:r w:rsidR="002A0090">
        <w:t>Clasificación de impacto de la solicitud de cambio</w:t>
      </w:r>
      <w:bookmarkEnd w:id="22"/>
    </w:p>
    <w:p w14:paraId="72897F1F" w14:textId="77777777" w:rsidR="002A0090" w:rsidRDefault="002A0090" w:rsidP="00855760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78"/>
        <w:gridCol w:w="7748"/>
      </w:tblGrid>
      <w:tr w:rsidR="002A0090" w:rsidRPr="00BB6B20" w14:paraId="1DC18049" w14:textId="77777777" w:rsidTr="00D170BC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6A0D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53CE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F2E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</w:tr>
      <w:tr w:rsidR="002A0090" w:rsidRPr="00BB6B20" w14:paraId="1D8A3F1F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329C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94617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Bajo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2BBC5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no generan cambios</w:t>
            </w:r>
            <w:r>
              <w:rPr>
                <w:rFonts w:ascii="Arial" w:eastAsia="Times New Roman" w:hAnsi="Arial" w:cs="Arial"/>
                <w:color w:val="000000"/>
              </w:rPr>
              <w:t xml:space="preserve"> considerados como alta complejidad y no generen otros cambios</w:t>
            </w:r>
            <w:r w:rsidRPr="00BB6B2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A0090" w:rsidRPr="00BB6B20" w14:paraId="5C9E8A54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57D6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A82D6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Medio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1A44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de mayor complejidad.</w:t>
            </w:r>
          </w:p>
        </w:tc>
      </w:tr>
      <w:tr w:rsidR="002A0090" w:rsidRPr="00BB6B20" w14:paraId="244EB513" w14:textId="77777777" w:rsidTr="00D170BC">
        <w:trPr>
          <w:trHeight w:val="7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9A5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810E4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Alto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E79F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complejos y posibles solicitudes de cambios posteriores.</w:t>
            </w:r>
          </w:p>
        </w:tc>
      </w:tr>
    </w:tbl>
    <w:p w14:paraId="59109072" w14:textId="5E06BF3B" w:rsidR="002A0090" w:rsidRDefault="002A0090" w:rsidP="00855760"/>
    <w:p w14:paraId="64711C78" w14:textId="6A5C8FEB" w:rsidR="000A42F4" w:rsidRDefault="009A178C" w:rsidP="000A42F4">
      <w:pPr>
        <w:pStyle w:val="Ttulo3"/>
        <w:ind w:firstLine="720"/>
      </w:pPr>
      <w:bookmarkStart w:id="23" w:name="_Toc50929808"/>
      <w:r>
        <w:t>3.3</w:t>
      </w:r>
      <w:r>
        <w:tab/>
      </w:r>
      <w:r w:rsidR="000A42F4">
        <w:t>Formato detallado de Análisis de impacto</w:t>
      </w:r>
      <w:bookmarkEnd w:id="23"/>
    </w:p>
    <w:p w14:paraId="3AF4C980" w14:textId="5BE31428" w:rsidR="000A42F4" w:rsidRDefault="000A42F4" w:rsidP="000A42F4"/>
    <w:p w14:paraId="7C41F834" w14:textId="1E6FAD0F" w:rsidR="000A42F4" w:rsidRPr="000A42F4" w:rsidRDefault="000A42F4" w:rsidP="000A42F4">
      <w:pPr>
        <w:pStyle w:val="Prrafodelista"/>
        <w:numPr>
          <w:ilvl w:val="0"/>
          <w:numId w:val="42"/>
        </w:numPr>
      </w:pPr>
      <w:r>
        <w:rPr>
          <w:b/>
          <w:bCs/>
        </w:rPr>
        <w:t>Costo del cambio:</w:t>
      </w:r>
    </w:p>
    <w:p w14:paraId="40F0A55D" w14:textId="77777777" w:rsidR="000A42F4" w:rsidRDefault="000A42F4" w:rsidP="000A42F4">
      <w:pPr>
        <w:pStyle w:val="Prrafodelista"/>
        <w:rPr>
          <w:b/>
          <w:bCs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24"/>
        <w:gridCol w:w="3249"/>
        <w:gridCol w:w="947"/>
        <w:gridCol w:w="741"/>
        <w:gridCol w:w="1095"/>
      </w:tblGrid>
      <w:tr w:rsidR="000A42F4" w14:paraId="7247F7CB" w14:textId="4EEE8FA8" w:rsidTr="000A42F4">
        <w:tc>
          <w:tcPr>
            <w:tcW w:w="3504" w:type="dxa"/>
          </w:tcPr>
          <w:p w14:paraId="69626A98" w14:textId="1B49805B" w:rsidR="000A42F4" w:rsidRDefault="000A42F4" w:rsidP="000A42F4">
            <w:pPr>
              <w:pStyle w:val="Prrafodelista"/>
              <w:ind w:left="0"/>
              <w:jc w:val="center"/>
            </w:pPr>
            <w:r>
              <w:t>Actividad</w:t>
            </w:r>
          </w:p>
        </w:tc>
        <w:tc>
          <w:tcPr>
            <w:tcW w:w="3442" w:type="dxa"/>
          </w:tcPr>
          <w:p w14:paraId="7FA04286" w14:textId="4316BDE1" w:rsidR="000A42F4" w:rsidRDefault="000A42F4" w:rsidP="000A42F4">
            <w:pPr>
              <w:pStyle w:val="Prrafodelista"/>
              <w:ind w:left="0"/>
              <w:jc w:val="center"/>
            </w:pPr>
            <w:r>
              <w:t>Actores</w:t>
            </w:r>
          </w:p>
        </w:tc>
        <w:tc>
          <w:tcPr>
            <w:tcW w:w="533" w:type="dxa"/>
          </w:tcPr>
          <w:p w14:paraId="2328E0E2" w14:textId="200A46D2" w:rsidR="000A42F4" w:rsidRDefault="000A42F4" w:rsidP="000A42F4">
            <w:pPr>
              <w:pStyle w:val="Prrafodelista"/>
              <w:ind w:left="0"/>
              <w:jc w:val="center"/>
            </w:pPr>
            <w:r>
              <w:t>Horas Hombre</w:t>
            </w:r>
          </w:p>
        </w:tc>
        <w:tc>
          <w:tcPr>
            <w:tcW w:w="743" w:type="dxa"/>
          </w:tcPr>
          <w:p w14:paraId="555EA3CD" w14:textId="26865C7E" w:rsidR="000A42F4" w:rsidRDefault="000A42F4" w:rsidP="000A42F4">
            <w:pPr>
              <w:pStyle w:val="Prrafodelista"/>
              <w:ind w:left="0"/>
              <w:jc w:val="center"/>
            </w:pPr>
            <w:r>
              <w:t>Costo (S/.)</w:t>
            </w:r>
          </w:p>
        </w:tc>
        <w:tc>
          <w:tcPr>
            <w:tcW w:w="1134" w:type="dxa"/>
          </w:tcPr>
          <w:p w14:paraId="310A10B5" w14:textId="69A979CB" w:rsidR="000A42F4" w:rsidRDefault="000A42F4" w:rsidP="000A42F4">
            <w:pPr>
              <w:pStyle w:val="Prrafodelista"/>
              <w:ind w:left="0"/>
              <w:jc w:val="center"/>
            </w:pPr>
            <w:r>
              <w:t>Costo Total (S/.)</w:t>
            </w:r>
          </w:p>
        </w:tc>
      </w:tr>
      <w:tr w:rsidR="000A42F4" w14:paraId="426B4C75" w14:textId="6A2FB24A" w:rsidTr="000A42F4">
        <w:tc>
          <w:tcPr>
            <w:tcW w:w="3504" w:type="dxa"/>
          </w:tcPr>
          <w:p w14:paraId="4DFA21B4" w14:textId="003FF7A0" w:rsidR="000A42F4" w:rsidRDefault="000A42F4" w:rsidP="000A42F4">
            <w:pPr>
              <w:pStyle w:val="Prrafodelista"/>
              <w:ind w:left="0"/>
            </w:pPr>
            <w:r>
              <w:t>Obtención de requerimientos</w:t>
            </w:r>
          </w:p>
        </w:tc>
        <w:tc>
          <w:tcPr>
            <w:tcW w:w="3442" w:type="dxa"/>
          </w:tcPr>
          <w:p w14:paraId="0FEBD315" w14:textId="465C908C" w:rsidR="000A42F4" w:rsidRDefault="000A42F4" w:rsidP="000A42F4">
            <w:pPr>
              <w:pStyle w:val="Prrafodelista"/>
              <w:ind w:left="0"/>
            </w:pPr>
            <w:r>
              <w:t>Analista / Jefe de Proyecto</w:t>
            </w:r>
          </w:p>
        </w:tc>
        <w:tc>
          <w:tcPr>
            <w:tcW w:w="533" w:type="dxa"/>
          </w:tcPr>
          <w:p w14:paraId="502F520B" w14:textId="739F686C" w:rsidR="000A42F4" w:rsidRDefault="000A42F4" w:rsidP="000A42F4">
            <w:pPr>
              <w:pStyle w:val="Prrafodelista"/>
              <w:ind w:left="0"/>
              <w:jc w:val="center"/>
            </w:pPr>
            <w:r>
              <w:t>15</w:t>
            </w:r>
          </w:p>
        </w:tc>
        <w:tc>
          <w:tcPr>
            <w:tcW w:w="743" w:type="dxa"/>
          </w:tcPr>
          <w:p w14:paraId="77F548ED" w14:textId="4FEEEBB4" w:rsidR="000A42F4" w:rsidRDefault="000A42F4" w:rsidP="000A42F4">
            <w:pPr>
              <w:pStyle w:val="Prrafodelista"/>
              <w:ind w:left="0"/>
              <w:jc w:val="center"/>
            </w:pPr>
            <w:r>
              <w:t>40</w:t>
            </w:r>
          </w:p>
        </w:tc>
        <w:tc>
          <w:tcPr>
            <w:tcW w:w="1134" w:type="dxa"/>
          </w:tcPr>
          <w:p w14:paraId="42D7A61C" w14:textId="0FCC1170" w:rsidR="000A42F4" w:rsidRDefault="000A42F4" w:rsidP="000A42F4">
            <w:pPr>
              <w:pStyle w:val="Prrafodelista"/>
              <w:ind w:left="0"/>
              <w:jc w:val="center"/>
            </w:pPr>
            <w:r>
              <w:t>600</w:t>
            </w:r>
          </w:p>
        </w:tc>
      </w:tr>
      <w:tr w:rsidR="000A42F4" w14:paraId="10579DDA" w14:textId="660C6938" w:rsidTr="000A42F4">
        <w:tc>
          <w:tcPr>
            <w:tcW w:w="3504" w:type="dxa"/>
          </w:tcPr>
          <w:p w14:paraId="296103E4" w14:textId="16C84234" w:rsidR="000A42F4" w:rsidRDefault="000A42F4" w:rsidP="000A42F4">
            <w:pPr>
              <w:pStyle w:val="Prrafodelista"/>
              <w:ind w:left="0"/>
            </w:pPr>
            <w:r>
              <w:t>Análisis de diseño y arquitectura</w:t>
            </w:r>
          </w:p>
        </w:tc>
        <w:tc>
          <w:tcPr>
            <w:tcW w:w="3442" w:type="dxa"/>
          </w:tcPr>
          <w:p w14:paraId="09DEFE13" w14:textId="131F058F" w:rsidR="000A42F4" w:rsidRDefault="000A42F4" w:rsidP="000A42F4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533" w:type="dxa"/>
          </w:tcPr>
          <w:p w14:paraId="225E2253" w14:textId="2C653E7D" w:rsidR="000A42F4" w:rsidRDefault="000A42F4" w:rsidP="000A42F4">
            <w:pPr>
              <w:pStyle w:val="Prrafodelista"/>
              <w:ind w:left="0"/>
              <w:jc w:val="center"/>
            </w:pPr>
            <w:r>
              <w:t>24</w:t>
            </w:r>
          </w:p>
        </w:tc>
        <w:tc>
          <w:tcPr>
            <w:tcW w:w="743" w:type="dxa"/>
          </w:tcPr>
          <w:p w14:paraId="29C95D48" w14:textId="19F5DEF0" w:rsidR="000A42F4" w:rsidRDefault="000A42F4" w:rsidP="000A42F4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052D7C83" w14:textId="2885A671" w:rsidR="000A42F4" w:rsidRDefault="000A42F4" w:rsidP="000A42F4">
            <w:pPr>
              <w:pStyle w:val="Prrafodelista"/>
              <w:ind w:left="0"/>
              <w:jc w:val="center"/>
            </w:pPr>
            <w:r>
              <w:t>240</w:t>
            </w:r>
          </w:p>
        </w:tc>
      </w:tr>
      <w:tr w:rsidR="000A42F4" w14:paraId="1ECFE0D4" w14:textId="3D0E6809" w:rsidTr="000A42F4">
        <w:tc>
          <w:tcPr>
            <w:tcW w:w="3504" w:type="dxa"/>
          </w:tcPr>
          <w:p w14:paraId="0C4F638E" w14:textId="70E21667" w:rsidR="000A42F4" w:rsidRDefault="000A42F4" w:rsidP="000A42F4">
            <w:pPr>
              <w:pStyle w:val="Prrafodelista"/>
              <w:ind w:left="0"/>
            </w:pPr>
            <w:r>
              <w:t>Diseño de mockup</w:t>
            </w:r>
          </w:p>
        </w:tc>
        <w:tc>
          <w:tcPr>
            <w:tcW w:w="3442" w:type="dxa"/>
          </w:tcPr>
          <w:p w14:paraId="5CAAEA45" w14:textId="698749CC" w:rsidR="000A42F4" w:rsidRDefault="000A42F4" w:rsidP="000A42F4">
            <w:pPr>
              <w:pStyle w:val="Prrafodelista"/>
              <w:ind w:left="0"/>
            </w:pPr>
            <w:r>
              <w:t>Desarrollador FrontEnd / Analista</w:t>
            </w:r>
          </w:p>
        </w:tc>
        <w:tc>
          <w:tcPr>
            <w:tcW w:w="533" w:type="dxa"/>
          </w:tcPr>
          <w:p w14:paraId="6A1766CE" w14:textId="2E866DA4" w:rsidR="000A42F4" w:rsidRDefault="000A42F4" w:rsidP="000A42F4">
            <w:pPr>
              <w:pStyle w:val="Prrafodelista"/>
              <w:ind w:left="0"/>
              <w:jc w:val="center"/>
            </w:pPr>
            <w:r>
              <w:t>18</w:t>
            </w:r>
          </w:p>
        </w:tc>
        <w:tc>
          <w:tcPr>
            <w:tcW w:w="743" w:type="dxa"/>
          </w:tcPr>
          <w:p w14:paraId="4C6B9619" w14:textId="429066EC" w:rsidR="000A42F4" w:rsidRDefault="000A42F4" w:rsidP="000A42F4">
            <w:pPr>
              <w:pStyle w:val="Prrafodelista"/>
              <w:ind w:left="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6CB9EED1" w14:textId="634BF128" w:rsidR="000A42F4" w:rsidRDefault="000A42F4" w:rsidP="000A42F4">
            <w:pPr>
              <w:pStyle w:val="Prrafodelista"/>
              <w:ind w:left="0"/>
              <w:jc w:val="center"/>
            </w:pPr>
            <w:r>
              <w:t>540</w:t>
            </w:r>
          </w:p>
        </w:tc>
      </w:tr>
      <w:tr w:rsidR="000A42F4" w14:paraId="239D2584" w14:textId="340BC80E" w:rsidTr="000A42F4">
        <w:tc>
          <w:tcPr>
            <w:tcW w:w="3504" w:type="dxa"/>
          </w:tcPr>
          <w:p w14:paraId="27F0DF63" w14:textId="4401A5D4" w:rsidR="000A42F4" w:rsidRDefault="000A42F4" w:rsidP="000A42F4">
            <w:pPr>
              <w:pStyle w:val="Prrafodelista"/>
              <w:ind w:left="0"/>
            </w:pPr>
            <w:r>
              <w:t>Desarrollo Front</w:t>
            </w:r>
          </w:p>
        </w:tc>
        <w:tc>
          <w:tcPr>
            <w:tcW w:w="3442" w:type="dxa"/>
          </w:tcPr>
          <w:p w14:paraId="5EB69F8C" w14:textId="1284B8AA" w:rsidR="000A42F4" w:rsidRDefault="000A42F4" w:rsidP="000A42F4">
            <w:pPr>
              <w:pStyle w:val="Prrafodelista"/>
              <w:ind w:left="0"/>
            </w:pPr>
            <w:r>
              <w:t>Desarrollador FrontEnd</w:t>
            </w:r>
          </w:p>
        </w:tc>
        <w:tc>
          <w:tcPr>
            <w:tcW w:w="533" w:type="dxa"/>
          </w:tcPr>
          <w:p w14:paraId="4E4AB8B7" w14:textId="6D26128B" w:rsidR="000A42F4" w:rsidRDefault="000A42F4" w:rsidP="000A42F4">
            <w:pPr>
              <w:pStyle w:val="Prrafodelista"/>
              <w:ind w:left="0"/>
              <w:jc w:val="center"/>
            </w:pPr>
            <w:r>
              <w:t>63</w:t>
            </w:r>
          </w:p>
        </w:tc>
        <w:tc>
          <w:tcPr>
            <w:tcW w:w="743" w:type="dxa"/>
          </w:tcPr>
          <w:p w14:paraId="40FAF684" w14:textId="24A043AC" w:rsidR="000A42F4" w:rsidRDefault="000A42F4" w:rsidP="000A42F4">
            <w:pPr>
              <w:pStyle w:val="Prrafodelista"/>
              <w:ind w:left="0"/>
              <w:jc w:val="center"/>
            </w:pPr>
            <w:r>
              <w:t>35</w:t>
            </w:r>
          </w:p>
        </w:tc>
        <w:tc>
          <w:tcPr>
            <w:tcW w:w="1134" w:type="dxa"/>
          </w:tcPr>
          <w:p w14:paraId="43068BF0" w14:textId="675E0429" w:rsidR="000A42F4" w:rsidRDefault="000A42F4" w:rsidP="000A42F4">
            <w:pPr>
              <w:pStyle w:val="Prrafodelista"/>
              <w:ind w:left="0"/>
              <w:jc w:val="center"/>
            </w:pPr>
            <w:r>
              <w:t>2205</w:t>
            </w:r>
          </w:p>
        </w:tc>
      </w:tr>
      <w:tr w:rsidR="000A42F4" w14:paraId="1FD0FA94" w14:textId="77777777" w:rsidTr="000A42F4">
        <w:tc>
          <w:tcPr>
            <w:tcW w:w="3504" w:type="dxa"/>
          </w:tcPr>
          <w:p w14:paraId="34EBE7D0" w14:textId="7ED45AA3" w:rsidR="000A42F4" w:rsidRDefault="000A42F4" w:rsidP="000A42F4">
            <w:pPr>
              <w:pStyle w:val="Prrafodelista"/>
              <w:ind w:left="0"/>
            </w:pPr>
            <w:r>
              <w:t>Desarrollo Back</w:t>
            </w:r>
          </w:p>
        </w:tc>
        <w:tc>
          <w:tcPr>
            <w:tcW w:w="3442" w:type="dxa"/>
          </w:tcPr>
          <w:p w14:paraId="5928DBA5" w14:textId="1A430A14" w:rsidR="000A42F4" w:rsidRDefault="000A42F4" w:rsidP="000A42F4">
            <w:pPr>
              <w:pStyle w:val="Prrafodelista"/>
              <w:ind w:left="0"/>
            </w:pPr>
            <w:r>
              <w:t xml:space="preserve">Desarrollador </w:t>
            </w:r>
            <w:r>
              <w:t>Back</w:t>
            </w:r>
            <w:r>
              <w:t>End</w:t>
            </w:r>
          </w:p>
        </w:tc>
        <w:tc>
          <w:tcPr>
            <w:tcW w:w="533" w:type="dxa"/>
          </w:tcPr>
          <w:p w14:paraId="0F7F34EB" w14:textId="5503545E" w:rsidR="000A42F4" w:rsidRDefault="000A42F4" w:rsidP="000A42F4">
            <w:pPr>
              <w:pStyle w:val="Prrafodelista"/>
              <w:ind w:left="0"/>
              <w:jc w:val="center"/>
            </w:pPr>
            <w:r>
              <w:t>75</w:t>
            </w:r>
          </w:p>
        </w:tc>
        <w:tc>
          <w:tcPr>
            <w:tcW w:w="743" w:type="dxa"/>
          </w:tcPr>
          <w:p w14:paraId="1E1DC509" w14:textId="54D15A2D" w:rsidR="000A42F4" w:rsidRDefault="000A42F4" w:rsidP="000A42F4">
            <w:pPr>
              <w:pStyle w:val="Prrafodelista"/>
              <w:ind w:left="0"/>
              <w:jc w:val="center"/>
            </w:pPr>
            <w:r>
              <w:t>45</w:t>
            </w:r>
          </w:p>
        </w:tc>
        <w:tc>
          <w:tcPr>
            <w:tcW w:w="1134" w:type="dxa"/>
          </w:tcPr>
          <w:p w14:paraId="771C9D71" w14:textId="235C2F18" w:rsidR="000A42F4" w:rsidRDefault="000A42F4" w:rsidP="000A42F4">
            <w:pPr>
              <w:pStyle w:val="Prrafodelista"/>
              <w:ind w:left="0"/>
              <w:jc w:val="center"/>
            </w:pPr>
            <w:r>
              <w:t>3375</w:t>
            </w:r>
          </w:p>
        </w:tc>
      </w:tr>
      <w:tr w:rsidR="000A42F4" w14:paraId="5B9C3598" w14:textId="77777777" w:rsidTr="000A42F4">
        <w:tc>
          <w:tcPr>
            <w:tcW w:w="3504" w:type="dxa"/>
          </w:tcPr>
          <w:p w14:paraId="67EDA57A" w14:textId="47163786" w:rsidR="000A42F4" w:rsidRDefault="000A42F4" w:rsidP="000A42F4">
            <w:pPr>
              <w:pStyle w:val="Prrafodelista"/>
              <w:ind w:left="0"/>
            </w:pPr>
            <w:r>
              <w:t>Integración</w:t>
            </w:r>
          </w:p>
        </w:tc>
        <w:tc>
          <w:tcPr>
            <w:tcW w:w="3442" w:type="dxa"/>
          </w:tcPr>
          <w:p w14:paraId="22F21A5B" w14:textId="5672B28A" w:rsidR="000A42F4" w:rsidRDefault="000A42F4" w:rsidP="000A42F4">
            <w:pPr>
              <w:pStyle w:val="Prrafodelista"/>
              <w:ind w:left="0"/>
            </w:pPr>
            <w:r>
              <w:t>Desarrollador FrontEnd / BackEnd</w:t>
            </w:r>
          </w:p>
        </w:tc>
        <w:tc>
          <w:tcPr>
            <w:tcW w:w="533" w:type="dxa"/>
          </w:tcPr>
          <w:p w14:paraId="3CE9D127" w14:textId="7EF699DC" w:rsidR="000A42F4" w:rsidRDefault="000A42F4" w:rsidP="000A42F4">
            <w:pPr>
              <w:pStyle w:val="Prrafodelista"/>
              <w:ind w:left="0"/>
              <w:jc w:val="center"/>
            </w:pPr>
            <w:r>
              <w:t>24</w:t>
            </w:r>
          </w:p>
        </w:tc>
        <w:tc>
          <w:tcPr>
            <w:tcW w:w="743" w:type="dxa"/>
          </w:tcPr>
          <w:p w14:paraId="71099291" w14:textId="3002FA96" w:rsidR="000A42F4" w:rsidRDefault="000A42F4" w:rsidP="000A42F4">
            <w:pPr>
              <w:pStyle w:val="Prrafodelista"/>
              <w:ind w:left="0"/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1748B6DF" w14:textId="2511A511" w:rsidR="000A42F4" w:rsidRDefault="000A42F4" w:rsidP="000A42F4">
            <w:pPr>
              <w:pStyle w:val="Prrafodelista"/>
              <w:ind w:left="0"/>
              <w:jc w:val="center"/>
            </w:pPr>
            <w:r>
              <w:t>1200</w:t>
            </w:r>
          </w:p>
        </w:tc>
      </w:tr>
      <w:tr w:rsidR="000A42F4" w14:paraId="19E07230" w14:textId="77777777" w:rsidTr="000A42F4">
        <w:tc>
          <w:tcPr>
            <w:tcW w:w="3504" w:type="dxa"/>
          </w:tcPr>
          <w:p w14:paraId="1192C224" w14:textId="12CD3893" w:rsidR="000A42F4" w:rsidRDefault="000A42F4" w:rsidP="000A42F4">
            <w:pPr>
              <w:pStyle w:val="Prrafodelista"/>
              <w:ind w:left="0"/>
            </w:pPr>
            <w:r>
              <w:t>Pruebas</w:t>
            </w:r>
          </w:p>
        </w:tc>
        <w:tc>
          <w:tcPr>
            <w:tcW w:w="3442" w:type="dxa"/>
          </w:tcPr>
          <w:p w14:paraId="462E8883" w14:textId="6B1604D6" w:rsidR="000A42F4" w:rsidRDefault="000A42F4" w:rsidP="000A42F4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533" w:type="dxa"/>
          </w:tcPr>
          <w:p w14:paraId="0237F497" w14:textId="783A13DB" w:rsidR="000A42F4" w:rsidRDefault="000A42F4" w:rsidP="000A42F4">
            <w:pPr>
              <w:pStyle w:val="Prrafodelista"/>
              <w:ind w:left="0"/>
              <w:jc w:val="center"/>
            </w:pPr>
            <w:r>
              <w:t>30</w:t>
            </w:r>
          </w:p>
        </w:tc>
        <w:tc>
          <w:tcPr>
            <w:tcW w:w="743" w:type="dxa"/>
          </w:tcPr>
          <w:p w14:paraId="37AF0705" w14:textId="36C32D36" w:rsidR="000A42F4" w:rsidRDefault="000A42F4" w:rsidP="000A42F4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50AD0D34" w14:textId="019D72FB" w:rsidR="000A42F4" w:rsidRDefault="000A42F4" w:rsidP="000A42F4">
            <w:pPr>
              <w:pStyle w:val="Prrafodelista"/>
              <w:ind w:left="0"/>
              <w:jc w:val="center"/>
            </w:pPr>
            <w:r>
              <w:t>300</w:t>
            </w:r>
          </w:p>
        </w:tc>
      </w:tr>
      <w:tr w:rsidR="000A42F4" w14:paraId="491ABDAD" w14:textId="77777777" w:rsidTr="000A42F4">
        <w:tc>
          <w:tcPr>
            <w:tcW w:w="3504" w:type="dxa"/>
            <w:tcBorders>
              <w:bottom w:val="single" w:sz="4" w:space="0" w:color="auto"/>
            </w:tcBorders>
          </w:tcPr>
          <w:p w14:paraId="6C11AB89" w14:textId="2558557F" w:rsidR="000A42F4" w:rsidRDefault="000A42F4" w:rsidP="000A42F4">
            <w:pPr>
              <w:pStyle w:val="Prrafodelista"/>
              <w:ind w:left="0"/>
            </w:pPr>
            <w:r>
              <w:t>Documentación</w:t>
            </w:r>
          </w:p>
        </w:tc>
        <w:tc>
          <w:tcPr>
            <w:tcW w:w="3442" w:type="dxa"/>
          </w:tcPr>
          <w:p w14:paraId="7CEEA29F" w14:textId="6386D7EB" w:rsidR="000A42F4" w:rsidRDefault="000A42F4" w:rsidP="000A42F4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533" w:type="dxa"/>
          </w:tcPr>
          <w:p w14:paraId="69E1B7B4" w14:textId="0612802E" w:rsidR="000A42F4" w:rsidRDefault="000A42F4" w:rsidP="000A42F4">
            <w:pPr>
              <w:pStyle w:val="Prrafodelista"/>
              <w:ind w:left="0"/>
              <w:jc w:val="center"/>
            </w:pPr>
            <w:r>
              <w:t>20</w:t>
            </w:r>
          </w:p>
        </w:tc>
        <w:tc>
          <w:tcPr>
            <w:tcW w:w="743" w:type="dxa"/>
          </w:tcPr>
          <w:p w14:paraId="13515DAB" w14:textId="485C98F0" w:rsidR="000A42F4" w:rsidRDefault="000A42F4" w:rsidP="000A42F4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33832477" w14:textId="13F4214C" w:rsidR="000A42F4" w:rsidRDefault="000A42F4" w:rsidP="000A42F4">
            <w:pPr>
              <w:pStyle w:val="Prrafodelista"/>
              <w:ind w:left="0"/>
              <w:jc w:val="center"/>
            </w:pPr>
            <w:r>
              <w:t>200</w:t>
            </w:r>
          </w:p>
        </w:tc>
      </w:tr>
      <w:tr w:rsidR="000A42F4" w14:paraId="34AA7064" w14:textId="77777777" w:rsidTr="000A42F4">
        <w:tc>
          <w:tcPr>
            <w:tcW w:w="3504" w:type="dxa"/>
            <w:tcBorders>
              <w:left w:val="nil"/>
              <w:bottom w:val="nil"/>
            </w:tcBorders>
          </w:tcPr>
          <w:p w14:paraId="752617F5" w14:textId="77777777" w:rsidR="000A42F4" w:rsidRDefault="000A42F4" w:rsidP="000A42F4">
            <w:pPr>
              <w:pStyle w:val="Prrafodelista"/>
              <w:ind w:left="0"/>
            </w:pPr>
          </w:p>
        </w:tc>
        <w:tc>
          <w:tcPr>
            <w:tcW w:w="3442" w:type="dxa"/>
          </w:tcPr>
          <w:p w14:paraId="51720D56" w14:textId="00A9A45A" w:rsidR="000A42F4" w:rsidRDefault="000A42F4" w:rsidP="000A42F4">
            <w:pPr>
              <w:pStyle w:val="Prrafodelista"/>
              <w:ind w:left="0"/>
              <w:jc w:val="right"/>
            </w:pPr>
            <w:r>
              <w:t>Total</w:t>
            </w:r>
          </w:p>
        </w:tc>
        <w:tc>
          <w:tcPr>
            <w:tcW w:w="533" w:type="dxa"/>
          </w:tcPr>
          <w:p w14:paraId="1F76757C" w14:textId="2D7E7AD3" w:rsidR="000A42F4" w:rsidRDefault="000A42F4" w:rsidP="000A42F4">
            <w:pPr>
              <w:pStyle w:val="Prrafodelista"/>
              <w:ind w:left="0"/>
              <w:jc w:val="center"/>
            </w:pPr>
            <w:r>
              <w:t>232</w:t>
            </w:r>
          </w:p>
        </w:tc>
        <w:tc>
          <w:tcPr>
            <w:tcW w:w="743" w:type="dxa"/>
          </w:tcPr>
          <w:p w14:paraId="1E85D656" w14:textId="240EB078" w:rsidR="000A42F4" w:rsidRDefault="000A42F4" w:rsidP="000A42F4">
            <w:pPr>
              <w:pStyle w:val="Prrafodelista"/>
              <w:ind w:left="0"/>
              <w:jc w:val="center"/>
            </w:pPr>
            <w:r>
              <w:t>230</w:t>
            </w:r>
          </w:p>
        </w:tc>
        <w:tc>
          <w:tcPr>
            <w:tcW w:w="1134" w:type="dxa"/>
          </w:tcPr>
          <w:p w14:paraId="0F7C753D" w14:textId="1F5FDD26" w:rsidR="000A42F4" w:rsidRDefault="000A42F4" w:rsidP="000A42F4">
            <w:pPr>
              <w:pStyle w:val="Prrafodelista"/>
              <w:ind w:left="0"/>
              <w:jc w:val="center"/>
            </w:pPr>
            <w:r>
              <w:t>8660</w:t>
            </w:r>
          </w:p>
        </w:tc>
      </w:tr>
    </w:tbl>
    <w:p w14:paraId="5B1BB3EA" w14:textId="77777777" w:rsidR="004E1535" w:rsidRPr="00855760" w:rsidRDefault="004E1535" w:rsidP="00855760"/>
    <w:sectPr w:rsidR="004E1535" w:rsidRPr="00855760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22566" w14:textId="77777777" w:rsidR="004E772B" w:rsidRDefault="004E772B">
      <w:pPr>
        <w:spacing w:after="0" w:line="240" w:lineRule="auto"/>
      </w:pPr>
      <w:r>
        <w:separator/>
      </w:r>
    </w:p>
  </w:endnote>
  <w:endnote w:type="continuationSeparator" w:id="0">
    <w:p w14:paraId="39EC65D6" w14:textId="77777777" w:rsidR="004E772B" w:rsidRDefault="004E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B57CE" w14:textId="77777777" w:rsidR="004E772B" w:rsidRDefault="004E772B">
      <w:pPr>
        <w:spacing w:after="0" w:line="240" w:lineRule="auto"/>
      </w:pPr>
      <w:r>
        <w:separator/>
      </w:r>
    </w:p>
  </w:footnote>
  <w:footnote w:type="continuationSeparator" w:id="0">
    <w:p w14:paraId="1771C375" w14:textId="77777777" w:rsidR="004E772B" w:rsidRDefault="004E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05590E" w:rsidRDefault="0005590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5590E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05590E" w:rsidRDefault="0005590E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16B94D47" w:rsidR="0005590E" w:rsidRDefault="0005590E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</w:t>
          </w:r>
          <w:r w:rsidR="00C15C77"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t>/0</w:t>
          </w:r>
          <w:r w:rsidR="00C15C77"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t>/2020</w:t>
          </w:r>
        </w:p>
      </w:tc>
    </w:tr>
  </w:tbl>
  <w:p w14:paraId="6D09B2A8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79B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D1754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24D2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58B"/>
    <w:multiLevelType w:val="hybridMultilevel"/>
    <w:tmpl w:val="692889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5BB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0C0"/>
    <w:multiLevelType w:val="hybridMultilevel"/>
    <w:tmpl w:val="6870E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C23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3430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13749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1C6A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2D606D37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E1F7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E4D7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48F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1402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B75C2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6327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8460CD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D1A3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66B9E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85129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5" w15:restartNumberingAfterBreak="0">
    <w:nsid w:val="4C6A512C"/>
    <w:multiLevelType w:val="hybridMultilevel"/>
    <w:tmpl w:val="184C968A"/>
    <w:lvl w:ilvl="0" w:tplc="A866EB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A5F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C678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A5A080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581D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8286F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C333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61A4E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8707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417B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E2525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3482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13038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F254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C145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242DD"/>
    <w:multiLevelType w:val="hybridMultilevel"/>
    <w:tmpl w:val="4BA8E0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64913"/>
    <w:multiLevelType w:val="hybridMultilevel"/>
    <w:tmpl w:val="2418E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0"/>
  </w:num>
  <w:num w:numId="4">
    <w:abstractNumId w:val="8"/>
  </w:num>
  <w:num w:numId="5">
    <w:abstractNumId w:val="4"/>
  </w:num>
  <w:num w:numId="6">
    <w:abstractNumId w:val="26"/>
  </w:num>
  <w:num w:numId="7">
    <w:abstractNumId w:val="20"/>
  </w:num>
  <w:num w:numId="8">
    <w:abstractNumId w:val="37"/>
  </w:num>
  <w:num w:numId="9">
    <w:abstractNumId w:val="10"/>
  </w:num>
  <w:num w:numId="10">
    <w:abstractNumId w:val="15"/>
  </w:num>
  <w:num w:numId="11">
    <w:abstractNumId w:val="18"/>
  </w:num>
  <w:num w:numId="12">
    <w:abstractNumId w:val="29"/>
  </w:num>
  <w:num w:numId="13">
    <w:abstractNumId w:val="5"/>
  </w:num>
  <w:num w:numId="14">
    <w:abstractNumId w:val="16"/>
  </w:num>
  <w:num w:numId="15">
    <w:abstractNumId w:val="28"/>
  </w:num>
  <w:num w:numId="16">
    <w:abstractNumId w:val="35"/>
  </w:num>
  <w:num w:numId="17">
    <w:abstractNumId w:val="14"/>
  </w:num>
  <w:num w:numId="18">
    <w:abstractNumId w:val="7"/>
  </w:num>
  <w:num w:numId="19">
    <w:abstractNumId w:val="21"/>
  </w:num>
  <w:num w:numId="20">
    <w:abstractNumId w:val="1"/>
  </w:num>
  <w:num w:numId="21">
    <w:abstractNumId w:val="38"/>
  </w:num>
  <w:num w:numId="22">
    <w:abstractNumId w:val="2"/>
  </w:num>
  <w:num w:numId="23">
    <w:abstractNumId w:val="22"/>
  </w:num>
  <w:num w:numId="24">
    <w:abstractNumId w:val="36"/>
  </w:num>
  <w:num w:numId="25">
    <w:abstractNumId w:val="34"/>
  </w:num>
  <w:num w:numId="26">
    <w:abstractNumId w:val="31"/>
  </w:num>
  <w:num w:numId="27">
    <w:abstractNumId w:val="9"/>
  </w:num>
  <w:num w:numId="28">
    <w:abstractNumId w:val="39"/>
  </w:num>
  <w:num w:numId="29">
    <w:abstractNumId w:val="13"/>
  </w:num>
  <w:num w:numId="30">
    <w:abstractNumId w:val="33"/>
  </w:num>
  <w:num w:numId="31">
    <w:abstractNumId w:val="32"/>
  </w:num>
  <w:num w:numId="32">
    <w:abstractNumId w:val="11"/>
  </w:num>
  <w:num w:numId="33">
    <w:abstractNumId w:val="17"/>
  </w:num>
  <w:num w:numId="34">
    <w:abstractNumId w:val="25"/>
  </w:num>
  <w:num w:numId="35">
    <w:abstractNumId w:val="6"/>
  </w:num>
  <w:num w:numId="36">
    <w:abstractNumId w:val="19"/>
  </w:num>
  <w:num w:numId="37">
    <w:abstractNumId w:val="27"/>
  </w:num>
  <w:num w:numId="38">
    <w:abstractNumId w:val="23"/>
  </w:num>
  <w:num w:numId="39">
    <w:abstractNumId w:val="41"/>
  </w:num>
  <w:num w:numId="40">
    <w:abstractNumId w:val="0"/>
  </w:num>
  <w:num w:numId="41">
    <w:abstractNumId w:val="3"/>
  </w:num>
  <w:num w:numId="42">
    <w:abstractNumId w:val="4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03101"/>
    <w:rsid w:val="00016D61"/>
    <w:rsid w:val="000358BA"/>
    <w:rsid w:val="00040EBB"/>
    <w:rsid w:val="0005590E"/>
    <w:rsid w:val="000750C3"/>
    <w:rsid w:val="000A42F4"/>
    <w:rsid w:val="000C3C89"/>
    <w:rsid w:val="000E7E09"/>
    <w:rsid w:val="00114850"/>
    <w:rsid w:val="00142DFF"/>
    <w:rsid w:val="00144607"/>
    <w:rsid w:val="001A1B30"/>
    <w:rsid w:val="001D3265"/>
    <w:rsid w:val="001F3D29"/>
    <w:rsid w:val="00226E2E"/>
    <w:rsid w:val="002A0090"/>
    <w:rsid w:val="002C46FE"/>
    <w:rsid w:val="003146DC"/>
    <w:rsid w:val="003174EA"/>
    <w:rsid w:val="0040315E"/>
    <w:rsid w:val="00410440"/>
    <w:rsid w:val="00411115"/>
    <w:rsid w:val="004B7023"/>
    <w:rsid w:val="004C6F4B"/>
    <w:rsid w:val="004E1535"/>
    <w:rsid w:val="004E772B"/>
    <w:rsid w:val="00513FEF"/>
    <w:rsid w:val="00527479"/>
    <w:rsid w:val="00537664"/>
    <w:rsid w:val="005438D3"/>
    <w:rsid w:val="006130EC"/>
    <w:rsid w:val="00662E9B"/>
    <w:rsid w:val="00705EAD"/>
    <w:rsid w:val="007112A4"/>
    <w:rsid w:val="00753599"/>
    <w:rsid w:val="007F6787"/>
    <w:rsid w:val="0082120F"/>
    <w:rsid w:val="00854460"/>
    <w:rsid w:val="00855760"/>
    <w:rsid w:val="00865B07"/>
    <w:rsid w:val="008C172E"/>
    <w:rsid w:val="009130E4"/>
    <w:rsid w:val="009370D1"/>
    <w:rsid w:val="00967BB4"/>
    <w:rsid w:val="00981C45"/>
    <w:rsid w:val="009A178C"/>
    <w:rsid w:val="009C370C"/>
    <w:rsid w:val="009D3F3F"/>
    <w:rsid w:val="009E21D3"/>
    <w:rsid w:val="00A14251"/>
    <w:rsid w:val="00A468ED"/>
    <w:rsid w:val="00A477B8"/>
    <w:rsid w:val="00A5018B"/>
    <w:rsid w:val="00A6402F"/>
    <w:rsid w:val="00A971DE"/>
    <w:rsid w:val="00B104F7"/>
    <w:rsid w:val="00B53F29"/>
    <w:rsid w:val="00B76661"/>
    <w:rsid w:val="00B962FE"/>
    <w:rsid w:val="00B96B21"/>
    <w:rsid w:val="00BA7398"/>
    <w:rsid w:val="00BB6B20"/>
    <w:rsid w:val="00BC522D"/>
    <w:rsid w:val="00BE1C79"/>
    <w:rsid w:val="00C15C77"/>
    <w:rsid w:val="00C6514C"/>
    <w:rsid w:val="00CB27CC"/>
    <w:rsid w:val="00CB4E2E"/>
    <w:rsid w:val="00CB5624"/>
    <w:rsid w:val="00CF4B6A"/>
    <w:rsid w:val="00D24017"/>
    <w:rsid w:val="00D36791"/>
    <w:rsid w:val="00DC3915"/>
    <w:rsid w:val="00DC53E8"/>
    <w:rsid w:val="00E5318A"/>
    <w:rsid w:val="00E628EB"/>
    <w:rsid w:val="00E70CB8"/>
    <w:rsid w:val="00E97669"/>
    <w:rsid w:val="00EA5225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55760"/>
  </w:style>
  <w:style w:type="table" w:styleId="Tablaconcuadrcula1clara-nfasis1">
    <w:name w:val="Grid Table 1 Light Accent 1"/>
    <w:basedOn w:val="Tablanormal"/>
    <w:uiPriority w:val="46"/>
    <w:rsid w:val="000A42F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Props1.xml><?xml version="1.0" encoding="utf-8"?>
<ds:datastoreItem xmlns:ds="http://schemas.openxmlformats.org/officeDocument/2006/customXml" ds:itemID="{7971BA3E-C6A1-41AB-A915-640DF5C24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Condori</dc:creator>
  <cp:lastModifiedBy>Angel Gonzales Molina</cp:lastModifiedBy>
  <cp:revision>2</cp:revision>
  <dcterms:created xsi:type="dcterms:W3CDTF">2020-09-14T03:54:00Z</dcterms:created>
  <dcterms:modified xsi:type="dcterms:W3CDTF">2020-09-14T03:54:00Z</dcterms:modified>
</cp:coreProperties>
</file>