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3884" w14:textId="5217C1C7" w:rsidR="004A6F84" w:rsidRDefault="00890715" w:rsidP="00890715">
      <w:pPr>
        <w:jc w:val="center"/>
        <w:rPr>
          <w:rFonts w:ascii="Arial" w:hAnsi="Arial" w:cs="Arial"/>
          <w:sz w:val="64"/>
          <w:szCs w:val="64"/>
        </w:rPr>
      </w:pPr>
      <w:r w:rsidRPr="00912CE1">
        <w:rPr>
          <w:rFonts w:ascii="Arial" w:hAnsi="Arial" w:cs="Arial"/>
          <w:sz w:val="64"/>
          <w:szCs w:val="64"/>
        </w:rPr>
        <w:t xml:space="preserve">Informe de </w:t>
      </w:r>
      <w:r w:rsidR="00150221" w:rsidRPr="00912CE1">
        <w:rPr>
          <w:rFonts w:ascii="Arial" w:hAnsi="Arial" w:cs="Arial"/>
          <w:sz w:val="64"/>
          <w:szCs w:val="64"/>
        </w:rPr>
        <w:t>aplicación</w:t>
      </w:r>
      <w:r w:rsidRPr="00912CE1">
        <w:rPr>
          <w:rFonts w:ascii="Arial" w:hAnsi="Arial" w:cs="Arial"/>
          <w:sz w:val="64"/>
          <w:szCs w:val="64"/>
        </w:rPr>
        <w:t xml:space="preserve"> de POO en Java</w:t>
      </w:r>
    </w:p>
    <w:p w14:paraId="65FDAD27" w14:textId="77777777" w:rsidR="00912CE1" w:rsidRPr="00912CE1" w:rsidRDefault="00912CE1" w:rsidP="00890715">
      <w:pPr>
        <w:jc w:val="center"/>
        <w:rPr>
          <w:rFonts w:ascii="Arial" w:hAnsi="Arial" w:cs="Arial"/>
          <w:sz w:val="64"/>
          <w:szCs w:val="64"/>
        </w:rPr>
      </w:pPr>
    </w:p>
    <w:p w14:paraId="39A7A2D4" w14:textId="59D96AC3" w:rsidR="00EE4564" w:rsidRPr="00150221" w:rsidRDefault="003D09DB" w:rsidP="001502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50221">
        <w:rPr>
          <w:rFonts w:ascii="Arial" w:hAnsi="Arial" w:cs="Arial"/>
          <w:sz w:val="32"/>
          <w:szCs w:val="32"/>
        </w:rPr>
        <w:t>Aplicación de encapsulamiento</w:t>
      </w:r>
      <w:r w:rsidR="00150221" w:rsidRPr="00150221">
        <w:rPr>
          <w:rFonts w:ascii="Arial" w:hAnsi="Arial" w:cs="Arial"/>
          <w:sz w:val="32"/>
          <w:szCs w:val="32"/>
        </w:rPr>
        <w:t>.</w:t>
      </w:r>
      <w:r w:rsidRPr="00150221">
        <w:rPr>
          <w:rFonts w:ascii="Arial" w:hAnsi="Arial" w:cs="Arial"/>
          <w:sz w:val="32"/>
          <w:szCs w:val="32"/>
        </w:rPr>
        <w:br/>
        <w:t xml:space="preserve">El encapsulamiento se </w:t>
      </w:r>
      <w:r w:rsidR="003E7C6B" w:rsidRPr="00150221">
        <w:rPr>
          <w:rFonts w:ascii="Arial" w:hAnsi="Arial" w:cs="Arial"/>
          <w:sz w:val="32"/>
          <w:szCs w:val="32"/>
        </w:rPr>
        <w:t xml:space="preserve">usa para para “proteger” los datos internos de cada objeto, garantizando que solo se pueda ser modificados o leídos a través de </w:t>
      </w:r>
      <w:r w:rsidR="00D547B8" w:rsidRPr="00150221">
        <w:rPr>
          <w:rFonts w:ascii="Arial" w:hAnsi="Arial" w:cs="Arial"/>
          <w:sz w:val="32"/>
          <w:szCs w:val="32"/>
        </w:rPr>
        <w:t>métodos.</w:t>
      </w:r>
      <w:r w:rsidR="00D547B8" w:rsidRPr="00150221">
        <w:rPr>
          <w:rFonts w:ascii="Arial" w:hAnsi="Arial" w:cs="Arial"/>
          <w:sz w:val="32"/>
          <w:szCs w:val="32"/>
        </w:rPr>
        <w:br/>
        <w:t xml:space="preserve">Atributos </w:t>
      </w:r>
      <w:r w:rsidR="00150221" w:rsidRPr="00150221">
        <w:rPr>
          <w:rFonts w:ascii="Arial" w:hAnsi="Arial" w:cs="Arial"/>
          <w:sz w:val="32"/>
          <w:szCs w:val="32"/>
        </w:rPr>
        <w:t>Privados (</w:t>
      </w:r>
      <w:proofErr w:type="spellStart"/>
      <w:r w:rsidR="00D547B8" w:rsidRPr="00150221">
        <w:rPr>
          <w:rFonts w:ascii="Arial" w:hAnsi="Arial" w:cs="Arial"/>
          <w:sz w:val="32"/>
          <w:szCs w:val="32"/>
        </w:rPr>
        <w:t>Private</w:t>
      </w:r>
      <w:proofErr w:type="spellEnd"/>
      <w:r w:rsidR="00D547B8" w:rsidRPr="00150221">
        <w:rPr>
          <w:rFonts w:ascii="Arial" w:hAnsi="Arial" w:cs="Arial"/>
          <w:sz w:val="32"/>
          <w:szCs w:val="32"/>
        </w:rPr>
        <w:t>): Todos los atributos de las clases se declararon pri</w:t>
      </w:r>
      <w:r w:rsidR="00DF0FD4" w:rsidRPr="00150221">
        <w:rPr>
          <w:rFonts w:ascii="Arial" w:hAnsi="Arial" w:cs="Arial"/>
          <w:sz w:val="32"/>
          <w:szCs w:val="32"/>
        </w:rPr>
        <w:t>v</w:t>
      </w:r>
      <w:r w:rsidR="00D547B8" w:rsidRPr="00150221">
        <w:rPr>
          <w:rFonts w:ascii="Arial" w:hAnsi="Arial" w:cs="Arial"/>
          <w:sz w:val="32"/>
          <w:szCs w:val="32"/>
        </w:rPr>
        <w:t>a</w:t>
      </w:r>
      <w:r w:rsidR="00DF0FD4" w:rsidRPr="00150221">
        <w:rPr>
          <w:rFonts w:ascii="Arial" w:hAnsi="Arial" w:cs="Arial"/>
          <w:sz w:val="32"/>
          <w:szCs w:val="32"/>
        </w:rPr>
        <w:t>d</w:t>
      </w:r>
      <w:r w:rsidR="00D547B8" w:rsidRPr="00150221">
        <w:rPr>
          <w:rFonts w:ascii="Arial" w:hAnsi="Arial" w:cs="Arial"/>
          <w:sz w:val="32"/>
          <w:szCs w:val="32"/>
        </w:rPr>
        <w:t>os</w:t>
      </w:r>
      <w:r w:rsidR="00DF0FD4" w:rsidRPr="00150221">
        <w:rPr>
          <w:rFonts w:ascii="Arial" w:hAnsi="Arial" w:cs="Arial"/>
          <w:sz w:val="32"/>
          <w:szCs w:val="32"/>
        </w:rPr>
        <w:t xml:space="preserve">. Esto con el fin de asegurar que ninguna parte del código pueda modificarlo directamente </w:t>
      </w:r>
      <w:r w:rsidR="00995FA8" w:rsidRPr="00150221">
        <w:rPr>
          <w:rFonts w:ascii="Arial" w:hAnsi="Arial" w:cs="Arial"/>
          <w:sz w:val="32"/>
          <w:szCs w:val="32"/>
        </w:rPr>
        <w:t>de forma no autorizada o accidental.</w:t>
      </w:r>
      <w:r w:rsidR="00995FA8" w:rsidRPr="00150221">
        <w:rPr>
          <w:rFonts w:ascii="Arial" w:hAnsi="Arial" w:cs="Arial"/>
          <w:sz w:val="32"/>
          <w:szCs w:val="32"/>
        </w:rPr>
        <w:br/>
      </w:r>
      <w:r w:rsidR="00150221" w:rsidRPr="00150221">
        <w:rPr>
          <w:rFonts w:ascii="Arial" w:hAnsi="Arial" w:cs="Arial"/>
          <w:sz w:val="32"/>
          <w:szCs w:val="32"/>
        </w:rPr>
        <w:t>métodos</w:t>
      </w:r>
      <w:r w:rsidR="00995FA8" w:rsidRPr="00150221">
        <w:rPr>
          <w:rFonts w:ascii="Arial" w:hAnsi="Arial" w:cs="Arial"/>
          <w:sz w:val="32"/>
          <w:szCs w:val="32"/>
        </w:rPr>
        <w:t xml:space="preserve"> </w:t>
      </w:r>
      <w:r w:rsidR="00150221" w:rsidRPr="00150221">
        <w:rPr>
          <w:rFonts w:ascii="Arial" w:hAnsi="Arial" w:cs="Arial"/>
          <w:sz w:val="32"/>
          <w:szCs w:val="32"/>
        </w:rPr>
        <w:t xml:space="preserve">Públicos </w:t>
      </w:r>
      <w:r w:rsidR="00995FA8" w:rsidRPr="00150221">
        <w:rPr>
          <w:rFonts w:ascii="Arial" w:hAnsi="Arial" w:cs="Arial"/>
          <w:sz w:val="32"/>
          <w:szCs w:val="32"/>
        </w:rPr>
        <w:t>(</w:t>
      </w:r>
      <w:proofErr w:type="spellStart"/>
      <w:r w:rsidR="00995FA8" w:rsidRPr="00150221">
        <w:rPr>
          <w:rFonts w:ascii="Arial" w:hAnsi="Arial" w:cs="Arial"/>
          <w:sz w:val="32"/>
          <w:szCs w:val="32"/>
        </w:rPr>
        <w:t>Public</w:t>
      </w:r>
      <w:proofErr w:type="spellEnd"/>
      <w:r w:rsidR="00995FA8" w:rsidRPr="00150221">
        <w:rPr>
          <w:rFonts w:ascii="Arial" w:hAnsi="Arial" w:cs="Arial"/>
          <w:sz w:val="32"/>
          <w:szCs w:val="32"/>
        </w:rPr>
        <w:t>): Se crearon métodos públicos que actual como la única manera de interactuar con los datos</w:t>
      </w:r>
      <w:r w:rsidR="00EE4564" w:rsidRPr="00150221">
        <w:rPr>
          <w:rFonts w:ascii="Arial" w:hAnsi="Arial" w:cs="Arial"/>
          <w:sz w:val="32"/>
          <w:szCs w:val="32"/>
        </w:rPr>
        <w:t>.</w:t>
      </w:r>
      <w:r w:rsidR="00EE4564" w:rsidRPr="00150221">
        <w:rPr>
          <w:rFonts w:ascii="Arial" w:hAnsi="Arial" w:cs="Arial"/>
          <w:sz w:val="32"/>
          <w:szCs w:val="32"/>
        </w:rPr>
        <w:br/>
      </w:r>
    </w:p>
    <w:p w14:paraId="5B83B335" w14:textId="4FB47AD7" w:rsidR="001B6B80" w:rsidRPr="00150221" w:rsidRDefault="00150221" w:rsidP="001502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50221">
        <w:rPr>
          <w:rFonts w:ascii="Arial" w:hAnsi="Arial" w:cs="Arial"/>
          <w:sz w:val="32"/>
          <w:szCs w:val="32"/>
        </w:rPr>
        <w:t>implementación</w:t>
      </w:r>
      <w:r w:rsidR="00EE4564" w:rsidRPr="00150221">
        <w:rPr>
          <w:rFonts w:ascii="Arial" w:hAnsi="Arial" w:cs="Arial"/>
          <w:sz w:val="32"/>
          <w:szCs w:val="32"/>
        </w:rPr>
        <w:t xml:space="preserve"> de las relaciones entre clases</w:t>
      </w:r>
      <w:r w:rsidRPr="00150221">
        <w:rPr>
          <w:rFonts w:ascii="Arial" w:hAnsi="Arial" w:cs="Arial"/>
          <w:sz w:val="32"/>
          <w:szCs w:val="32"/>
        </w:rPr>
        <w:t>.</w:t>
      </w:r>
      <w:r w:rsidR="00EE4564" w:rsidRPr="00150221">
        <w:rPr>
          <w:rFonts w:ascii="Arial" w:hAnsi="Arial" w:cs="Arial"/>
          <w:sz w:val="32"/>
          <w:szCs w:val="32"/>
        </w:rPr>
        <w:br/>
        <w:t>La solución utiliza</w:t>
      </w:r>
      <w:r w:rsidR="00883B04" w:rsidRPr="00150221">
        <w:rPr>
          <w:rFonts w:ascii="Arial" w:hAnsi="Arial" w:cs="Arial"/>
          <w:sz w:val="32"/>
          <w:szCs w:val="32"/>
        </w:rPr>
        <w:t xml:space="preserve"> la relación de </w:t>
      </w:r>
      <w:r w:rsidRPr="00150221">
        <w:rPr>
          <w:rFonts w:ascii="Arial" w:hAnsi="Arial" w:cs="Arial"/>
          <w:sz w:val="32"/>
          <w:szCs w:val="32"/>
        </w:rPr>
        <w:t>Composición</w:t>
      </w:r>
      <w:r w:rsidR="00883B04" w:rsidRPr="00150221">
        <w:rPr>
          <w:rFonts w:ascii="Arial" w:hAnsi="Arial" w:cs="Arial"/>
          <w:sz w:val="32"/>
          <w:szCs w:val="32"/>
        </w:rPr>
        <w:t>/</w:t>
      </w:r>
      <w:r w:rsidRPr="00150221">
        <w:rPr>
          <w:rFonts w:ascii="Arial" w:hAnsi="Arial" w:cs="Arial"/>
          <w:sz w:val="32"/>
          <w:szCs w:val="32"/>
        </w:rPr>
        <w:t>agregación</w:t>
      </w:r>
      <w:r w:rsidR="00883B04" w:rsidRPr="00150221">
        <w:rPr>
          <w:rFonts w:ascii="Arial" w:hAnsi="Arial" w:cs="Arial"/>
          <w:sz w:val="32"/>
          <w:szCs w:val="32"/>
        </w:rPr>
        <w:t xml:space="preserve"> para construir la jerarquía académica</w:t>
      </w:r>
      <w:r w:rsidR="001B7B7F" w:rsidRPr="00150221">
        <w:rPr>
          <w:rFonts w:ascii="Arial" w:hAnsi="Arial" w:cs="Arial"/>
          <w:sz w:val="32"/>
          <w:szCs w:val="32"/>
        </w:rPr>
        <w:t xml:space="preserve">, Para gestionar estas listas, se </w:t>
      </w:r>
      <w:r w:rsidRPr="00150221">
        <w:rPr>
          <w:rFonts w:ascii="Arial" w:hAnsi="Arial" w:cs="Arial"/>
          <w:sz w:val="32"/>
          <w:szCs w:val="32"/>
        </w:rPr>
        <w:t>implementó</w:t>
      </w:r>
      <w:r w:rsidR="001B7B7F" w:rsidRPr="00150221">
        <w:rPr>
          <w:rFonts w:ascii="Arial" w:hAnsi="Arial" w:cs="Arial"/>
          <w:sz w:val="32"/>
          <w:szCs w:val="32"/>
        </w:rPr>
        <w:t xml:space="preserve"> la siguiente lógica en cada clase:</w:t>
      </w:r>
      <w:r w:rsidR="001B7B7F" w:rsidRPr="00150221">
        <w:rPr>
          <w:rFonts w:ascii="Arial" w:hAnsi="Arial" w:cs="Arial"/>
          <w:sz w:val="32"/>
          <w:szCs w:val="32"/>
        </w:rPr>
        <w:br/>
        <w:t>Atributo contador: se usa una variable “</w:t>
      </w:r>
      <w:proofErr w:type="spellStart"/>
      <w:r w:rsidR="001B7B7F" w:rsidRPr="00150221">
        <w:rPr>
          <w:rFonts w:ascii="Arial" w:hAnsi="Arial" w:cs="Arial"/>
          <w:sz w:val="32"/>
          <w:szCs w:val="32"/>
        </w:rPr>
        <w:t>int</w:t>
      </w:r>
      <w:proofErr w:type="spellEnd"/>
      <w:r w:rsidR="001B7B7F" w:rsidRPr="00150221">
        <w:rPr>
          <w:rFonts w:ascii="Arial" w:hAnsi="Arial" w:cs="Arial"/>
          <w:sz w:val="32"/>
          <w:szCs w:val="32"/>
        </w:rPr>
        <w:t xml:space="preserve"> contador” para rastrear el numero real de elementos agregados permitiendo recorrer el arreglo sin procesar posiciones vacías o nulas</w:t>
      </w:r>
      <w:r w:rsidR="006365D6" w:rsidRPr="00150221">
        <w:rPr>
          <w:rFonts w:ascii="Arial" w:hAnsi="Arial" w:cs="Arial"/>
          <w:sz w:val="32"/>
          <w:szCs w:val="32"/>
        </w:rPr>
        <w:t>.</w:t>
      </w:r>
      <w:r w:rsidR="006365D6" w:rsidRPr="00150221">
        <w:rPr>
          <w:rFonts w:ascii="Arial" w:hAnsi="Arial" w:cs="Arial"/>
          <w:sz w:val="32"/>
          <w:szCs w:val="32"/>
        </w:rPr>
        <w:br/>
      </w:r>
      <w:r w:rsidRPr="00150221">
        <w:rPr>
          <w:rFonts w:ascii="Arial" w:hAnsi="Arial" w:cs="Arial"/>
          <w:sz w:val="32"/>
          <w:szCs w:val="32"/>
        </w:rPr>
        <w:t>métodos</w:t>
      </w:r>
      <w:r w:rsidR="006365D6" w:rsidRPr="00150221">
        <w:rPr>
          <w:rFonts w:ascii="Arial" w:hAnsi="Arial" w:cs="Arial"/>
          <w:sz w:val="32"/>
          <w:szCs w:val="32"/>
        </w:rPr>
        <w:t xml:space="preserve"> de gestión: Se creo un método publico que recibe un objeto de la clase </w:t>
      </w:r>
      <w:r w:rsidR="00A92AE0" w:rsidRPr="00150221">
        <w:rPr>
          <w:rFonts w:ascii="Arial" w:hAnsi="Arial" w:cs="Arial"/>
          <w:sz w:val="32"/>
          <w:szCs w:val="32"/>
        </w:rPr>
        <w:t>relacionar y lo inserta en la siguiente posición libre del arreglo, incrementando el contador (</w:t>
      </w:r>
      <w:proofErr w:type="spellStart"/>
      <w:r w:rsidR="00A92AE0" w:rsidRPr="00150221">
        <w:rPr>
          <w:rFonts w:ascii="Arial" w:hAnsi="Arial" w:cs="Arial"/>
          <w:sz w:val="32"/>
          <w:szCs w:val="32"/>
        </w:rPr>
        <w:t>AgregarEstudiante</w:t>
      </w:r>
      <w:proofErr w:type="spellEnd"/>
      <w:r w:rsidR="00A92AE0" w:rsidRPr="00150221">
        <w:rPr>
          <w:rFonts w:ascii="Arial" w:hAnsi="Arial" w:cs="Arial"/>
          <w:sz w:val="32"/>
          <w:szCs w:val="32"/>
        </w:rPr>
        <w:t>).</w:t>
      </w:r>
      <w:r w:rsidR="001B6B80" w:rsidRPr="00150221">
        <w:rPr>
          <w:rFonts w:ascii="Arial" w:hAnsi="Arial" w:cs="Arial"/>
          <w:sz w:val="32"/>
          <w:szCs w:val="32"/>
        </w:rPr>
        <w:br/>
      </w:r>
    </w:p>
    <w:p w14:paraId="63B08892" w14:textId="142E4FB4" w:rsidR="003D09DB" w:rsidRPr="00150221" w:rsidRDefault="00150221" w:rsidP="001502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50221">
        <w:rPr>
          <w:rFonts w:ascii="Arial" w:hAnsi="Arial" w:cs="Arial"/>
          <w:sz w:val="32"/>
          <w:szCs w:val="32"/>
        </w:rPr>
        <w:lastRenderedPageBreak/>
        <w:t>validaciones agregadas</w:t>
      </w:r>
      <w:r w:rsidR="001B6B80" w:rsidRPr="00150221">
        <w:rPr>
          <w:rFonts w:ascii="Arial" w:hAnsi="Arial" w:cs="Arial"/>
          <w:sz w:val="32"/>
          <w:szCs w:val="32"/>
        </w:rPr>
        <w:t xml:space="preserve"> en los métodos setter.</w:t>
      </w:r>
      <w:r w:rsidR="001B6B80" w:rsidRPr="00150221">
        <w:rPr>
          <w:rFonts w:ascii="Arial" w:hAnsi="Arial" w:cs="Arial"/>
          <w:sz w:val="32"/>
          <w:szCs w:val="32"/>
        </w:rPr>
        <w:br/>
        <w:t>Las validaciones tienen como objetivo garantizar la integridad de los datos del objeto,</w:t>
      </w:r>
      <w:r w:rsidR="004C4D85" w:rsidRPr="00150221">
        <w:rPr>
          <w:rFonts w:ascii="Arial" w:hAnsi="Arial" w:cs="Arial"/>
          <w:sz w:val="32"/>
          <w:szCs w:val="32"/>
        </w:rPr>
        <w:t xml:space="preserve"> </w:t>
      </w:r>
      <w:r w:rsidRPr="00150221">
        <w:rPr>
          <w:rFonts w:ascii="Arial" w:hAnsi="Arial" w:cs="Arial"/>
          <w:sz w:val="32"/>
          <w:szCs w:val="32"/>
        </w:rPr>
        <w:t>en caso de que</w:t>
      </w:r>
      <w:r w:rsidR="004C4D85" w:rsidRPr="00150221">
        <w:rPr>
          <w:rFonts w:ascii="Arial" w:hAnsi="Arial" w:cs="Arial"/>
          <w:sz w:val="32"/>
          <w:szCs w:val="32"/>
        </w:rPr>
        <w:t xml:space="preserve"> la validación falle, el setter no asigna el valor incorrecto y, en su lugar, imprime un mensaje utilizando “</w:t>
      </w:r>
      <w:proofErr w:type="spellStart"/>
      <w:r w:rsidR="004C4D85" w:rsidRPr="00150221">
        <w:rPr>
          <w:rFonts w:ascii="Arial" w:hAnsi="Arial" w:cs="Arial"/>
          <w:sz w:val="32"/>
          <w:szCs w:val="32"/>
        </w:rPr>
        <w:t>System.err.prin</w:t>
      </w:r>
      <w:r w:rsidR="00EF2BB7" w:rsidRPr="00150221">
        <w:rPr>
          <w:rFonts w:ascii="Arial" w:hAnsi="Arial" w:cs="Arial"/>
          <w:sz w:val="32"/>
          <w:szCs w:val="32"/>
        </w:rPr>
        <w:t>tln</w:t>
      </w:r>
      <w:proofErr w:type="spellEnd"/>
      <w:r w:rsidR="00EF2BB7" w:rsidRPr="00150221">
        <w:rPr>
          <w:rFonts w:ascii="Arial" w:hAnsi="Arial" w:cs="Arial"/>
          <w:sz w:val="32"/>
          <w:szCs w:val="32"/>
        </w:rPr>
        <w:t xml:space="preserve">”. Esto evita que los objetos almacenen datos inválidos desde su creación o </w:t>
      </w:r>
      <w:r w:rsidRPr="00150221">
        <w:rPr>
          <w:rFonts w:ascii="Arial" w:hAnsi="Arial" w:cs="Arial"/>
          <w:sz w:val="32"/>
          <w:szCs w:val="32"/>
        </w:rPr>
        <w:t>modificación</w:t>
      </w:r>
      <w:r w:rsidR="00EF2BB7" w:rsidRPr="00150221">
        <w:rPr>
          <w:rFonts w:ascii="Arial" w:hAnsi="Arial" w:cs="Arial"/>
          <w:sz w:val="32"/>
          <w:szCs w:val="32"/>
        </w:rPr>
        <w:t>.</w:t>
      </w:r>
      <w:r w:rsidR="00995FA8" w:rsidRPr="00150221">
        <w:rPr>
          <w:rFonts w:ascii="Arial" w:hAnsi="Arial" w:cs="Arial"/>
          <w:sz w:val="32"/>
          <w:szCs w:val="32"/>
        </w:rPr>
        <w:t xml:space="preserve"> </w:t>
      </w:r>
    </w:p>
    <w:sectPr w:rsidR="003D09DB" w:rsidRPr="0015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6675F"/>
    <w:multiLevelType w:val="hybridMultilevel"/>
    <w:tmpl w:val="1D76AF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B1"/>
    <w:rsid w:val="00150221"/>
    <w:rsid w:val="001B6B80"/>
    <w:rsid w:val="001B7B7F"/>
    <w:rsid w:val="001F57B1"/>
    <w:rsid w:val="003D09DB"/>
    <w:rsid w:val="003E7C6B"/>
    <w:rsid w:val="004A6F84"/>
    <w:rsid w:val="004C4D85"/>
    <w:rsid w:val="004E31A8"/>
    <w:rsid w:val="006365D6"/>
    <w:rsid w:val="00691D22"/>
    <w:rsid w:val="00883B04"/>
    <w:rsid w:val="00890715"/>
    <w:rsid w:val="00912CE1"/>
    <w:rsid w:val="00995FA8"/>
    <w:rsid w:val="00A92AE0"/>
    <w:rsid w:val="00B143E1"/>
    <w:rsid w:val="00D547B8"/>
    <w:rsid w:val="00DF0FD4"/>
    <w:rsid w:val="00EE4564"/>
    <w:rsid w:val="00E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F4C5"/>
  <w15:chartTrackingRefBased/>
  <w15:docId w15:val="{D12D9EFB-EC9A-487F-815B-FD641F71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7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7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7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7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7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7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7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7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7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7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Daiana Morales</dc:creator>
  <cp:keywords/>
  <dc:description/>
  <cp:lastModifiedBy>Rocio Daiana Morales</cp:lastModifiedBy>
  <cp:revision>16</cp:revision>
  <dcterms:created xsi:type="dcterms:W3CDTF">2025-09-30T06:02:00Z</dcterms:created>
  <dcterms:modified xsi:type="dcterms:W3CDTF">2025-09-30T06:18:00Z</dcterms:modified>
</cp:coreProperties>
</file>