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988g1dr1ifo" w:id="0"/>
      <w:bookmarkEnd w:id="0"/>
      <w:r w:rsidDel="00000000" w:rsidR="00000000" w:rsidRPr="00000000">
        <w:rPr>
          <w:b w:val="1"/>
          <w:sz w:val="34"/>
          <w:szCs w:val="34"/>
          <w:rtl w:val="0"/>
        </w:rPr>
        <w:t xml:space="preserve">Caso: "PanamaGo" - De 3 Amigos en Casco Viejo a $2M en Ventas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v69tgntn34h" w:id="1"/>
      <w:bookmarkEnd w:id="1"/>
      <w:r w:rsidDel="00000000" w:rsidR="00000000" w:rsidRPr="00000000">
        <w:rPr>
          <w:b w:val="1"/>
          <w:color w:val="000000"/>
          <w:sz w:val="26"/>
          <w:szCs w:val="26"/>
          <w:rtl w:val="0"/>
        </w:rPr>
        <w:t xml:space="preserve">🎬 La Historia Completa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Marzo 2021 - El Inicio en un Café de Casco Viejo</w:t>
      </w:r>
    </w:p>
    <w:p w:rsidR="00000000" w:rsidDel="00000000" w:rsidP="00000000" w:rsidRDefault="00000000" w:rsidRPr="00000000" w14:paraId="00000004">
      <w:pPr>
        <w:spacing w:after="240" w:before="240" w:lineRule="auto"/>
        <w:rPr/>
      </w:pPr>
      <w:r w:rsidDel="00000000" w:rsidR="00000000" w:rsidRPr="00000000">
        <w:rPr>
          <w:rtl w:val="0"/>
        </w:rPr>
        <w:t xml:space="preserve">Ana (UTP, Mercadeo), Carlos (UP, Administración) y Luis (USMA, Turismo) se reunían cada viernes en Café Unido. Frustrados porque el 90% del dinero turístico se quedaba en grandes cadenas hoteleras extranjeras, decidieron crear </w:t>
      </w:r>
      <w:r w:rsidDel="00000000" w:rsidR="00000000" w:rsidRPr="00000000">
        <w:rPr>
          <w:b w:val="1"/>
          <w:rtl w:val="0"/>
        </w:rPr>
        <w:t xml:space="preserve">PanamaGo</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La Visión:</w:t>
      </w:r>
      <w:r w:rsidDel="00000000" w:rsidR="00000000" w:rsidRPr="00000000">
        <w:rPr>
          <w:rtl w:val="0"/>
        </w:rPr>
        <w:t xml:space="preserve"> "Que un turista pueda desayunar hojaldres con Doña Carmen en El Valle, aprender sobre el Canal con el Ing. Rodríguez (jubilado de la ACP), y terminar el día pescando con los locales en Portobelo... todo desde su celular."</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Primeros 6 meses - El Valle de la Muerte:</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5,000 descargas (gastaron $3,000 en ads de Instagram)</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Solo 47 conversiones a pago ($9.99/experiencia)</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Quemando $2,000/mes, les quedaban 3 meses de runway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La familia de Ana sugería que "mejor buscara trabajo en Copa Airlines"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0dbcfwulg20" w:id="2"/>
      <w:bookmarkEnd w:id="2"/>
      <w:r w:rsidDel="00000000" w:rsidR="00000000" w:rsidRPr="00000000">
        <w:rPr>
          <w:b w:val="1"/>
          <w:color w:val="000000"/>
          <w:sz w:val="26"/>
          <w:szCs w:val="26"/>
          <w:rtl w:val="0"/>
        </w:rPr>
        <w:t xml:space="preserve">📊 El Experimento que Cambió Todo</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Septiembre 2021 - La Apuesta por los Datos</w:t>
      </w:r>
    </w:p>
    <w:p w:rsidR="00000000" w:rsidDel="00000000" w:rsidP="00000000" w:rsidRDefault="00000000" w:rsidRPr="00000000" w14:paraId="0000000D">
      <w:pPr>
        <w:spacing w:after="240" w:before="240" w:lineRule="auto"/>
        <w:rPr/>
      </w:pPr>
      <w:r w:rsidDel="00000000" w:rsidR="00000000" w:rsidRPr="00000000">
        <w:rPr>
          <w:rtl w:val="0"/>
        </w:rPr>
        <w:t xml:space="preserve">Luis convenció al grupo de invertir sus últimos $1,500 en contratar a un estudiante de la UTP para construir un modelo predictivo. Recolectaron datos de TODOS sus usuarios durante 30 días:</w:t>
      </w:r>
    </w:p>
    <w:p w:rsidR="00000000" w:rsidDel="00000000" w:rsidP="00000000" w:rsidRDefault="00000000" w:rsidRPr="00000000" w14:paraId="0000000E">
      <w:pPr>
        <w:rPr/>
      </w:pPr>
      <w:r w:rsidDel="00000000" w:rsidR="00000000" w:rsidRPr="00000000">
        <w:rPr>
          <w:rtl w:val="0"/>
        </w:rPr>
        <w:t xml:space="preserve">DATOS RECOLECTADOS (2,847 usuarios):</w:t>
      </w:r>
    </w:p>
    <w:p w:rsidR="00000000" w:rsidDel="00000000" w:rsidP="00000000" w:rsidRDefault="00000000" w:rsidRPr="00000000" w14:paraId="0000000F">
      <w:pPr>
        <w:rPr/>
      </w:pPr>
      <w:r w:rsidDel="00000000" w:rsidR="00000000" w:rsidRPr="00000000">
        <w:rPr>
          <w:rtl w:val="0"/>
        </w:rPr>
        <w:t xml:space="preserve">- Tiempo en app: promedio 6.3 min/sesión</w:t>
      </w:r>
    </w:p>
    <w:p w:rsidR="00000000" w:rsidDel="00000000" w:rsidP="00000000" w:rsidRDefault="00000000" w:rsidRPr="00000000" w14:paraId="00000010">
      <w:pPr>
        <w:rPr/>
      </w:pPr>
      <w:r w:rsidDel="00000000" w:rsidR="00000000" w:rsidRPr="00000000">
        <w:rPr>
          <w:rtl w:val="0"/>
        </w:rPr>
        <w:t xml:space="preserve">- Experiencias vistas: promedio 4.2 por usuario</w:t>
      </w:r>
    </w:p>
    <w:p w:rsidR="00000000" w:rsidDel="00000000" w:rsidP="00000000" w:rsidRDefault="00000000" w:rsidRPr="00000000" w14:paraId="00000011">
      <w:pPr>
        <w:rPr/>
      </w:pPr>
      <w:r w:rsidDel="00000000" w:rsidR="00000000" w:rsidRPr="00000000">
        <w:rPr>
          <w:rtl w:val="0"/>
        </w:rPr>
        <w:t xml:space="preserve">- Interacciones sociales: 12% de usuarios compartían</w:t>
      </w:r>
    </w:p>
    <w:p w:rsidR="00000000" w:rsidDel="00000000" w:rsidP="00000000" w:rsidRDefault="00000000" w:rsidRPr="00000000" w14:paraId="00000012">
      <w:pPr>
        <w:rPr/>
      </w:pPr>
      <w:r w:rsidDel="00000000" w:rsidR="00000000" w:rsidRPr="00000000">
        <w:rPr>
          <w:rtl w:val="0"/>
        </w:rPr>
        <w:t xml:space="preserve">- Horario de uso: 68% entre 7-10 PM</w:t>
      </w:r>
    </w:p>
    <w:p w:rsidR="00000000" w:rsidDel="00000000" w:rsidP="00000000" w:rsidRDefault="00000000" w:rsidRPr="00000000" w14:paraId="00000013">
      <w:pPr>
        <w:spacing w:after="120" w:before="120" w:line="360" w:lineRule="auto"/>
        <w:rPr/>
      </w:pPr>
      <w:r w:rsidDel="00000000" w:rsidR="00000000" w:rsidRPr="00000000">
        <w:rPr>
          <w:rtl w:val="0"/>
        </w:rPr>
        <w:t xml:space="preserve">- Ventana de conversión: 80% compraba en primeros 7 días o nunca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d506kwykmyp" w:id="3"/>
      <w:bookmarkEnd w:id="3"/>
      <w:r w:rsidDel="00000000" w:rsidR="00000000" w:rsidRPr="00000000">
        <w:rPr>
          <w:b w:val="1"/>
          <w:color w:val="000000"/>
          <w:sz w:val="26"/>
          <w:szCs w:val="26"/>
          <w:rtl w:val="0"/>
        </w:rPr>
        <w:t xml:space="preserve">🔬 Los Resultados del Modelo - Explicados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La Ecuación Mágica:</w:t>
      </w:r>
    </w:p>
    <w:p w:rsidR="00000000" w:rsidDel="00000000" w:rsidP="00000000" w:rsidRDefault="00000000" w:rsidRPr="00000000" w14:paraId="00000016">
      <w:pPr>
        <w:spacing w:after="120" w:before="120" w:line="360" w:lineRule="auto"/>
        <w:rPr/>
      </w:pPr>
      <w:r w:rsidDel="00000000" w:rsidR="00000000" w:rsidRPr="00000000">
        <w:rPr>
          <w:rtl w:val="0"/>
        </w:rPr>
        <w:t xml:space="preserve">Probabilidad de Pagar = 0.12 + 0.08(Tiempo) + 0.15(Experiencias) + 0.25(Social) - 0.03(Días)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¿Qué Significa Cada Número?</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Base (0.12):</w:t>
      </w:r>
      <w:r w:rsidDel="00000000" w:rsidR="00000000" w:rsidRPr="00000000">
        <w:rPr>
          <w:rtl w:val="0"/>
        </w:rPr>
        <w:t xml:space="preserve"> Un usuario que abre la app tiene 12% de probabilidad base de pagar</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Tiempo (0.08):</w:t>
      </w:r>
      <w:r w:rsidDel="00000000" w:rsidR="00000000" w:rsidRPr="00000000">
        <w:rPr>
          <w:rtl w:val="0"/>
        </w:rPr>
        <w:t xml:space="preserve"> Por cada minuto adicional en la app, suma +8% probabilidad</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Usuario promedio (6 min) = +48% adicional</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Power user (10 min) = +80% adicional</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Experiencias (0.15):</w:t>
      </w:r>
      <w:r w:rsidDel="00000000" w:rsidR="00000000" w:rsidRPr="00000000">
        <w:rPr>
          <w:rtl w:val="0"/>
        </w:rPr>
        <w:t xml:space="preserve"> Por cada experiencia vista, suma +15%</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Ver 3 experiencias = +45% probabilidad</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Ver 5 experiencias = +75% probabilidad</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SOCIAL (0.25) - EL GAME CHANGER:</w:t>
      </w:r>
      <w:r w:rsidDel="00000000" w:rsidR="00000000" w:rsidRPr="00000000">
        <w:rPr>
          <w:rtl w:val="0"/>
        </w:rPr>
        <w:t xml:space="preserve"> Por cada interacción social, suma +25%</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1 compartida = +25%</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2 compartidas = +50%</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3 compartidas = +75%</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Días (-0.03):</w:t>
      </w:r>
      <w:r w:rsidDel="00000000" w:rsidR="00000000" w:rsidRPr="00000000">
        <w:rPr>
          <w:rtl w:val="0"/>
        </w:rPr>
        <w:t xml:space="preserve"> Por cada día sin comprar, RESTA -3%</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Día 7 = -21% probabilidad</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Día 14 = -42% probabilidad</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b w:val="1"/>
          <w:rtl w:val="0"/>
        </w:rPr>
        <w:t xml:space="preserve">INSIGHT CLAVE:</w:t>
      </w:r>
      <w:r w:rsidDel="00000000" w:rsidR="00000000" w:rsidRPr="00000000">
        <w:rPr>
          <w:rtl w:val="0"/>
        </w:rPr>
        <w:t xml:space="preserve"> "Si no compran en la primera semana, los perdimos"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louy8mogrz0" w:id="4"/>
      <w:bookmarkEnd w:id="4"/>
      <w:r w:rsidDel="00000000" w:rsidR="00000000" w:rsidRPr="00000000">
        <w:rPr>
          <w:b w:val="1"/>
          <w:color w:val="000000"/>
          <w:sz w:val="26"/>
          <w:szCs w:val="26"/>
          <w:rtl w:val="0"/>
        </w:rPr>
        <w:t xml:space="preserve">💡 Los 3 Descubrimientos Revolucionarios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Descubrimiento #1: "El Factor Orgullo Panameño"</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rtl w:val="0"/>
        </w:rPr>
        <w:t xml:space="preserve">Usuarios que compartían fotos con #PanamaSecreto tenían 3X más conversión</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No era por el descuento... era por PRESUMIR que conocían "el verdadero Panamá"</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rtl w:val="0"/>
        </w:rPr>
        <w:t xml:space="preserve">Quote de usuario: "Mis amigos gringos no creían que esto era Panamá, pensaban que solo éramos Canal y bancos"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Descubrimiento #2: "La Ventana de 7 Días"</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rtl w:val="0"/>
        </w:rPr>
        <w:t xml:space="preserve">Gráfica mostró caída dramática después del día 7</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80% de compradores lo hacían en primeros 7 días</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15% entre días 8-14</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5% después del día 14</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b w:val="1"/>
          <w:rtl w:val="0"/>
        </w:rPr>
        <w:t xml:space="preserve">Decisión:</w:t>
      </w:r>
      <w:r w:rsidDel="00000000" w:rsidR="00000000" w:rsidRPr="00000000">
        <w:rPr>
          <w:rtl w:val="0"/>
        </w:rPr>
        <w:t xml:space="preserve"> Enfocar TODO el esfuerzo en primera semana</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Descubrimiento #3: "El Multiplicador Social Oculto"</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Cuando alguien compartía, promedio 3.4 amigos descargaban la app</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Esos referidos tenían 45% más probabilidad de pagar</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El CAC (Costo Adquisición Cliente) bajó de $63 a $8</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2hp2eltq6lj3" w:id="5"/>
      <w:bookmarkEnd w:id="5"/>
      <w:r w:rsidDel="00000000" w:rsidR="00000000" w:rsidRPr="00000000">
        <w:rPr>
          <w:b w:val="1"/>
          <w:color w:val="000000"/>
          <w:sz w:val="26"/>
          <w:szCs w:val="26"/>
          <w:rtl w:val="0"/>
        </w:rPr>
        <w:t xml:space="preserve">🚀 La Estrategia de Growth Hacking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"Operación Reto Panama Secreto" (Octubre 2021)</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Semana 1 - Onboarding Agresivo:</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tl w:val="0"/>
        </w:rPr>
        <w:t xml:space="preserve">Día 1: "Bienvenido! Comparte tu lugar secreto favorito de Panamá = 20% off"</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Día 3: Push notification con foto viral: "Mira lo que descubrió María en Colón"</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Día 5: "Último chance: 3 experiencias por precio de 2 (expira mañana)"</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rtl w:val="0"/>
        </w:rPr>
        <w:t xml:space="preserve">Día 7: Llamada personal de Ana: "¿Qué experiencia te gustaría que agreguemos?"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Gamificación Social:</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"Embajador Bronce": Comparte 1 vez = 10% descuento permanente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"Embajador Plata": 3 referidos que compren = 1 experiencia gratis/mes</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"Embajador Oro": 10 referidos = Partner pagado ($50/mes + comisiones)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Contenido Viral Semanal:</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rtl w:val="0"/>
        </w:rPr>
        <w:t xml:space="preserve">Lunes: "Reto de la Semana" (ej: "Encuentra el mural de pescadores en Taboga")</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Miércoles: Historia destacada de usuario</w:t>
      </w:r>
    </w:p>
    <w:p w:rsidR="00000000" w:rsidDel="00000000" w:rsidP="00000000" w:rsidRDefault="00000000" w:rsidRPr="00000000" w14:paraId="00000044">
      <w:pPr>
        <w:numPr>
          <w:ilvl w:val="0"/>
          <w:numId w:val="12"/>
        </w:numPr>
        <w:spacing w:after="240" w:before="0" w:beforeAutospacing="0" w:lineRule="auto"/>
        <w:ind w:left="720" w:hanging="360"/>
      </w:pPr>
      <w:r w:rsidDel="00000000" w:rsidR="00000000" w:rsidRPr="00000000">
        <w:rPr>
          <w:rtl w:val="0"/>
        </w:rPr>
        <w:t xml:space="preserve">Viernes: "Batalla de Provincias" (Chiriquí vs Bocas: ¿quién tiene mejor café?)</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2w3pwi5wzhz0" w:id="6"/>
      <w:bookmarkEnd w:id="6"/>
      <w:r w:rsidDel="00000000" w:rsidR="00000000" w:rsidRPr="00000000">
        <w:rPr>
          <w:b w:val="1"/>
          <w:color w:val="000000"/>
          <w:sz w:val="26"/>
          <w:szCs w:val="26"/>
          <w:rtl w:val="0"/>
        </w:rPr>
        <w:t xml:space="preserve">📈 Los Resultados - 90 Días Después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Métricas Antes vs Después:</w:t>
      </w:r>
    </w:p>
    <w:tbl>
      <w:tblPr>
        <w:tblStyle w:val="Table1"/>
        <w:tblW w:w="6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1835"/>
        <w:gridCol w:w="1730"/>
        <w:gridCol w:w="980"/>
        <w:tblGridChange w:id="0">
          <w:tblGrid>
            <w:gridCol w:w="2375"/>
            <w:gridCol w:w="1835"/>
            <w:gridCol w:w="1730"/>
            <w:gridCol w:w="98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Métrica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Septiembre 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Diciembre 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Cambio</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Usuarios Activos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2,847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24,670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+766%</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Conversión a Pago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+342%</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Compartidos Sociales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+458%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Ingreso Mensual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$470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$18,400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+3,814%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CAC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-87%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+189%</w:t>
            </w:r>
          </w:p>
        </w:tc>
      </w:tr>
    </w:tbl>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El Momento de Gloria:</w:t>
      </w:r>
    </w:p>
    <w:p w:rsidR="00000000" w:rsidDel="00000000" w:rsidP="00000000" w:rsidRDefault="00000000" w:rsidRPr="00000000" w14:paraId="00000064">
      <w:pPr>
        <w:numPr>
          <w:ilvl w:val="0"/>
          <w:numId w:val="10"/>
        </w:numPr>
        <w:spacing w:after="0" w:afterAutospacing="0" w:before="240" w:lineRule="auto"/>
        <w:ind w:left="720" w:hanging="360"/>
      </w:pPr>
      <w:r w:rsidDel="00000000" w:rsidR="00000000" w:rsidRPr="00000000">
        <w:rPr>
          <w:rtl w:val="0"/>
        </w:rPr>
        <w:t xml:space="preserve">Diciembre 15: Featured en TechCrunch como "Latin America's Hidden Gem"</w:t>
      </w:r>
    </w:p>
    <w:p w:rsidR="00000000" w:rsidDel="00000000" w:rsidP="00000000" w:rsidRDefault="00000000" w:rsidRPr="00000000" w14:paraId="00000065">
      <w:pPr>
        <w:numPr>
          <w:ilvl w:val="0"/>
          <w:numId w:val="10"/>
        </w:numPr>
        <w:spacing w:after="0" w:afterAutospacing="0" w:before="0" w:beforeAutospacing="0" w:lineRule="auto"/>
        <w:ind w:left="720" w:hanging="360"/>
      </w:pPr>
      <w:r w:rsidDel="00000000" w:rsidR="00000000" w:rsidRPr="00000000">
        <w:rPr>
          <w:rtl w:val="0"/>
        </w:rPr>
        <w:t xml:space="preserve">Diciembre 20: Oferta de inversión de $500K de 500 Startups</w:t>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Diciembre 24: Ana le compró a su mamá pasajes para conocer Europa</w:t>
      </w:r>
    </w:p>
    <w:p w:rsidR="00000000" w:rsidDel="00000000" w:rsidP="00000000" w:rsidRDefault="00000000" w:rsidRPr="00000000" w14:paraId="00000067">
      <w:pPr>
        <w:numPr>
          <w:ilvl w:val="0"/>
          <w:numId w:val="10"/>
        </w:numPr>
        <w:spacing w:after="240" w:before="0" w:beforeAutospacing="0" w:lineRule="auto"/>
        <w:ind w:left="720" w:hanging="360"/>
      </w:pPr>
      <w:r w:rsidDel="00000000" w:rsidR="00000000" w:rsidRPr="00000000">
        <w:rPr>
          <w:rtl w:val="0"/>
        </w:rPr>
        <w:t xml:space="preserve">Enero 2022: Copa Airlines los contactó para partnership</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x2pp8g1n9lr1" w:id="7"/>
      <w:bookmarkEnd w:id="7"/>
      <w:r w:rsidDel="00000000" w:rsidR="00000000" w:rsidRPr="00000000">
        <w:rPr>
          <w:b w:val="1"/>
          <w:color w:val="000000"/>
          <w:sz w:val="26"/>
          <w:szCs w:val="26"/>
          <w:rtl w:val="0"/>
        </w:rPr>
        <w:t xml:space="preserve">🎯 Datos Curiosos que Descubrieron</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El "Efecto Viernes Santo"</w:t>
      </w:r>
      <w:r w:rsidDel="00000000" w:rsidR="00000000" w:rsidRPr="00000000">
        <w:rPr>
          <w:rtl w:val="0"/>
        </w:rPr>
        <w:t xml:space="preserve">: Conversiones subían 400% en días festivos panameños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El "Factor Lluvia"</w:t>
      </w:r>
      <w:r w:rsidDel="00000000" w:rsidR="00000000" w:rsidRPr="00000000">
        <w:rPr>
          <w:rtl w:val="0"/>
        </w:rPr>
        <w:t xml:space="preserve">: Cuando llovía en Ciudad de Panamá, búsquedas de "Bocas del Toro" subían 200%</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El "Orgullo Comarca"</w:t>
      </w:r>
      <w:r w:rsidDel="00000000" w:rsidR="00000000" w:rsidRPr="00000000">
        <w:rPr>
          <w:rtl w:val="0"/>
        </w:rPr>
        <w:t xml:space="preserve">: Experiencias en Guna Yala tenían 5X más shares que cualquier otra</w:t>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b w:val="1"/>
          <w:rtl w:val="0"/>
        </w:rPr>
        <w:t xml:space="preserve">El "Bug Bendito"</w:t>
      </w:r>
      <w:r w:rsidDel="00000000" w:rsidR="00000000" w:rsidRPr="00000000">
        <w:rPr>
          <w:rtl w:val="0"/>
        </w:rPr>
        <w:t xml:space="preserve">: Un error mostraba precios en Balboas como dólares a europeos (B/.10 = $10), nadie reclamó</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6dtlsg5dcht1" w:id="8"/>
      <w:bookmarkEnd w:id="8"/>
      <w:r w:rsidDel="00000000" w:rsidR="00000000" w:rsidRPr="00000000">
        <w:rPr>
          <w:b w:val="1"/>
          <w:color w:val="000000"/>
          <w:sz w:val="26"/>
          <w:szCs w:val="26"/>
          <w:rtl w:val="0"/>
        </w:rPr>
        <w:t xml:space="preserve">⚠️ Problemas No Resueltos</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b w:val="1"/>
          <w:rtl w:val="0"/>
        </w:rPr>
        <w:t xml:space="preserve">Estacionalidad Brutal</w:t>
      </w:r>
      <w:r w:rsidDel="00000000" w:rsidR="00000000" w:rsidRPr="00000000">
        <w:rPr>
          <w:rtl w:val="0"/>
        </w:rPr>
        <w:t xml:space="preserve">: 70% de ingresos en dic-abril (temporada seca)</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Concentración Peligrosa</w:t>
      </w:r>
      <w:r w:rsidDel="00000000" w:rsidR="00000000" w:rsidRPr="00000000">
        <w:rPr>
          <w:rtl w:val="0"/>
        </w:rPr>
        <w:t xml:space="preserve">: 60% de ingresos de Ciudad de Panamá</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Dependencia de WiFi</w:t>
      </w:r>
      <w:r w:rsidDel="00000000" w:rsidR="00000000" w:rsidRPr="00000000">
        <w:rPr>
          <w:rtl w:val="0"/>
        </w:rPr>
        <w:t xml:space="preserve">: Modelo asume conectividad (falla en Darién, Guna Yala)</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Tensión con Locales</w:t>
      </w:r>
      <w:r w:rsidDel="00000000" w:rsidR="00000000" w:rsidRPr="00000000">
        <w:rPr>
          <w:rtl w:val="0"/>
        </w:rPr>
        <w:t xml:space="preserve">: Algunos guías se quejan de "invasión" de turistas</w:t>
      </w:r>
    </w:p>
    <w:p w:rsidR="00000000" w:rsidDel="00000000" w:rsidP="00000000" w:rsidRDefault="00000000" w:rsidRPr="00000000" w14:paraId="00000072">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Tu Rol:</w:t>
      </w:r>
      <w:r w:rsidDel="00000000" w:rsidR="00000000" w:rsidRPr="00000000">
        <w:rPr>
          <w:rtl w:val="0"/>
        </w:rPr>
        <w:t xml:space="preserve"> Eres consultor/a contratado por PanamaGo en enero 2022. Tienen $500K para invertir, presión de inversionistas para escalar 10X en 2022, pero también compromiso con las comunidades locales.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Datos Adicionales:</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rtl w:val="0"/>
        </w:rPr>
        <w:t xml:space="preserve">Competidor "Panama Tours" (empresa de Miami) entró con $2M en marketing</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tl w:val="0"/>
        </w:rPr>
        <w:t xml:space="preserve">ATP (Autoridad Turismo Panamá) los quiere como partner oficial</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rtl w:val="0"/>
        </w:rPr>
        <w:t xml:space="preserve">30% de guías locales amenazan con crear su propia cooperativa</w:t>
      </w:r>
    </w:p>
    <w:p w:rsidR="00000000" w:rsidDel="00000000" w:rsidP="00000000" w:rsidRDefault="00000000" w:rsidRPr="00000000" w14:paraId="00000078">
      <w:pPr>
        <w:numPr>
          <w:ilvl w:val="0"/>
          <w:numId w:val="7"/>
        </w:numPr>
        <w:spacing w:after="240" w:before="0" w:beforeAutospacing="0" w:lineRule="auto"/>
        <w:ind w:left="720" w:hanging="360"/>
      </w:pPr>
      <w:r w:rsidDel="00000000" w:rsidR="00000000" w:rsidRPr="00000000">
        <w:rPr>
          <w:rtl w:val="0"/>
        </w:rPr>
        <w:t xml:space="preserve">Los datos muestran que millennials Panameños (25-35) casi no usan la app</w:t>
      </w:r>
    </w:p>
    <w:p w:rsidR="00000000" w:rsidDel="00000000" w:rsidP="00000000" w:rsidRDefault="00000000" w:rsidRPr="00000000" w14:paraId="00000079">
      <w:pPr>
        <w:spacing w:after="240" w:before="240" w:lineRule="auto"/>
        <w:rPr/>
      </w:pPr>
      <w:r w:rsidDel="00000000" w:rsidR="00000000" w:rsidRPr="00000000">
        <w:rPr>
          <w:b w:val="1"/>
          <w:rtl w:val="0"/>
        </w:rPr>
        <w:t xml:space="preserve">Tu Misión:</w:t>
      </w:r>
      <w:r w:rsidDel="00000000" w:rsidR="00000000" w:rsidRPr="00000000">
        <w:rPr>
          <w:rtl w:val="0"/>
        </w:rPr>
        <w:t xml:space="preserve"> Usar el modelo de regresión y pensamiento crítico para guiar las decisiones estratégicas de 2022, considerando que cada decisión afecta no solo métricas, sino el futuro del turismo sostenible en Panamá, respondiendo las siguientes 10 preguntas: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76saaf16sj58" w:id="9"/>
      <w:bookmarkEnd w:id="9"/>
      <w:r w:rsidDel="00000000" w:rsidR="00000000" w:rsidRPr="00000000">
        <w:rPr>
          <w:b w:val="1"/>
          <w:color w:val="000000"/>
          <w:sz w:val="26"/>
          <w:szCs w:val="26"/>
          <w:rtl w:val="0"/>
        </w:rPr>
        <w:t xml:space="preserve">Pregunta 1: El Sesgo del Superviviente</w:t>
      </w:r>
    </w:p>
    <w:p w:rsidR="00000000" w:rsidDel="00000000" w:rsidP="00000000" w:rsidRDefault="00000000" w:rsidRPr="00000000" w14:paraId="0000007B">
      <w:pPr>
        <w:spacing w:after="240" w:before="240" w:lineRule="auto"/>
        <w:rPr/>
      </w:pPr>
      <w:r w:rsidDel="00000000" w:rsidR="00000000" w:rsidRPr="00000000">
        <w:rPr>
          <w:rtl w:val="0"/>
        </w:rPr>
        <w:t xml:space="preserve">Los datos del modelo provienen de los 2,847 usuarios que NO abandonaron la app en los primeros 30 segundos. Pero analytics muestra que 8,000 personas la descargaron y la borraron inmediatamente. ¿Cómo este "sesgo del superviviente" está distorsionando tu modelo? ¿Qué decisión estratégica tomarías diferente si incluyeras a los 8,000 "fantasmas"?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spon6sbekh" w:id="10"/>
      <w:bookmarkEnd w:id="10"/>
      <w:r w:rsidDel="00000000" w:rsidR="00000000" w:rsidRPr="00000000">
        <w:rPr>
          <w:b w:val="1"/>
          <w:color w:val="000000"/>
          <w:sz w:val="26"/>
          <w:szCs w:val="26"/>
          <w:rtl w:val="0"/>
        </w:rPr>
        <w:t xml:space="preserve">Pregunta 2: La Paradoja del Crecimiento vs. Autenticidad</w:t>
      </w:r>
    </w:p>
    <w:p w:rsidR="00000000" w:rsidDel="00000000" w:rsidP="00000000" w:rsidRDefault="00000000" w:rsidRPr="00000000" w14:paraId="0000007D">
      <w:pPr>
        <w:spacing w:after="240" w:before="240" w:lineRule="auto"/>
        <w:rPr/>
      </w:pPr>
      <w:r w:rsidDel="00000000" w:rsidR="00000000" w:rsidRPr="00000000">
        <w:rPr>
          <w:rtl w:val="0"/>
        </w:rPr>
        <w:t xml:space="preserve">El modelo dice que maximizar "interacciones sociales" (0.25) es la clave. Pero Doña Carmen (la de los hojaldres en El Valle) dice: "Ahora vienen 50 gringos al día solo para la foto, ni prueban mi comida". Si pierdes a proveedores auténticos como Doña Carmen, ¿qué vale tu modelo? Diseña una estrategia específica que balancee ambos.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ayojrkus3aad" w:id="11"/>
      <w:bookmarkEnd w:id="11"/>
      <w:r w:rsidDel="00000000" w:rsidR="00000000" w:rsidRPr="00000000">
        <w:rPr>
          <w:b w:val="1"/>
          <w:color w:val="000000"/>
          <w:sz w:val="26"/>
          <w:szCs w:val="26"/>
          <w:rtl w:val="0"/>
        </w:rPr>
        <w:t xml:space="preserve">Pregunta 3: El Problema de la Causalidad Inversa</w:t>
      </w:r>
    </w:p>
    <w:p w:rsidR="00000000" w:rsidDel="00000000" w:rsidP="00000000" w:rsidRDefault="00000000" w:rsidRPr="00000000" w14:paraId="0000007F">
      <w:pPr>
        <w:spacing w:after="240" w:before="240" w:lineRule="auto"/>
        <w:rPr/>
      </w:pPr>
      <w:r w:rsidDel="00000000" w:rsidR="00000000" w:rsidRPr="00000000">
        <w:rPr>
          <w:rtl w:val="0"/>
        </w:rPr>
        <w:t xml:space="preserve">¿Los usuarios compran PORQUE comparten en redes sociales, o comparten PORQUE ya decidieron comprar y están emocionados? Si Ana, Carlos y Luis están interpretando mal la causalidad, podrían estar invirtiendo los $500K en la estrategia equivocada. Diseña un experimento A/B específico para probar la verdadera causalidad.</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fkntrn39e9kt" w:id="12"/>
      <w:bookmarkEnd w:id="12"/>
      <w:r w:rsidDel="00000000" w:rsidR="00000000" w:rsidRPr="00000000">
        <w:rPr>
          <w:b w:val="1"/>
          <w:color w:val="000000"/>
          <w:sz w:val="26"/>
          <w:szCs w:val="26"/>
          <w:rtl w:val="0"/>
        </w:rPr>
        <w:t xml:space="preserve">Pregunta 4: La Variable Invisible: Clima y Cultura</w:t>
      </w:r>
    </w:p>
    <w:p w:rsidR="00000000" w:rsidDel="00000000" w:rsidP="00000000" w:rsidRDefault="00000000" w:rsidRPr="00000000" w14:paraId="00000081">
      <w:pPr>
        <w:spacing w:after="240" w:before="240" w:lineRule="auto"/>
        <w:rPr/>
      </w:pPr>
      <w:r w:rsidDel="00000000" w:rsidR="00000000" w:rsidRPr="00000000">
        <w:rPr>
          <w:rtl w:val="0"/>
        </w:rPr>
        <w:t xml:space="preserve">Tu modelo ignora que el 70% de conversiones ocurren en temporada seca (dic-abril). En mayo comienza la lluvia y tus ingresos caerán 70%. Los inversionistas esperan crecimiento constante. ¿Cómo usarías los datos del modelo para crear una estrategia "anti-estacional"? ¿Qué producto complementario lanzarías?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prp173wokkck" w:id="13"/>
      <w:bookmarkEnd w:id="13"/>
      <w:r w:rsidDel="00000000" w:rsidR="00000000" w:rsidRPr="00000000">
        <w:rPr>
          <w:b w:val="1"/>
          <w:color w:val="000000"/>
          <w:sz w:val="26"/>
          <w:szCs w:val="26"/>
          <w:rtl w:val="0"/>
        </w:rPr>
        <w:t xml:space="preserve">Pregunta 5: Dilema Ético: Competencia Extranjera</w:t>
      </w:r>
    </w:p>
    <w:p w:rsidR="00000000" w:rsidDel="00000000" w:rsidP="00000000" w:rsidRDefault="00000000" w:rsidRPr="00000000" w14:paraId="00000083">
      <w:pPr>
        <w:spacing w:after="240" w:before="240" w:lineRule="auto"/>
        <w:rPr/>
      </w:pPr>
      <w:r w:rsidDel="00000000" w:rsidR="00000000" w:rsidRPr="00000000">
        <w:rPr>
          <w:rtl w:val="0"/>
        </w:rPr>
        <w:t xml:space="preserve">"Panama Tours" (Miami) está pagando $5 por reseña negativa falsa en tu app. Tu modelo no detecta este sabotaje. Tienes evidencia (screenshots de WhatsApp) pero el CEO es amigo del Ministro de Turismo. ¿Contraatacas con las mismas tácticas? ¿Público el escándalo? ¿Qué dice tu modelo sobre usuarios que leen reseñas negativas?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q465j37dk9wl" w:id="14"/>
      <w:bookmarkEnd w:id="14"/>
      <w:r w:rsidDel="00000000" w:rsidR="00000000" w:rsidRPr="00000000">
        <w:rPr>
          <w:b w:val="1"/>
          <w:color w:val="000000"/>
          <w:sz w:val="26"/>
          <w:szCs w:val="26"/>
          <w:rtl w:val="0"/>
        </w:rPr>
        <w:t xml:space="preserve">Pregunta 6: El Modelo No Escala a Comarca Ngäbe-Buglé</w:t>
      </w:r>
    </w:p>
    <w:p w:rsidR="00000000" w:rsidDel="00000000" w:rsidP="00000000" w:rsidRDefault="00000000" w:rsidRPr="00000000" w14:paraId="00000085">
      <w:pPr>
        <w:spacing w:after="240" w:before="240" w:lineRule="auto"/>
        <w:rPr/>
      </w:pPr>
      <w:r w:rsidDel="00000000" w:rsidR="00000000" w:rsidRPr="00000000">
        <w:rPr>
          <w:rtl w:val="0"/>
        </w:rPr>
        <w:t xml:space="preserve">Tu modelo asume smartphones y WiFi, pero el 40% de experiencias más auténticas están en áreas sin conectividad. Los Ngäbe-Buglé quieren participar pero usan Nokia básicos. ¿Creas un "PanamaGo Lite" por SMS? ¿Ignoras ese mercado? ¿Cómo justificas la decisión a inversionistas que quieren "impacto social"?</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l0timnylocgv" w:id="15"/>
      <w:bookmarkEnd w:id="15"/>
      <w:r w:rsidDel="00000000" w:rsidR="00000000" w:rsidRPr="00000000">
        <w:rPr>
          <w:b w:val="1"/>
          <w:color w:val="000000"/>
          <w:sz w:val="26"/>
          <w:szCs w:val="26"/>
          <w:rtl w:val="0"/>
        </w:rPr>
        <w:t xml:space="preserve">Pregunta 7: El Coeficiente Negativo del Tiempo (-0.03)</w:t>
      </w:r>
    </w:p>
    <w:p w:rsidR="00000000" w:rsidDel="00000000" w:rsidP="00000000" w:rsidRDefault="00000000" w:rsidRPr="00000000" w14:paraId="00000087">
      <w:pPr>
        <w:spacing w:after="240" w:before="240" w:lineRule="auto"/>
        <w:rPr/>
      </w:pPr>
      <w:r w:rsidDel="00000000" w:rsidR="00000000" w:rsidRPr="00000000">
        <w:rPr>
          <w:rtl w:val="0"/>
        </w:rPr>
        <w:t xml:space="preserve">El modelo penaliza cada día sin conversión. ¿Esto significa presionar agresivamente con 10 notificaciones diarias? Un usuario escribió: "Su app es más intensa que mi ex". Pero si reduces la presión, pierdes el window de 7 días. ¿Cuál es el punto óptimo entre conversión y retención de marca?</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i94nlojt70ky" w:id="16"/>
      <w:bookmarkEnd w:id="16"/>
      <w:r w:rsidDel="00000000" w:rsidR="00000000" w:rsidRPr="00000000">
        <w:rPr>
          <w:b w:val="1"/>
          <w:color w:val="000000"/>
          <w:sz w:val="26"/>
          <w:szCs w:val="26"/>
          <w:rtl w:val="0"/>
        </w:rPr>
        <w:t xml:space="preserve">Pregunta 8: Crisis: Turista Muere en Experiencia "Viral"</w:t>
      </w:r>
    </w:p>
    <w:p w:rsidR="00000000" w:rsidDel="00000000" w:rsidP="00000000" w:rsidRDefault="00000000" w:rsidRPr="00000000" w14:paraId="00000089">
      <w:pPr>
        <w:spacing w:after="240" w:before="240" w:lineRule="auto"/>
        <w:rPr/>
      </w:pPr>
      <w:r w:rsidDel="00000000" w:rsidR="00000000" w:rsidRPr="00000000">
        <w:rPr>
          <w:rtl w:val="0"/>
        </w:rPr>
        <w:t xml:space="preserve">Un influencer muere haciendo zipline en una experiencia que tu algoritmo promovió por tener alto índice social (0.25) pero que NO estaba certificada por SINAPROC. TVN, Telemetro y La Prensa te destruyen. Twitter pide #BanPanamaGo. ¿Cómo recalibras el modelo para incluir seguridad sin matar el crecimiento? ¿Qué les dices a los inversionistas?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54v1yxtx8oqi" w:id="17"/>
      <w:bookmarkEnd w:id="17"/>
      <w:r w:rsidDel="00000000" w:rsidR="00000000" w:rsidRPr="00000000">
        <w:rPr>
          <w:b w:val="1"/>
          <w:color w:val="000000"/>
          <w:sz w:val="26"/>
          <w:szCs w:val="26"/>
          <w:rtl w:val="0"/>
        </w:rPr>
        <w:t xml:space="preserve">Pregunta 9: El Pivot Forzado</w:t>
      </w:r>
    </w:p>
    <w:p w:rsidR="00000000" w:rsidDel="00000000" w:rsidP="00000000" w:rsidRDefault="00000000" w:rsidRPr="00000000" w14:paraId="0000008B">
      <w:pPr>
        <w:spacing w:after="240" w:before="240" w:lineRule="auto"/>
        <w:rPr/>
      </w:pPr>
      <w:r w:rsidDel="00000000" w:rsidR="00000000" w:rsidRPr="00000000">
        <w:rPr>
          <w:rtl w:val="0"/>
        </w:rPr>
        <w:t xml:space="preserve">Descubres que el 60% de ingresos viene del 5% de usuarios: empresas multinacionales haciendo team building (Microsoft, Dell, P&amp;G Panamá). Pagan $500 por experiencia corporativa vs. $10 de turistas normales. Tu modelo optimiza para turistas individuales. ¿Traicionas la misión original de "democratizar el turismo"? Ana quiere mantener el alma, Carlos quiere el dinero, Luis está indeciso. ¿Qué decides?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ktg7p12g1kwm" w:id="18"/>
      <w:bookmarkEnd w:id="18"/>
      <w:r w:rsidDel="00000000" w:rsidR="00000000" w:rsidRPr="00000000">
        <w:rPr>
          <w:b w:val="1"/>
          <w:color w:val="000000"/>
          <w:sz w:val="26"/>
          <w:szCs w:val="26"/>
          <w:rtl w:val="0"/>
        </w:rPr>
        <w:t xml:space="preserve">Pregunta 10: La Decisión del Millón</w:t>
      </w:r>
    </w:p>
    <w:p w:rsidR="00000000" w:rsidDel="00000000" w:rsidP="00000000" w:rsidRDefault="00000000" w:rsidRPr="00000000" w14:paraId="0000008D">
      <w:pPr>
        <w:spacing w:after="240" w:before="240" w:lineRule="auto"/>
        <w:rPr/>
      </w:pPr>
      <w:r w:rsidDel="00000000" w:rsidR="00000000" w:rsidRPr="00000000">
        <w:rPr>
          <w:rtl w:val="0"/>
        </w:rPr>
        <w:t xml:space="preserve">Copa Airlines ofrece comprarte por $2M pero con condiciones: (1) Eliminar TODAS las experiencias que compitan con sus paquetes turísticos, (2) Compartir datos de usuarios, (3) Subir precios 300%. El modelo predice que perderías 80% de usuarios pero ganarías 400% más dinero. Ana llora, Carlos calcula, Luis dice "es el sueño panameño". Los 30 empleados y 200 guías locales dependen de tu decisión. ¿Qué haces y cómo lo justificas?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22rk7sinfye5" w:id="19"/>
      <w:bookmarkEnd w:id="19"/>
      <w:r w:rsidDel="00000000" w:rsidR="00000000" w:rsidRPr="00000000">
        <w:rPr>
          <w:b w:val="1"/>
          <w:color w:val="000000"/>
          <w:sz w:val="26"/>
          <w:szCs w:val="26"/>
          <w:rtl w:val="0"/>
        </w:rPr>
        <w:t xml:space="preserve">💭 Pregunta Bonus de Reflexión:</w:t>
      </w:r>
    </w:p>
    <w:p w:rsidR="00000000" w:rsidDel="00000000" w:rsidP="00000000" w:rsidRDefault="00000000" w:rsidRPr="00000000" w14:paraId="00000090">
      <w:pPr>
        <w:spacing w:after="240" w:before="240" w:lineRule="auto"/>
        <w:rPr/>
      </w:pPr>
      <w:r w:rsidDel="00000000" w:rsidR="00000000" w:rsidRPr="00000000">
        <w:rPr>
          <w:rtl w:val="0"/>
        </w:rPr>
        <w:t xml:space="preserve">Si el modelo de regresión lineal múltiple es solo una aproximación matemática del comportamiento humano, ¿qué peligros enfrentas al basar decisiones de $500K en correlaciones que podrían ser espurias? ¿Qué variables cualitativas críticas (orgullo nacional, conexión emocional, justicia social) no puede capturar ningún modelo pero podrían determinar el éxito real de PanamaGo?</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b w:val="1"/>
          <w:rtl w:val="0"/>
        </w:rPr>
        <w:t xml:space="preserve">Nota:</w:t>
      </w:r>
      <w:r w:rsidDel="00000000" w:rsidR="00000000" w:rsidRPr="00000000">
        <w:rPr>
          <w:rtl w:val="0"/>
        </w:rPr>
        <w:t xml:space="preserve"> Cada pregunta requiere balancear datos cuantitativos del modelo con factores humanos, culturales y éticos que ninguna IA puede resolver. Las respuestas correctas no existen; sólo trade-offs que revelan tus valores y capacidad de pensamiento estratégico.</w:t>
      </w:r>
    </w:p>
    <w:p w:rsidR="00000000" w:rsidDel="00000000" w:rsidP="00000000" w:rsidRDefault="00000000" w:rsidRPr="00000000" w14:paraId="00000093">
      <w:pPr>
        <w:rPr/>
      </w:pPr>
      <w:r w:rsidDel="00000000" w:rsidR="00000000" w:rsidRPr="00000000">
        <w:rPr>
          <w:b w:val="1"/>
          <w:rtl w:val="0"/>
        </w:rPr>
        <w:t xml:space="preserve">Nota:</w:t>
      </w:r>
      <w:r w:rsidDel="00000000" w:rsidR="00000000" w:rsidRPr="00000000">
        <w:rPr>
          <w:rtl w:val="0"/>
        </w:rPr>
        <w:t xml:space="preserve"> Si va a utilizar IA para estructurar las respuestas incluya que version de modelo está usando junto con cada prompt utilizado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