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DDAC479" w14:textId="60C117BA" w:rsidR="00074218" w:rsidRDefault="00074218" w:rsidP="3D28A338"/>
    <w:tbl>
      <w:tblPr>
        <w:tblStyle w:val="Tablaconcuadrcula"/>
        <w:tblW w:w="9923"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835"/>
        <w:gridCol w:w="9088"/>
      </w:tblGrid>
      <w:tr w:rsidR="007B1E6F" w14:paraId="1F4608F6" w14:textId="77777777" w:rsidTr="25FC3610">
        <w:trPr>
          <w:trHeight w:val="2192"/>
        </w:trPr>
        <w:tc>
          <w:tcPr>
            <w:tcW w:w="0" w:type="auto"/>
          </w:tcPr>
          <w:p w14:paraId="4247804E" w14:textId="77777777" w:rsidR="007B1E6F" w:rsidRDefault="007B1E6F" w:rsidP="3D28A338">
            <w:pPr>
              <w:jc w:val="both"/>
              <w:rPr>
                <w:rFonts w:ascii="Century Gothic" w:hAnsi="Century Gothic"/>
                <w:b/>
                <w:bCs/>
                <w:sz w:val="28"/>
                <w:szCs w:val="28"/>
              </w:rPr>
            </w:pPr>
            <w:r>
              <w:rPr>
                <w:rFonts w:ascii="Century Gothic" w:hAnsi="Century Gothic"/>
                <w:b/>
                <w:noProof/>
                <w:color w:val="1D2763"/>
                <w:sz w:val="28"/>
                <w:szCs w:val="28"/>
                <w:lang w:eastAsia="es-CL"/>
              </w:rPr>
              <w:drawing>
                <wp:inline distT="0" distB="0" distL="0" distR="0" wp14:anchorId="5010E2A1" wp14:editId="32D31CB8">
                  <wp:extent cx="393640" cy="444500"/>
                  <wp:effectExtent l="0" t="0" r="0" b="0"/>
                  <wp:docPr id="17578"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93640" cy="444500"/>
                          </a:xfrm>
                          <a:prstGeom prst="rect">
                            <a:avLst/>
                          </a:prstGeom>
                          <a:noFill/>
                          <a:ln>
                            <a:noFill/>
                          </a:ln>
                        </pic:spPr>
                      </pic:pic>
                    </a:graphicData>
                  </a:graphic>
                </wp:inline>
              </w:drawing>
            </w:r>
          </w:p>
        </w:tc>
        <w:tc>
          <w:tcPr>
            <w:tcW w:w="9088" w:type="dxa"/>
          </w:tcPr>
          <w:p w14:paraId="73A1BFBF" w14:textId="4E3A7E26" w:rsidR="007B1E6F" w:rsidRPr="00885110" w:rsidRDefault="00C75A28" w:rsidP="3D28A338">
            <w:pPr>
              <w:jc w:val="both"/>
              <w:rPr>
                <w:rFonts w:eastAsiaTheme="majorEastAsia"/>
                <w:color w:val="767171" w:themeColor="background2" w:themeShade="80"/>
                <w:sz w:val="24"/>
                <w:szCs w:val="24"/>
              </w:rPr>
            </w:pPr>
            <w:r w:rsidRPr="25FC3610">
              <w:rPr>
                <w:rFonts w:eastAsiaTheme="majorEastAsia"/>
                <w:sz w:val="24"/>
                <w:szCs w:val="24"/>
              </w:rPr>
              <w:t xml:space="preserve">Esta pauta tiene como objetivo ayudarte a monitorear el desarrollo de tu Proyecto APT, reflexionando sobre tus avances de acuerdo con lo planificado en la fase anterior y recibiendo retroalimentación de tus pares y docentes que te permita hacer los ajustes necesarios para cumplir con los objetivos de tu proyecto. Esta pauta debe ser respondida </w:t>
            </w:r>
            <w:r w:rsidR="0BC652B7" w:rsidRPr="25FC3610">
              <w:rPr>
                <w:rFonts w:eastAsiaTheme="majorEastAsia"/>
                <w:sz w:val="24"/>
                <w:szCs w:val="24"/>
              </w:rPr>
              <w:t>con tu grupo</w:t>
            </w:r>
            <w:r w:rsidRPr="25FC3610">
              <w:rPr>
                <w:rFonts w:eastAsiaTheme="majorEastAsia"/>
                <w:sz w:val="24"/>
                <w:szCs w:val="24"/>
              </w:rPr>
              <w:t xml:space="preserve">. </w:t>
            </w:r>
          </w:p>
        </w:tc>
      </w:tr>
    </w:tbl>
    <w:p w14:paraId="25C68D4B" w14:textId="3EAF4042" w:rsidR="002C4FB7" w:rsidRPr="002C4FB7" w:rsidRDefault="002C4FB7" w:rsidP="3D28A338">
      <w:pPr>
        <w:spacing w:after="0" w:line="240" w:lineRule="auto"/>
        <w:rPr>
          <w:rFonts w:eastAsiaTheme="majorEastAsia"/>
          <w:color w:val="767171" w:themeColor="background2" w:themeShade="80"/>
          <w:sz w:val="24"/>
          <w:szCs w:val="24"/>
        </w:rPr>
      </w:pPr>
    </w:p>
    <w:tbl>
      <w:tblPr>
        <w:tblW w:w="10057" w:type="dxa"/>
        <w:tblCellMar>
          <w:top w:w="15" w:type="dxa"/>
          <w:left w:w="15" w:type="dxa"/>
          <w:bottom w:w="15" w:type="dxa"/>
          <w:right w:w="15" w:type="dxa"/>
        </w:tblCellMar>
        <w:tblLook w:val="04A0" w:firstRow="1" w:lastRow="0" w:firstColumn="1" w:lastColumn="0" w:noHBand="0" w:noVBand="1"/>
      </w:tblPr>
      <w:tblGrid>
        <w:gridCol w:w="10057"/>
      </w:tblGrid>
      <w:tr w:rsidR="002C4FB7" w:rsidRPr="002C4FB7" w14:paraId="77243A14" w14:textId="77777777" w:rsidTr="3D28A338">
        <w:tc>
          <w:tcPr>
            <w:tcW w:w="10057" w:type="dxa"/>
            <w:tcBorders>
              <w:top w:val="single" w:sz="6" w:space="0" w:color="CDCDCD"/>
              <w:left w:val="single" w:sz="6" w:space="0" w:color="CDCDCD"/>
              <w:bottom w:val="single" w:sz="6" w:space="0" w:color="CDCDCD"/>
              <w:right w:val="single" w:sz="6" w:space="0" w:color="CDCDCD"/>
            </w:tcBorders>
            <w:vAlign w:val="center"/>
            <w:hideMark/>
          </w:tcPr>
          <w:p w14:paraId="4D2748E4" w14:textId="1865057E" w:rsidR="002C4FB7" w:rsidRPr="002C4FB7" w:rsidRDefault="002C4FB7" w:rsidP="3D28A338">
            <w:pPr>
              <w:spacing w:after="0" w:line="240" w:lineRule="auto"/>
              <w:rPr>
                <w:rFonts w:eastAsiaTheme="majorEastAsia"/>
                <w:color w:val="767171" w:themeColor="background2" w:themeShade="80"/>
                <w:sz w:val="24"/>
                <w:szCs w:val="24"/>
              </w:rPr>
            </w:pPr>
            <w:r w:rsidRPr="3D28A338">
              <w:rPr>
                <w:rFonts w:eastAsiaTheme="majorEastAsia"/>
                <w:sz w:val="24"/>
                <w:szCs w:val="24"/>
              </w:rPr>
              <w:t xml:space="preserve">Puedes completar esta guía y, posteriormente, cargarla en la sección de reflexión de la Fase </w:t>
            </w:r>
            <w:r w:rsidR="0010077B" w:rsidRPr="3D28A338">
              <w:rPr>
                <w:rFonts w:eastAsiaTheme="majorEastAsia"/>
                <w:sz w:val="24"/>
                <w:szCs w:val="24"/>
              </w:rPr>
              <w:t>2</w:t>
            </w:r>
            <w:r w:rsidRPr="3D28A338">
              <w:rPr>
                <w:rFonts w:eastAsiaTheme="majorEastAsia"/>
                <w:sz w:val="24"/>
                <w:szCs w:val="24"/>
              </w:rPr>
              <w:t>, para retroalimentación de tu docente.</w:t>
            </w:r>
          </w:p>
        </w:tc>
      </w:tr>
    </w:tbl>
    <w:p w14:paraId="04EDC7B5" w14:textId="6C4A318D" w:rsidR="002C4FB7" w:rsidRDefault="002C4FB7" w:rsidP="3D28A338">
      <w:pPr>
        <w:spacing w:after="0" w:line="360" w:lineRule="auto"/>
        <w:jc w:val="both"/>
        <w:rPr>
          <w:b/>
          <w:bCs/>
          <w:sz w:val="24"/>
          <w:szCs w:val="24"/>
        </w:rPr>
      </w:pPr>
    </w:p>
    <w:p w14:paraId="35B46A22"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CADB624" w14:textId="77777777" w:rsidTr="3D28A338">
        <w:trPr>
          <w:trHeight w:val="440"/>
        </w:trPr>
        <w:tc>
          <w:tcPr>
            <w:tcW w:w="10076" w:type="dxa"/>
            <w:vAlign w:val="center"/>
          </w:tcPr>
          <w:p w14:paraId="65586F2B"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1. Mira tu carta Gantt y reflexiona sobre los avances de tu Proyecto APT</w:t>
            </w:r>
          </w:p>
        </w:tc>
      </w:tr>
      <w:tr w:rsidR="004F2A8B" w14:paraId="6ED2840D" w14:textId="77777777" w:rsidTr="3D28A338">
        <w:trPr>
          <w:trHeight w:val="1639"/>
        </w:trPr>
        <w:tc>
          <w:tcPr>
            <w:tcW w:w="10076" w:type="dxa"/>
            <w:shd w:val="clear" w:color="auto" w:fill="DEEAF6" w:themeFill="accent1" w:themeFillTint="33"/>
            <w:vAlign w:val="center"/>
          </w:tcPr>
          <w:p w14:paraId="7F313DAB" w14:textId="77777777" w:rsidR="004F2A8B" w:rsidRPr="00931701" w:rsidRDefault="004F2A8B" w:rsidP="3D28A338">
            <w:pPr>
              <w:jc w:val="both"/>
              <w:rPr>
                <w:rFonts w:eastAsiaTheme="majorEastAsia"/>
                <w:color w:val="767171" w:themeColor="background2" w:themeShade="80"/>
                <w:sz w:val="24"/>
                <w:szCs w:val="24"/>
              </w:rPr>
            </w:pPr>
            <w:r w:rsidRPr="3D28A338">
              <w:rPr>
                <w:rFonts w:eastAsiaTheme="majorEastAsia"/>
                <w:sz w:val="24"/>
                <w:szCs w:val="24"/>
              </w:rPr>
              <w:t>¿Has podido cumplir todas las actividades en los tiempos definidos? ¿Qué factores han facilitado o dificultado el desarrollo de las actividades de tu plan de trabajo?</w:t>
            </w:r>
          </w:p>
          <w:p>
            <w:pPr>
              <w:spacing w:before="160" w:after="0" w:line="276" w:lineRule="auto"/>
            </w:pPr>
            <w:r>
              <w:rPr>
                <w:rFonts w:ascii="Calibri" w:hAnsi="Calibri" w:cs="Calibri"/>
                <w:sz w:val="22"/>
              </w:rPr>
              <w:t>No del todo. La Fase 1 la cerramos dentro de plazo: la definición del proyecto, el alcance, las nueve épicas dimensionadas y el modelo de datos con su diccionario quedaron listos antes de la semana 5, tal como estaba planificado. La Fase 2 es otra historia. La carta Gantt comprometía el desarrollo del núcleo entre las semanas 5 y 10, y al llegar a la semana 6 el repositorio solo tenía el esqueleto del proyecto. El último commit de código era del 10 de septiembre, así que pasaron casi tres semanas sin avance real.</w:t>
            </w:r>
          </w:p>
          <w:p>
            <w:pPr>
              <w:spacing w:before="160" w:after="0" w:line="276" w:lineRule="auto"/>
            </w:pPr>
            <w:r>
              <w:rPr>
                <w:rFonts w:ascii="Calibri" w:hAnsi="Calibri" w:cs="Calibri"/>
                <w:sz w:val="22"/>
              </w:rPr>
              <w:t>Tres factores lo dificultaron. El primero fue la contraparte. Teníamos planificadas dos validaciones con la empresa, en las semanas 6 y 11, y la reunión de levantamiento terminó mal: nos dijeron que no tenían problemas de inventario y que iban a evaluar internamente en qué otra cosa podríamos apoyarlos. Coordinamos dos reuniones más y no se presentaron a ninguna. Ese tiempo lo perdimos completo, porque mientras esperábamos no sabíamos si el proyecto seguía igual o cambiaba por completo.</w:t>
            </w:r>
          </w:p>
          <w:p>
            <w:pPr>
              <w:spacing w:before="160" w:after="0" w:line="276" w:lineRule="auto"/>
            </w:pPr>
            <w:r>
              <w:rPr>
                <w:rFonts w:ascii="Calibri" w:hAnsi="Calibri" w:cs="Calibri"/>
                <w:sz w:val="22"/>
              </w:rPr>
              <w:t>El segundo fue de infraestructura, y es el que más molesta porque era evitable. Docker quedó instalado pero sin funcionar, a la espera de un reinicio del equipo, y sin base de datos no se pueden aplicar ni verificar las migraciones. Al comienzo de la fase Joaquín además tuvo bloqueado el acceso a su cuenta de GitHub por el segundo factor, y durante esos días trabajó en local sin poder subir nada.</w:t>
            </w:r>
          </w:p>
          <w:p>
            <w:pPr>
              <w:spacing w:before="160" w:after="0" w:line="276" w:lineRule="auto"/>
            </w:pPr>
            <w:r>
              <w:rPr>
                <w:rFonts w:ascii="Calibri" w:hAnsi="Calibri" w:cs="Calibri"/>
                <w:sz w:val="22"/>
              </w:rPr>
              <w:t>Lo que sí facilitó el trabajo fue haber escrito la documentación técnica antes de empezar a programar. Tenemos el modelo de datos, las convenciones de código, el registro de decisiones y las zonas de propiedad de cada integrante en el repositorio. Cuando retomamos después de las tres semanas no tuvimos que volver a discutir nada, porque estaba todo escrito. Eso, sumado al uso de asistentes de código, nos permite avanzar más rápido que escribiendo cada clase a mano.</w:t>
            </w:r>
          </w:p>
          <w:p/>
        </w:tc>
      </w:tr>
    </w:tbl>
    <w:p w14:paraId="1D20DF82" w14:textId="77777777" w:rsidR="004F2A8B" w:rsidRDefault="004F2A8B" w:rsidP="3D28A338">
      <w:pPr>
        <w:spacing w:after="0" w:line="360" w:lineRule="auto"/>
        <w:jc w:val="both"/>
        <w:rPr>
          <w:color w:val="595959" w:themeColor="text1" w:themeTint="A6"/>
          <w:sz w:val="24"/>
          <w:szCs w:val="24"/>
          <w:lang w:eastAsia="ja-JP"/>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470EE228" w14:textId="77777777" w:rsidTr="3D28A338">
        <w:trPr>
          <w:trHeight w:val="440"/>
        </w:trPr>
        <w:tc>
          <w:tcPr>
            <w:tcW w:w="10076" w:type="dxa"/>
            <w:vAlign w:val="center"/>
          </w:tcPr>
          <w:p w14:paraId="45BEE2C8"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 xml:space="preserve">2. </w:t>
            </w:r>
          </w:p>
        </w:tc>
      </w:tr>
      <w:tr w:rsidR="004F2A8B" w14:paraId="49566276" w14:textId="77777777" w:rsidTr="3D28A338">
        <w:trPr>
          <w:trHeight w:val="1639"/>
        </w:trPr>
        <w:tc>
          <w:tcPr>
            <w:tcW w:w="10076" w:type="dxa"/>
            <w:shd w:val="clear" w:color="auto" w:fill="DEEAF6" w:themeFill="accent1" w:themeFillTint="33"/>
            <w:vAlign w:val="center"/>
          </w:tcPr>
          <w:p w14:paraId="2106E7A8"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 xml:space="preserve">¿De qué manera has enfrentado y/o planeas enfrentar las dificultades que han afectado el desarrollo de tu Proyecto APT? </w:t>
            </w:r>
          </w:p>
          <w:p>
            <w:pPr>
              <w:spacing w:before="160" w:after="0" w:line="276" w:lineRule="auto"/>
            </w:pPr>
            <w:r>
              <w:rPr>
                <w:rFonts w:ascii="Calibri" w:hAnsi="Calibri" w:cs="Calibri"/>
                <w:sz w:val="22"/>
              </w:rPr>
              <w:t>Con la contraparte cometimos un error y preferimos dejarlo registrado. Abrimos la reunión diciendo que teníamos una solución para su inventario, en lugar de preguntar primero qué les complicaba. Al presentar la solución antes que el problema, la única respuesta posible para ellos era defenderse, y eso fue lo que pasó. Si hubiéramos partido escuchando, probablemente habríamos salido con información útil aunque el inventario no fuera su dolor principal. Es un aprendizaje concreto sobre levantamiento de requerimientos y no se nos va a olvidar.</w:t>
            </w:r>
          </w:p>
          <w:p>
            <w:pPr>
              <w:spacing w:before="160" w:after="0" w:line="276" w:lineRule="auto"/>
            </w:pPr>
            <w:r>
              <w:rPr>
                <w:rFonts w:ascii="Calibri" w:hAnsi="Calibri" w:cs="Calibri"/>
                <w:sz w:val="22"/>
              </w:rPr>
              <w:t>Lo que hicimos después fue conversarlo con el docente en vez de seguir esperando. Nos confirmó que el proyecto ya estaba aprobado y que no es requisito tener un cliente real, así que continuamos con Mira. Eso tiene una consecuencia que estamos asumiendo: los supuestos del modelo de datos que pensábamos validar con la empresa dejan de ser supuestos pendientes y pasan a ser decisiones de diseño declaradas y justificadas por nosotros. Además hay que corregir todo lo que el informe de Fase 1 afirma sobre validación con la organización, porque hoy ya no es cierto.</w:t>
            </w:r>
          </w:p>
          <w:p>
            <w:pPr>
              <w:spacing w:before="160" w:after="0" w:line="276" w:lineRule="auto"/>
            </w:pPr>
            <w:r>
              <w:rPr>
                <w:rFonts w:ascii="Calibri" w:hAnsi="Calibri" w:cs="Calibri"/>
                <w:sz w:val="22"/>
              </w:rPr>
              <w:t>Para el atraso cambiamos la forma de trabajar. En lugar de avanzar sin fechas propias, organizamos sprints de dos semanas que terminan con una demostración, y escribimos una definición de terminado para no poder darnos por satisfechos con algo que está casi listo. El sprint en curso cubre el control de acceso y el inventario por número de serie. El orden quedó fijo: primero la migración del esquema, porque todo lo demás depende de ella.</w:t>
            </w:r>
          </w:p>
          <w:p>
            <w:pPr>
              <w:spacing w:before="160" w:after="0" w:line="276" w:lineRule="auto"/>
            </w:pPr>
            <w:r>
              <w:rPr>
                <w:rFonts w:ascii="Calibri" w:hAnsi="Calibri" w:cs="Calibri"/>
                <w:sz w:val="22"/>
              </w:rPr>
              <w:t>El bloqueo de Docker se resuelve reiniciando el equipo, que es lo que corresponde hacer de inmediato en vez de seguir postergándolo.</w:t>
            </w:r>
          </w:p>
          <w:p/>
        </w:tc>
      </w:tr>
    </w:tbl>
    <w:p w14:paraId="120C1991" w14:textId="77777777" w:rsidR="004F2A8B" w:rsidRDefault="004F2A8B" w:rsidP="3D28A338">
      <w:pPr>
        <w:spacing w:after="0" w:line="360" w:lineRule="auto"/>
        <w:jc w:val="both"/>
        <w:rPr>
          <w:color w:val="595959" w:themeColor="text1" w:themeTint="A6"/>
          <w:sz w:val="24"/>
          <w:szCs w:val="24"/>
          <w:lang w:eastAsia="ja-JP"/>
        </w:rPr>
      </w:pPr>
    </w:p>
    <w:p w14:paraId="753D9B33" w14:textId="66F064FE" w:rsidR="004F2A8B" w:rsidRDefault="004F2A8B" w:rsidP="3D28A338">
      <w:pPr>
        <w:spacing w:after="0" w:line="360" w:lineRule="auto"/>
        <w:jc w:val="both"/>
        <w:rPr>
          <w:b/>
          <w:bCs/>
          <w:sz w:val="24"/>
          <w:szCs w:val="24"/>
        </w:rPr>
      </w:pPr>
    </w:p>
    <w:p w14:paraId="2F5F56D7" w14:textId="5CF13EBB" w:rsidR="004F2A8B" w:rsidRDefault="004F2A8B" w:rsidP="3D28A338">
      <w:pPr>
        <w:spacing w:after="0" w:line="360" w:lineRule="auto"/>
        <w:jc w:val="both"/>
        <w:rPr>
          <w:b/>
          <w:bCs/>
          <w:sz w:val="24"/>
          <w:szCs w:val="24"/>
        </w:rPr>
      </w:pPr>
    </w:p>
    <w:p w14:paraId="2E007FED" w14:textId="3FD847F1" w:rsidR="00B25651" w:rsidRDefault="00B25651" w:rsidP="3D28A338">
      <w:pPr>
        <w:spacing w:after="0" w:line="360" w:lineRule="auto"/>
        <w:jc w:val="both"/>
        <w:rPr>
          <w:b/>
          <w:bCs/>
          <w:sz w:val="24"/>
          <w:szCs w:val="24"/>
        </w:rPr>
      </w:pPr>
    </w:p>
    <w:p w14:paraId="674CCA68" w14:textId="77777777" w:rsidR="00B25651" w:rsidRDefault="00B25651" w:rsidP="3D28A338">
      <w:pPr>
        <w:spacing w:after="0" w:line="360" w:lineRule="auto"/>
        <w:jc w:val="both"/>
        <w:rPr>
          <w:b/>
          <w:bCs/>
          <w:sz w:val="24"/>
          <w:szCs w:val="24"/>
        </w:rPr>
      </w:pPr>
    </w:p>
    <w:p w14:paraId="60FFCCC9" w14:textId="77777777" w:rsidR="004F2A8B" w:rsidRDefault="004F2A8B" w:rsidP="3D28A338">
      <w:pPr>
        <w:spacing w:after="0" w:line="360" w:lineRule="auto"/>
        <w:jc w:val="both"/>
        <w:rPr>
          <w:b/>
          <w:bCs/>
          <w:sz w:val="24"/>
          <w:szCs w:val="24"/>
        </w:rPr>
      </w:pPr>
    </w:p>
    <w:p w14:paraId="67DF3A8F" w14:textId="63FC7041" w:rsidR="004F2A8B" w:rsidRDefault="004F2A8B" w:rsidP="3D28A338">
      <w:pPr>
        <w:spacing w:after="0" w:line="360" w:lineRule="auto"/>
        <w:jc w:val="both"/>
        <w:rPr>
          <w:b/>
          <w:bCs/>
          <w:sz w:val="24"/>
          <w:szCs w:val="24"/>
        </w:rPr>
      </w:pPr>
    </w:p>
    <w:p w14:paraId="666B6C04" w14:textId="5CB1E017" w:rsidR="008B2AC7" w:rsidRDefault="008B2AC7" w:rsidP="3D28A338">
      <w:pPr>
        <w:spacing w:after="0" w:line="360" w:lineRule="auto"/>
        <w:jc w:val="both"/>
        <w:rPr>
          <w:b/>
          <w:bCs/>
          <w:sz w:val="24"/>
          <w:szCs w:val="24"/>
        </w:rPr>
      </w:pPr>
    </w:p>
    <w:p w14:paraId="2EEEB842" w14:textId="77777777" w:rsidR="008B2AC7" w:rsidRDefault="008B2AC7"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0581879" w14:textId="77777777" w:rsidTr="3D28A338">
        <w:trPr>
          <w:trHeight w:val="440"/>
        </w:trPr>
        <w:tc>
          <w:tcPr>
            <w:tcW w:w="10076" w:type="dxa"/>
            <w:vAlign w:val="center"/>
          </w:tcPr>
          <w:p w14:paraId="5777F753"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3. Hasta el momento:</w:t>
            </w:r>
          </w:p>
        </w:tc>
      </w:tr>
      <w:tr w:rsidR="004F2A8B" w14:paraId="6AA73947" w14:textId="77777777" w:rsidTr="3D28A338">
        <w:trPr>
          <w:trHeight w:val="1624"/>
        </w:trPr>
        <w:tc>
          <w:tcPr>
            <w:tcW w:w="10076" w:type="dxa"/>
            <w:shd w:val="clear" w:color="auto" w:fill="DEEAF6" w:themeFill="accent1" w:themeFillTint="33"/>
            <w:vAlign w:val="center"/>
          </w:tcPr>
          <w:p w14:paraId="3EAFB452" w14:textId="7207A9F2"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lastRenderedPageBreak/>
              <w:t>¿Cómo evalúas tu</w:t>
            </w:r>
            <w:r w:rsidR="51ADE3CE" w:rsidRPr="3D28A338">
              <w:rPr>
                <w:rFonts w:eastAsiaTheme="majorEastAsia"/>
                <w:sz w:val="24"/>
                <w:szCs w:val="24"/>
              </w:rPr>
              <w:t xml:space="preserve"> trabajo</w:t>
            </w:r>
            <w:r w:rsidRPr="3D28A338">
              <w:rPr>
                <w:rFonts w:eastAsiaTheme="majorEastAsia"/>
                <w:sz w:val="24"/>
                <w:szCs w:val="24"/>
              </w:rPr>
              <w:t>? ¿Qué destacas y qué podrías hacer para mejorar tu</w:t>
            </w:r>
            <w:r w:rsidR="01B3AA94" w:rsidRPr="3D28A338">
              <w:rPr>
                <w:rFonts w:eastAsiaTheme="majorEastAsia"/>
                <w:sz w:val="24"/>
                <w:szCs w:val="24"/>
              </w:rPr>
              <w:t xml:space="preserve"> trabajo</w:t>
            </w:r>
            <w:r w:rsidRPr="3D28A338">
              <w:rPr>
                <w:rFonts w:eastAsiaTheme="majorEastAsia"/>
                <w:sz w:val="24"/>
                <w:szCs w:val="24"/>
              </w:rPr>
              <w:t xml:space="preserve">? </w:t>
            </w:r>
          </w:p>
          <w:p>
            <w:pPr>
              <w:spacing w:before="160" w:after="0" w:line="276" w:lineRule="auto"/>
            </w:pPr>
            <w:r>
              <w:rPr>
                <w:rFonts w:ascii="Calibri" w:hAnsi="Calibri" w:cs="Calibri"/>
                <w:sz w:val="22"/>
              </w:rPr>
              <w:t>Como equipo nos evaluamos bien en preparación y mal en ritmo de ejecución.</w:t>
            </w:r>
          </w:p>
          <w:p>
            <w:pPr>
              <w:spacing w:before="160" w:after="0" w:line="276" w:lineRule="auto"/>
            </w:pPr>
            <w:r>
              <w:rPr>
                <w:rFonts w:ascii="Calibri" w:hAnsi="Calibri" w:cs="Calibri"/>
                <w:sz w:val="22"/>
              </w:rPr>
              <w:t>Destacamos la calidad de lo que dejamos escrito antes de programar. Sometimos nuestra propia documentación a una revisión completa y aparecieron seis contradicciones que habíamos escrito nosotros mismos, además de dos decisiones que creíamos tomadas y no lo estaban. Corregirlas en ese momento costó una tarde; descubrirlas con el código ya escrito habría costado mucho más. También destacamos que estamos respetando el flujo de trabajo acordado: una rama por funcionalidad, integración por pull request y revisión cruzada, en lugar de commitear todo directo a la rama principal.</w:t>
            </w:r>
          </w:p>
          <w:p>
            <w:pPr>
              <w:spacing w:before="160" w:after="0" w:line="276" w:lineRule="auto"/>
            </w:pPr>
            <w:r>
              <w:rPr>
                <w:rFonts w:ascii="Calibri" w:hAnsi="Calibri" w:cs="Calibri"/>
                <w:sz w:val="22"/>
              </w:rPr>
              <w:t>Lo que tenemos que mejorar es evidente y es el ritmo. Planificar bien no es avanzar. Estuvimos tres semanas con el proyecto detenido, y si bien parte de eso fue esperar respuestas que nunca llegaron, otra parte fue no habernos puesto fechas propias. También dejamos que un bloqueo trivial frenara más días de los que correspondía, cuando había trabajo que no dependía de la base de datos y se podía haber hecho igual.</w:t>
            </w:r>
          </w:p>
          <w:p>
            <w:pPr>
              <w:spacing w:before="160" w:after="0" w:line="276" w:lineRule="auto"/>
            </w:pPr>
            <w:r>
              <w:rPr>
                <w:rFonts w:ascii="Calibri" w:hAnsi="Calibri" w:cs="Calibri"/>
                <w:sz w:val="22"/>
              </w:rPr>
              <w:t>En lo individual, Joaquín Romero tiene a cargo el modelo de datos, las entidades y la capa de servicios, y esa parte está diseñada pero todavía no construida. Gonzalo Arenas tiene las vistas, el panel de indicadores y el módulo documental, y depende de que los servicios existan para poder avanzar. El atraso de uno atrasa al otro, y eso es lo primero que hay que corregir.</w:t>
            </w:r>
          </w:p>
          <w:p/>
        </w:tc>
      </w:tr>
    </w:tbl>
    <w:p w14:paraId="2C4D5001" w14:textId="77777777" w:rsidR="004F2A8B" w:rsidRDefault="004F2A8B" w:rsidP="3D28A338">
      <w:pPr>
        <w:spacing w:after="0" w:line="360" w:lineRule="auto"/>
        <w:jc w:val="both"/>
        <w:rPr>
          <w:color w:val="595959" w:themeColor="text1" w:themeTint="A6"/>
          <w:sz w:val="24"/>
          <w:szCs w:val="24"/>
          <w:lang w:eastAsia="ja-JP"/>
        </w:rPr>
      </w:pPr>
    </w:p>
    <w:p w14:paraId="639E983F" w14:textId="77777777" w:rsidR="004F2A8B" w:rsidRDefault="004F2A8B" w:rsidP="3D28A338"/>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7AB5404D" w14:textId="77777777" w:rsidTr="3D28A338">
        <w:trPr>
          <w:trHeight w:val="440"/>
        </w:trPr>
        <w:tc>
          <w:tcPr>
            <w:tcW w:w="10076" w:type="dxa"/>
            <w:vAlign w:val="center"/>
          </w:tcPr>
          <w:p w14:paraId="56439B9A"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4. Después de reflexionar sobre el avance de tu Proyecto APT</w:t>
            </w:r>
          </w:p>
        </w:tc>
      </w:tr>
      <w:tr w:rsidR="004F2A8B" w14:paraId="73E50CEC" w14:textId="77777777" w:rsidTr="3D28A338">
        <w:trPr>
          <w:trHeight w:val="1639"/>
        </w:trPr>
        <w:tc>
          <w:tcPr>
            <w:tcW w:w="10076" w:type="dxa"/>
            <w:shd w:val="clear" w:color="auto" w:fill="DEEAF6" w:themeFill="accent1" w:themeFillTint="33"/>
            <w:vAlign w:val="center"/>
          </w:tcPr>
          <w:p w14:paraId="1670D69E" w14:textId="77777777" w:rsidR="004F2A8B" w:rsidRPr="003B466F" w:rsidRDefault="004F2A8B" w:rsidP="3D28A338">
            <w:pPr>
              <w:jc w:val="both"/>
              <w:rPr>
                <w:rFonts w:eastAsiaTheme="majorEastAsia"/>
                <w:color w:val="767171" w:themeColor="background2" w:themeShade="80"/>
                <w:sz w:val="24"/>
                <w:szCs w:val="24"/>
              </w:rPr>
            </w:pPr>
            <w:r w:rsidRPr="3D28A338">
              <w:rPr>
                <w:rFonts w:eastAsiaTheme="majorEastAsia"/>
                <w:sz w:val="24"/>
                <w:szCs w:val="24"/>
              </w:rPr>
              <w:t>¿Qué inquietudes te quedan sobre cómo proceder? ¿Qué pregunta te gustaría hacerle a tu docente o a tus pares?</w:t>
            </w:r>
          </w:p>
          <w:p>
            <w:pPr>
              <w:spacing w:before="160" w:after="0" w:line="276" w:lineRule="auto"/>
            </w:pPr>
            <w:r>
              <w:rPr>
                <w:rFonts w:ascii="Calibri" w:hAnsi="Calibri" w:cs="Calibri"/>
                <w:sz w:val="22"/>
              </w:rPr>
              <w:t>Nos quedan tres inquietudes.</w:t>
            </w:r>
          </w:p>
          <w:p>
            <w:pPr>
              <w:spacing w:before="160" w:after="0" w:line="276" w:lineRule="auto"/>
            </w:pPr>
            <w:r>
              <w:rPr>
                <w:rFonts w:ascii="Calibri" w:hAnsi="Calibri" w:cs="Calibri"/>
                <w:sz w:val="22"/>
              </w:rPr>
              <w:t>La primera es sobre la validación. Sin contraparte, ¿cómo se espera que demostremos que el sistema resuelve el problema que planteamos? ¿Basta con las pruebas funcionales y el catálogo de casos de prueba documentado, o conviene que hagamos pruebas de usabilidad con usuarios sustitutos, por ejemplo compañeros que no conozcan el sistema?</w:t>
            </w:r>
          </w:p>
          <w:p>
            <w:pPr>
              <w:spacing w:before="160" w:after="0" w:line="276" w:lineRule="auto"/>
            </w:pPr>
            <w:r>
              <w:rPr>
                <w:rFonts w:ascii="Calibri" w:hAnsi="Calibri" w:cs="Calibri"/>
                <w:sz w:val="22"/>
              </w:rPr>
              <w:t>La segunda es de alcance. Comprometimos nueve épicas dimensionadas en cien puntos de función cuando teníamos dieciocho semanas por delante. Con el atraso acumulado, ¿es preferible entregar las nueve con menos profundidad, o entregar menos épicas bien terminadas y documentar el resto como trabajo futuro? Nuestra intención es lo segundo, pero queremos saber cómo se evalúa esa decisión.</w:t>
            </w:r>
          </w:p>
          <w:p>
            <w:pPr>
              <w:spacing w:before="160" w:after="0" w:line="276" w:lineRule="auto"/>
            </w:pPr>
            <w:r>
              <w:rPr>
                <w:rFonts w:ascii="Calibri" w:hAnsi="Calibri" w:cs="Calibri"/>
                <w:sz w:val="22"/>
              </w:rPr>
              <w:t>La tercera es sobre las evidencias. El marco metodológico pide documentación ágil con Product Vision, backlog priorizado, sprint backlog, definición de terminado, evidencia de retrospectivas y plan de pruebas por sprint. Queremos confirmar el nivel de detalle esperado en cada una y en qué momento se entregan, para no producir documentos que después no sirvan.</w:t>
            </w:r>
          </w:p>
          <w:p/>
        </w:tc>
      </w:tr>
    </w:tbl>
    <w:p w14:paraId="352DC208" w14:textId="77777777" w:rsidR="004F2A8B" w:rsidRDefault="004F2A8B" w:rsidP="3D28A338">
      <w:pPr>
        <w:spacing w:after="0" w:line="360" w:lineRule="auto"/>
        <w:jc w:val="both"/>
        <w:rPr>
          <w:color w:val="595959" w:themeColor="text1" w:themeTint="A6"/>
          <w:sz w:val="24"/>
          <w:szCs w:val="24"/>
          <w:lang w:eastAsia="ja-JP"/>
        </w:rPr>
      </w:pPr>
    </w:p>
    <w:p w14:paraId="377986E5"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3CC82F9F" w14:textId="77777777" w:rsidTr="3D28A338">
        <w:trPr>
          <w:trHeight w:val="440"/>
        </w:trPr>
        <w:tc>
          <w:tcPr>
            <w:tcW w:w="10076" w:type="dxa"/>
            <w:vAlign w:val="center"/>
          </w:tcPr>
          <w:p w14:paraId="4C38DECD" w14:textId="77777777" w:rsidR="004F2A8B" w:rsidRPr="00885110" w:rsidRDefault="004F2A8B" w:rsidP="3D28A338">
            <w:pPr>
              <w:rPr>
                <w:rFonts w:eastAsiaTheme="majorEastAsia"/>
                <w:b/>
                <w:bCs/>
                <w:color w:val="767171" w:themeColor="background2" w:themeShade="80"/>
                <w:sz w:val="24"/>
                <w:szCs w:val="24"/>
              </w:rPr>
            </w:pPr>
            <w:r w:rsidRPr="3D28A338">
              <w:rPr>
                <w:rFonts w:eastAsiaTheme="majorEastAsia"/>
                <w:sz w:val="24"/>
                <w:szCs w:val="24"/>
              </w:rPr>
              <w:t>5. A partir de esta instancia de monitoreo de su Proyecto APT</w:t>
            </w:r>
          </w:p>
        </w:tc>
      </w:tr>
      <w:tr w:rsidR="004F2A8B" w14:paraId="7C63D85E" w14:textId="77777777" w:rsidTr="3D28A338">
        <w:trPr>
          <w:trHeight w:val="1639"/>
        </w:trPr>
        <w:tc>
          <w:tcPr>
            <w:tcW w:w="10076" w:type="dxa"/>
            <w:shd w:val="clear" w:color="auto" w:fill="DEEAF6" w:themeFill="accent1" w:themeFillTint="33"/>
            <w:vAlign w:val="center"/>
          </w:tcPr>
          <w:p w14:paraId="4B25577F"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¿Consideran que las actividades deben ser redistribuidas entre los miembros del grupo? ¿Hay nuevas actividades que deban ser asignadas a algún miembro del grupo?</w:t>
            </w:r>
          </w:p>
          <w:p>
            <w:pPr>
              <w:spacing w:before="160" w:after="0" w:line="276" w:lineRule="auto"/>
            </w:pPr>
            <w:r>
              <w:rPr>
                <w:rFonts w:ascii="Calibri" w:hAnsi="Calibri" w:cs="Calibri"/>
                <w:sz w:val="22"/>
              </w:rPr>
              <w:t>Sí, hay ajustes que hacer.</w:t>
            </w:r>
          </w:p>
          <w:p>
            <w:pPr>
              <w:spacing w:before="160" w:after="0" w:line="276" w:lineRule="auto"/>
            </w:pPr>
            <w:r>
              <w:rPr>
                <w:rFonts w:ascii="Calibri" w:hAnsi="Calibri" w:cs="Calibri"/>
                <w:sz w:val="22"/>
              </w:rPr>
              <w:t>El reparto del código se mantiene, porque funciona y está escrito en el repositorio. Joaquín Romero toma el modelo de datos, las entidades, la capa de servicios y el control de acceso. Gonzalo Arenas toma los controladores, las vistas, el panel de indicadores y el módulo documental. Las migraciones, la configuración y el archivo de dependencias son zona compartida y se tocan solo de común acuerdo previo.</w:t>
            </w:r>
          </w:p>
          <w:p>
            <w:pPr>
              <w:spacing w:before="160" w:after="0" w:line="276" w:lineRule="auto"/>
            </w:pPr>
            <w:r>
              <w:rPr>
                <w:rFonts w:ascii="Calibri" w:hAnsi="Calibri" w:cs="Calibri"/>
                <w:sz w:val="22"/>
              </w:rPr>
              <w:t>Lo que hay que repartir mejor es lo que apareció nuevo. La documentación ágil que exige la Fase 2 no estaba asignada a nadie. Queda así: Joaquín se hace cargo del backlog priorizado, del sprint backlog y de la definición de terminado, que son los que nacen directamente del trabajo técnico. Gonzalo toma la Product Vision, el tablero en GitHub Projects y la evidencia documental de cada sprint, incluidas las capturas de pantalla de lo que va quedando funcionando.</w:t>
            </w:r>
          </w:p>
          <w:p>
            <w:pPr>
              <w:spacing w:before="160" w:after="0" w:line="276" w:lineRule="auto"/>
            </w:pPr>
            <w:r>
              <w:rPr>
                <w:rFonts w:ascii="Calibri" w:hAnsi="Calibri" w:cs="Calibri"/>
                <w:sz w:val="22"/>
              </w:rPr>
              <w:t>Hay además una actividad nueva que antes no existía: reescribir las partes del informe que afirman validación con la empresa y convertir los supuestos del modelo en decisiones de diseño declaradas. La asume Joaquín, por haber sido quien coordinó con la contraparte.</w:t>
            </w:r>
          </w:p>
          <w:p/>
        </w:tc>
      </w:tr>
    </w:tbl>
    <w:p w14:paraId="1D707DA5" w14:textId="77777777" w:rsidR="004F2A8B" w:rsidRDefault="004F2A8B" w:rsidP="3D28A338">
      <w:pPr>
        <w:spacing w:after="0" w:line="360" w:lineRule="auto"/>
        <w:jc w:val="both"/>
        <w:rPr>
          <w:color w:val="595959" w:themeColor="text1" w:themeTint="A6"/>
          <w:sz w:val="24"/>
          <w:szCs w:val="24"/>
          <w:lang w:eastAsia="ja-JP"/>
        </w:rPr>
      </w:pPr>
    </w:p>
    <w:p w14:paraId="7F90E134" w14:textId="77777777" w:rsidR="004F2A8B" w:rsidRDefault="004F2A8B" w:rsidP="3D28A338">
      <w:pPr>
        <w:spacing w:after="0" w:line="360" w:lineRule="auto"/>
        <w:jc w:val="both"/>
        <w:rPr>
          <w:b/>
          <w:bCs/>
          <w:sz w:val="24"/>
          <w:szCs w:val="24"/>
        </w:rPr>
      </w:pPr>
    </w:p>
    <w:tbl>
      <w:tblPr>
        <w:tblStyle w:val="Tablaconcuadrcula"/>
        <w:tblW w:w="0" w:type="auto"/>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0076"/>
      </w:tblGrid>
      <w:tr w:rsidR="004F2A8B" w14:paraId="054A764B" w14:textId="77777777" w:rsidTr="3D28A338">
        <w:trPr>
          <w:trHeight w:val="440"/>
        </w:trPr>
        <w:tc>
          <w:tcPr>
            <w:tcW w:w="10076" w:type="dxa"/>
            <w:vAlign w:val="center"/>
          </w:tcPr>
          <w:p w14:paraId="741C85EB" w14:textId="5C8D2DC3" w:rsidR="004F2A8B" w:rsidRPr="00885110" w:rsidRDefault="004F2A8B" w:rsidP="00B25651">
            <w:pPr>
              <w:rPr>
                <w:rFonts w:eastAsiaTheme="majorEastAsia"/>
                <w:b/>
                <w:bCs/>
                <w:color w:val="767171" w:themeColor="background2" w:themeShade="80"/>
                <w:sz w:val="24"/>
                <w:szCs w:val="24"/>
              </w:rPr>
            </w:pPr>
            <w:r w:rsidRPr="3D28A338">
              <w:rPr>
                <w:rFonts w:eastAsiaTheme="majorEastAsia"/>
                <w:sz w:val="24"/>
                <w:szCs w:val="24"/>
              </w:rPr>
              <w:t>6</w:t>
            </w:r>
            <w:r w:rsidR="00B25651">
              <w:rPr>
                <w:rFonts w:eastAsiaTheme="majorEastAsia"/>
                <w:sz w:val="24"/>
                <w:szCs w:val="24"/>
              </w:rPr>
              <w:t>. APT  grupal</w:t>
            </w:r>
            <w:bookmarkStart w:id="0" w:name="_GoBack"/>
            <w:bookmarkEnd w:id="0"/>
          </w:p>
        </w:tc>
      </w:tr>
      <w:tr w:rsidR="004F2A8B" w14:paraId="2DC141D8" w14:textId="77777777" w:rsidTr="3D28A338">
        <w:trPr>
          <w:trHeight w:val="1639"/>
        </w:trPr>
        <w:tc>
          <w:tcPr>
            <w:tcW w:w="10076" w:type="dxa"/>
            <w:shd w:val="clear" w:color="auto" w:fill="DEEAF6" w:themeFill="accent1" w:themeFillTint="33"/>
            <w:vAlign w:val="center"/>
          </w:tcPr>
          <w:p w14:paraId="4F1699EE" w14:textId="77777777" w:rsidR="004F2A8B" w:rsidRDefault="004F2A8B" w:rsidP="3D28A338">
            <w:pPr>
              <w:jc w:val="both"/>
              <w:rPr>
                <w:rFonts w:eastAsiaTheme="majorEastAsia"/>
                <w:color w:val="767171" w:themeColor="background2" w:themeShade="80"/>
                <w:sz w:val="24"/>
                <w:szCs w:val="24"/>
              </w:rPr>
            </w:pPr>
            <w:r w:rsidRPr="3D28A338">
              <w:rPr>
                <w:rFonts w:eastAsiaTheme="majorEastAsia"/>
                <w:sz w:val="24"/>
                <w:szCs w:val="24"/>
              </w:rPr>
              <w:t>¿Cómo evalúan el trabajo en grupo? ¿Qué aspectos positivos destacan? ¿Qué aspectos podrían mejorar?</w:t>
            </w:r>
          </w:p>
          <w:p>
            <w:pPr>
              <w:spacing w:before="160" w:after="0" w:line="276" w:lineRule="auto"/>
            </w:pPr>
            <w:r>
              <w:rPr>
                <w:rFonts w:ascii="Calibri" w:hAnsi="Calibri" w:cs="Calibri"/>
                <w:sz w:val="22"/>
              </w:rPr>
              <w:t>Lo evaluamos bien, con una corrección pendiente.</w:t>
            </w:r>
          </w:p>
          <w:p>
            <w:pPr>
              <w:spacing w:before="160" w:after="0" w:line="276" w:lineRule="auto"/>
            </w:pPr>
            <w:r>
              <w:rPr>
                <w:rFonts w:ascii="Calibri" w:hAnsi="Calibri" w:cs="Calibri"/>
                <w:sz w:val="22"/>
              </w:rPr>
              <w:t>Lo positivo es que el reparto por zonas de propiedad está claro y nos ha evitado pisarnos el trabajo. Cada uno sabe qué archivos son suyos y cuáles requieren avisarle al otro antes de tocarlos. La revisión cruzada en los pull requests cumple además una segunda función: nos obliga a entender todo el sistema y no solo la parte que escribió cada uno, que es lo que vamos a necesitar en la defensa.</w:t>
            </w:r>
          </w:p>
          <w:p>
            <w:pPr>
              <w:spacing w:before="160" w:after="0" w:line="276" w:lineRule="auto"/>
            </w:pPr>
            <w:r>
              <w:rPr>
                <w:rFonts w:ascii="Calibri" w:hAnsi="Calibri" w:cs="Calibri"/>
                <w:sz w:val="22"/>
              </w:rPr>
              <w:t>Lo que tenemos que mejorar es la sincronización. Mantenemos un archivo de estado del proyecto que debería actualizarse al terminar cada sesión de trabajo, y quedó sin tocar desde el 10 de septiembre. Llegamos incluso a no tener claro entre los dos en qué carpeta estaba la copia de trabajo del proyecto, lo que es señal de que estuvimos avanzando cada uno por su lado sin contarnos lo suficiente. Acordamos dos sincronizaciones fijas por semana, de quince minutos, con ese archivo abierto. Es poco tiempo y resuelve la mayor parte del problema.</w:t>
            </w:r>
          </w:p>
          <w:p/>
        </w:tc>
      </w:tr>
    </w:tbl>
    <w:p w14:paraId="6A07B6E2" w14:textId="77777777" w:rsidR="004F2A8B" w:rsidRDefault="004F2A8B" w:rsidP="3D28A338">
      <w:pPr>
        <w:spacing w:after="0" w:line="360" w:lineRule="auto"/>
        <w:jc w:val="both"/>
        <w:rPr>
          <w:color w:val="595959" w:themeColor="text1" w:themeTint="A6"/>
          <w:sz w:val="24"/>
          <w:szCs w:val="24"/>
          <w:lang w:eastAsia="ja-JP"/>
        </w:rPr>
      </w:pPr>
    </w:p>
    <w:p w14:paraId="514D172B" w14:textId="1FB3D3F4" w:rsidR="004F2A8B" w:rsidRDefault="004F2A8B" w:rsidP="3D28A338">
      <w:pPr>
        <w:spacing w:after="0" w:line="360" w:lineRule="auto"/>
        <w:jc w:val="both"/>
        <w:rPr>
          <w:b/>
          <w:bCs/>
          <w:sz w:val="24"/>
          <w:szCs w:val="24"/>
        </w:rPr>
      </w:pPr>
    </w:p>
    <w:sectPr w:rsidR="004F2A8B" w:rsidSect="009C76B3">
      <w:headerReference w:type="default" r:id="rId12"/>
      <w:footerReference w:type="default" r:id="rId13"/>
      <w:headerReference w:type="first" r:id="rId14"/>
      <w:pgSz w:w="12240" w:h="15840" w:code="1"/>
      <w:pgMar w:top="1440" w:right="1077" w:bottom="1134" w:left="1077" w:header="567" w:footer="465" w:gutter="0"/>
      <w:pgNumType w:start="0"/>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0B585EE" w14:textId="77777777" w:rsidR="00A322B2" w:rsidRDefault="00A322B2" w:rsidP="00DF38AE">
      <w:pPr>
        <w:spacing w:after="0" w:line="240" w:lineRule="auto"/>
      </w:pPr>
      <w:r>
        <w:separator/>
      </w:r>
    </w:p>
  </w:endnote>
  <w:endnote w:type="continuationSeparator" w:id="0">
    <w:p w14:paraId="4CC4741C" w14:textId="77777777" w:rsidR="00A322B2" w:rsidRDefault="00A322B2" w:rsidP="00DF3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37982979"/>
      <w:docPartObj>
        <w:docPartGallery w:val="Page Numbers (Bottom of Page)"/>
        <w:docPartUnique/>
      </w:docPartObj>
    </w:sdtPr>
    <w:sdtEndPr/>
    <w:sdtContent>
      <w:p w14:paraId="2EA7557A" w14:textId="18653C8B" w:rsidR="0005546F" w:rsidRDefault="0005546F">
        <w:pPr>
          <w:pStyle w:val="Piedepgina"/>
        </w:pPr>
        <w:r>
          <w:rPr>
            <w:noProof/>
            <w:lang w:eastAsia="es-CL"/>
          </w:rPr>
          <mc:AlternateContent>
            <mc:Choice Requires="wpg">
              <w:drawing>
                <wp:anchor distT="0" distB="0" distL="114300" distR="114300" simplePos="0" relativeHeight="251659264" behindDoc="0" locked="0" layoutInCell="1" allowOverlap="1" wp14:anchorId="51D00065" wp14:editId="474BEB81">
                  <wp:simplePos x="0" y="0"/>
                  <wp:positionH relativeFrom="page">
                    <wp:align>center</wp:align>
                  </wp:positionH>
                  <wp:positionV relativeFrom="bottomMargin">
                    <wp:align>center</wp:align>
                  </wp:positionV>
                  <wp:extent cx="7753350" cy="190500"/>
                  <wp:effectExtent l="9525" t="9525" r="9525" b="0"/>
                  <wp:wrapNone/>
                  <wp:docPr id="32" name="Grupo 3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53350" cy="190500"/>
                            <a:chOff x="0" y="14970"/>
                            <a:chExt cx="12255" cy="300"/>
                          </a:xfrm>
                        </wpg:grpSpPr>
                        <wps:wsp>
                          <wps:cNvPr id="34" name="Text Box 25"/>
                          <wps:cNvSpPr txBox="1">
                            <a:spLocks noChangeArrowheads="1"/>
                          </wps:cNvSpPr>
                          <wps:spPr bwMode="auto">
                            <a:xfrm>
                              <a:off x="10803" y="14982"/>
                              <a:ext cx="659" cy="28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wps:txbx>
                          <wps:bodyPr rot="0" vert="horz" wrap="square" lIns="0" tIns="0" rIns="0" bIns="0" anchor="t" anchorCtr="0" upright="1">
                            <a:noAutofit/>
                          </wps:bodyPr>
                        </wps:wsp>
                        <wpg:grpSp>
                          <wpg:cNvPr id="35" name="Group 31"/>
                          <wpg:cNvGrpSpPr>
                            <a:grpSpLocks/>
                          </wpg:cNvGrpSpPr>
                          <wpg:grpSpPr bwMode="auto">
                            <a:xfrm flipH="1">
                              <a:off x="0" y="14970"/>
                              <a:ext cx="12255" cy="230"/>
                              <a:chOff x="-8" y="14978"/>
                              <a:chExt cx="12255" cy="230"/>
                            </a:xfrm>
                          </wpg:grpSpPr>
                          <wps:wsp>
                            <wps:cNvPr id="36" name="AutoShape 27"/>
                            <wps:cNvCnPr>
                              <a:cxnSpLocks noChangeShapeType="1"/>
                            </wps:cNvCnPr>
                            <wps:spPr bwMode="auto">
                              <a:xfrm flipV="1">
                                <a:off x="-8" y="14978"/>
                                <a:ext cx="1260" cy="230"/>
                              </a:xfrm>
                              <a:prstGeom prst="bentConnector3">
                                <a:avLst>
                                  <a:gd name="adj1" fmla="val 50000"/>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s:wsp>
                            <wps:cNvPr id="37" name="AutoShape 28"/>
                            <wps:cNvCnPr>
                              <a:cxnSpLocks noChangeShapeType="1"/>
                            </wps:cNvCnPr>
                            <wps:spPr bwMode="auto">
                              <a:xfrm rot="10800000">
                                <a:off x="1252" y="14978"/>
                                <a:ext cx="10995" cy="230"/>
                              </a:xfrm>
                              <a:prstGeom prst="bentConnector3">
                                <a:avLst>
                                  <a:gd name="adj1" fmla="val 96778"/>
                                </a:avLst>
                              </a:prstGeom>
                              <a:noFill/>
                              <a:ln w="9525">
                                <a:solidFill>
                                  <a:srgbClr val="A5A5A5"/>
                                </a:solidFill>
                                <a:miter lim="800000"/>
                                <a:headEnd/>
                                <a:tailEnd/>
                              </a:ln>
                              <a:extLst>
                                <a:ext uri="{909E8E84-426E-40DD-AFC4-6F175D3DCCD1}">
                                  <a14:hiddenFill xmlns:a14="http://schemas.microsoft.com/office/drawing/2010/main">
                                    <a:noFill/>
                                  </a14:hiddenFill>
                                </a:ext>
                              </a:extLst>
                            </wps:spPr>
                            <wps:bodyPr/>
                          </wps:wsp>
                        </wpg:grpSp>
                      </wpg:wgp>
                    </a:graphicData>
                  </a:graphic>
                  <wp14:sizeRelH relativeFrom="page">
                    <wp14:pctWidth>100000</wp14:pctWidth>
                  </wp14:sizeRelH>
                  <wp14:sizeRelV relativeFrom="page">
                    <wp14:pctHeight>0</wp14:pctHeight>
                  </wp14:sizeRelV>
                </wp:anchor>
              </w:drawing>
            </mc:Choice>
            <mc:Fallback>
              <w:pict>
                <v:group w14:anchorId="51D00065" id="Grupo 32" o:spid="_x0000_s1026" style="position:absolute;margin-left:0;margin-top:0;width:610.5pt;height:15pt;z-index:251659264;mso-width-percent:1000;mso-position-horizontal:center;mso-position-horizontal-relative:page;mso-position-vertical:center;mso-position-vertical-relative:bottom-margin-area;mso-width-percent:1000" coordorigin=",14970" coordsize="12255,3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">
                  <v:shapetype id="_x0000_t202" coordsize="21600,21600" o:spt="202" path="m,l,21600r21600,l21600,xe">
                    <v:stroke joinstyle="miter"/>
                    <v:path gradientshapeok="t" o:connecttype="rect"/>
                  </v:shapetype>
                  <v:shape id="Text Box 25" o:spid="_x0000_s1027" type="#_x0000_t202" style="position:absolute;left:10803;top:14982;width:659;height:2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" filled="f" stroked="f">
                    <v:textbox inset="0,0,0,0">
                      <w:txbxContent>
                        <w:p w14:paraId="33ABF99C" w14:textId="3C42C499" w:rsidR="0005546F" w:rsidRDefault="0005546F">
                          <w:pPr>
                            <w:jc w:val="center"/>
                          </w:pPr>
                          <w:r>
                            <w:fldChar w:fldCharType="begin"/>
                          </w:r>
                          <w:r>
                            <w:instrText>PAGE    \* MERGEFORMAT</w:instrText>
                          </w:r>
                          <w:r>
                            <w:fldChar w:fldCharType="separate"/>
                          </w:r>
                          <w:r w:rsidR="00B25651" w:rsidRPr="00B25651">
                            <w:rPr>
                              <w:noProof/>
                              <w:color w:val="8C8C8C" w:themeColor="background1" w:themeShade="8C"/>
                              <w:lang w:val="es-ES"/>
                            </w:rPr>
                            <w:t>0</w:t>
                          </w:r>
                          <w:r>
                            <w:rPr>
                              <w:color w:val="8C8C8C" w:themeColor="background1" w:themeShade="8C"/>
                            </w:rPr>
                            <w:fldChar w:fldCharType="end"/>
                          </w:r>
                        </w:p>
                      </w:txbxContent>
                    </v:textbox>
                  </v:shape>
                  <v:group id="Group 31" o:spid="_x0000_s1028" style="position:absolute;top:14970;width:12255;height:230;flip:x" coordorigin="-8,14978" coordsize="12255,23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">
                    <v:shapetype id="_x0000_t34" coordsize="21600,21600" o:spt="34" o:oned="t" adj="10800" path="m,l@0,0@0,21600,21600,21600e" filled="f">
                      <v:stroke joinstyle="miter"/>
                      <v:formulas>
                        <v:f eqn="val #0"/>
                      </v:formulas>
                      <v:path arrowok="t" fillok="f" o:connecttype="none"/>
                      <v:handles>
                        <v:h position="#0,center"/>
                      </v:handles>
                      <o:lock v:ext="edit" shapetype="t"/>
                    </v:shapetype>
                    <v:shape id="AutoShape 27" o:spid="_x0000_s1029" type="#_x0000_t34" style="position:absolute;left:-8;top:14978;width:1260;height:230;flip:y;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" strokecolor="#a5a5a5"/>
                    <v:shape id="AutoShape 28" o:spid="_x0000_s1030" type="#_x0000_t34" style="position:absolute;left:1252;top:14978;width:10995;height:230;rotation:180;visibility:visible;mso-wrap-style:square" o:connectortype="elbow"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" adj="20904" strokecolor="#a5a5a5"/>
                  </v:group>
                  <w10:wrap anchorx="page" anchory="margin"/>
                </v:group>
              </w:pict>
            </mc:Fallback>
          </mc:AlternateContent>
        </w:r>
      </w:p>
    </w:sdtContent>
  </w:sdt>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7C55D98" w14:textId="77777777" w:rsidR="00A322B2" w:rsidRDefault="00A322B2" w:rsidP="00DF38AE">
      <w:pPr>
        <w:spacing w:after="0" w:line="240" w:lineRule="auto"/>
      </w:pPr>
      <w:r>
        <w:separator/>
      </w:r>
    </w:p>
  </w:footnote>
  <w:footnote w:type="continuationSeparator" w:id="0">
    <w:p w14:paraId="354BBEB0" w14:textId="77777777" w:rsidR="00A322B2" w:rsidRDefault="00A322B2" w:rsidP="00DF3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9923" w:type="dxa"/>
      <w:tblLook w:val="04A0" w:firstRow="1" w:lastRow="0" w:firstColumn="1" w:lastColumn="0" w:noHBand="0" w:noVBand="1"/>
    </w:tblPr>
    <w:tblGrid>
      <w:gridCol w:w="5707"/>
      <w:gridCol w:w="4216"/>
    </w:tblGrid>
    <w:tr w:rsidR="00F314A4" w:rsidRPr="00A7239E" w14:paraId="68D166FD" w14:textId="77777777" w:rsidTr="00C5460F">
      <w:trPr>
        <w:trHeight w:val="697"/>
      </w:trPr>
      <w:tc>
        <w:tcPr>
          <w:tcW w:w="5707" w:type="dxa"/>
          <w:tcBorders>
            <w:top w:val="nil"/>
            <w:left w:val="nil"/>
            <w:bottom w:val="nil"/>
            <w:right w:val="nil"/>
          </w:tcBorders>
        </w:tcPr>
        <w:p w14:paraId="6DA15F41" w14:textId="77777777" w:rsidR="00F314A4" w:rsidRDefault="00F314A4" w:rsidP="00F314A4">
          <w:pPr>
            <w:rPr>
              <w:rFonts w:ascii="Century Gothic" w:eastAsia="Century Gothic" w:hAnsi="Century Gothic" w:cs="Century Gothic"/>
              <w:b/>
              <w:color w:val="1D2763"/>
              <w:sz w:val="24"/>
              <w:szCs w:val="24"/>
            </w:rPr>
          </w:pPr>
          <w:r>
            <w:rPr>
              <w:rFonts w:ascii="Century Gothic" w:eastAsia="Century Gothic" w:hAnsi="Century Gothic" w:cs="Century Gothic"/>
              <w:b/>
              <w:color w:val="1D2763"/>
              <w:sz w:val="24"/>
              <w:szCs w:val="24"/>
            </w:rPr>
            <w:t>Diario de Reflexión</w:t>
          </w:r>
        </w:p>
        <w:p w14:paraId="62D03114" w14:textId="2E2E13A6" w:rsidR="00F314A4" w:rsidRPr="00F261FE" w:rsidRDefault="00F314A4" w:rsidP="00F314A4">
          <w:pPr>
            <w:rPr>
              <w:rFonts w:ascii="Century Gothic" w:eastAsia="Century Gothic" w:hAnsi="Century Gothic" w:cs="Century Gothic"/>
              <w:b/>
              <w:color w:val="1D2763"/>
              <w:sz w:val="24"/>
              <w:szCs w:val="24"/>
            </w:rPr>
          </w:pPr>
          <w:r w:rsidRPr="00F261FE">
            <w:rPr>
              <w:rFonts w:ascii="Century Gothic" w:eastAsia="Century Gothic" w:hAnsi="Century Gothic" w:cs="Century Gothic"/>
              <w:b/>
              <w:color w:val="1D2763"/>
              <w:sz w:val="24"/>
              <w:szCs w:val="24"/>
            </w:rPr>
            <w:t xml:space="preserve">Fase </w:t>
          </w:r>
          <w:r>
            <w:rPr>
              <w:rFonts w:ascii="Century Gothic" w:eastAsia="Century Gothic" w:hAnsi="Century Gothic" w:cs="Century Gothic"/>
              <w:b/>
              <w:color w:val="1D2763"/>
              <w:sz w:val="24"/>
              <w:szCs w:val="24"/>
            </w:rPr>
            <w:t>2</w:t>
          </w:r>
        </w:p>
        <w:p w14:paraId="67F7BED4" w14:textId="77777777" w:rsidR="00F314A4" w:rsidRPr="00A7239E" w:rsidRDefault="00F314A4" w:rsidP="00F314A4">
          <w:pPr>
            <w:rPr>
              <w:rFonts w:ascii="Century Gothic" w:eastAsiaTheme="minorEastAsia" w:hAnsi="Century Gothic"/>
              <w:sz w:val="2"/>
              <w:szCs w:val="2"/>
              <w:lang w:val="es-ES_tradnl" w:eastAsia="es-ES"/>
            </w:rPr>
          </w:pPr>
        </w:p>
      </w:tc>
      <w:tc>
        <w:tcPr>
          <w:tcW w:w="4216" w:type="dxa"/>
          <w:tcBorders>
            <w:top w:val="nil"/>
            <w:left w:val="nil"/>
            <w:bottom w:val="nil"/>
            <w:right w:val="nil"/>
          </w:tcBorders>
        </w:tcPr>
        <w:p w14:paraId="2660C0CE" w14:textId="77777777" w:rsidR="00F314A4" w:rsidRPr="00A7239E" w:rsidRDefault="00F314A4" w:rsidP="00F314A4">
          <w:pPr>
            <w:jc w:val="right"/>
            <w:rPr>
              <w:rFonts w:ascii="Century Gothic" w:eastAsiaTheme="minorEastAsia" w:hAnsi="Century Gothic"/>
              <w:b/>
              <w:sz w:val="30"/>
              <w:szCs w:val="30"/>
              <w:lang w:val="es-ES_tradnl" w:eastAsia="es-ES"/>
            </w:rPr>
          </w:pPr>
          <w:r>
            <w:rPr>
              <w:noProof/>
              <w:lang w:eastAsia="es-CL"/>
            </w:rPr>
            <w:drawing>
              <wp:inline distT="0" distB="0" distL="0" distR="0" wp14:anchorId="4468F50A" wp14:editId="098D6783">
                <wp:extent cx="1996440" cy="428625"/>
                <wp:effectExtent l="0" t="0" r="3810" b="9525"/>
                <wp:docPr id="5" name="Imagen 5"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276B4CFC" w14:textId="4336362D" w:rsidR="0005546F" w:rsidRPr="009A456E" w:rsidRDefault="0005546F" w:rsidP="009C76B3">
    <w:pPr>
      <w:pStyle w:val="Encabezado"/>
      <w:tabs>
        <w:tab w:val="clear" w:pos="4419"/>
        <w:tab w:val="clear" w:pos="8838"/>
        <w:tab w:val="left" w:pos="8122"/>
      </w:tabs>
      <w:rPr>
        <w:color w:val="1F4E79" w:themeColor="accent1" w:themeShade="80"/>
      </w:rP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Style w:val="Tablaconcuadrcula"/>
      <w:tblW w:w="0" w:type="auto"/>
      <w:tblLook w:val="04A0" w:firstRow="1" w:lastRow="0" w:firstColumn="1" w:lastColumn="0" w:noHBand="0" w:noVBand="1"/>
    </w:tblPr>
    <w:tblGrid>
      <w:gridCol w:w="786"/>
      <w:gridCol w:w="5918"/>
      <w:gridCol w:w="3382"/>
    </w:tblGrid>
    <w:tr w:rsidR="009C76B3" w14:paraId="284D07F9" w14:textId="77777777" w:rsidTr="009C76B3">
      <w:trPr>
        <w:trHeight w:val="1091"/>
      </w:trPr>
      <w:tc>
        <w:tcPr>
          <w:tcW w:w="675" w:type="dxa"/>
          <w:tcBorders>
            <w:top w:val="nil"/>
            <w:left w:val="nil"/>
            <w:bottom w:val="nil"/>
            <w:right w:val="nil"/>
          </w:tcBorders>
          <w:hideMark/>
        </w:tcPr>
        <w:p w14:paraId="3B340650" w14:textId="1E305137" w:rsidR="009C76B3" w:rsidRDefault="009C76B3" w:rsidP="009C76B3">
          <w:pPr>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0AF3685A" wp14:editId="619B4EF1">
                <wp:extent cx="361950" cy="5810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361950" cy="581025"/>
                        </a:xfrm>
                        <a:prstGeom prst="rect">
                          <a:avLst/>
                        </a:prstGeom>
                        <a:noFill/>
                        <a:ln>
                          <a:noFill/>
                        </a:ln>
                      </pic:spPr>
                    </pic:pic>
                  </a:graphicData>
                </a:graphic>
              </wp:inline>
            </w:drawing>
          </w:r>
        </w:p>
      </w:tc>
      <w:tc>
        <w:tcPr>
          <w:tcW w:w="11277" w:type="dxa"/>
          <w:tcBorders>
            <w:top w:val="nil"/>
            <w:left w:val="nil"/>
            <w:bottom w:val="nil"/>
            <w:right w:val="nil"/>
          </w:tcBorders>
        </w:tcPr>
        <w:p w14:paraId="55E2FF5B" w14:textId="77777777" w:rsidR="009C76B3" w:rsidRDefault="009C76B3" w:rsidP="009C76B3">
          <w:pPr>
            <w:rPr>
              <w:rFonts w:ascii="Century Gothic" w:eastAsiaTheme="minorEastAsia" w:hAnsi="Century Gothic"/>
              <w:b/>
              <w:color w:val="1D2763"/>
              <w:sz w:val="24"/>
              <w:szCs w:val="24"/>
              <w:lang w:val="es-ES" w:eastAsia="es-ES"/>
            </w:rPr>
          </w:pPr>
          <w:r>
            <w:rPr>
              <w:rFonts w:ascii="Century Gothic" w:eastAsiaTheme="minorEastAsia" w:hAnsi="Century Gothic"/>
              <w:b/>
              <w:color w:val="1D2763"/>
              <w:sz w:val="24"/>
              <w:szCs w:val="24"/>
              <w:lang w:val="es-ES" w:eastAsia="es-ES"/>
            </w:rPr>
            <w:t>PTR7862</w:t>
          </w:r>
        </w:p>
        <w:p w14:paraId="006B2D2A" w14:textId="77777777" w:rsidR="009C76B3" w:rsidRDefault="009C76B3" w:rsidP="009C76B3">
          <w:pPr>
            <w:rPr>
              <w:rFonts w:ascii="Century Gothic" w:eastAsia="Century Gothic" w:hAnsi="Century Gothic" w:cs="Century Gothic"/>
              <w:color w:val="1D2763"/>
              <w:sz w:val="24"/>
              <w:szCs w:val="24"/>
            </w:rPr>
          </w:pPr>
          <w:r>
            <w:rPr>
              <w:rFonts w:ascii="Century Gothic" w:eastAsia="Century Gothic" w:hAnsi="Century Gothic" w:cs="Century Gothic"/>
              <w:color w:val="1D2763"/>
              <w:sz w:val="24"/>
              <w:szCs w:val="24"/>
            </w:rPr>
            <w:t>Técnico en Geomática</w:t>
          </w:r>
        </w:p>
        <w:p w14:paraId="2AB05556" w14:textId="5683B02A" w:rsidR="009C76B3" w:rsidRDefault="009C76B3" w:rsidP="009C76B3">
          <w:pPr>
            <w:rPr>
              <w:rFonts w:ascii="Century Gothic" w:eastAsiaTheme="minorEastAsia" w:hAnsi="Century Gothic"/>
              <w:color w:val="1D2763"/>
              <w:sz w:val="24"/>
              <w:szCs w:val="24"/>
              <w:lang w:eastAsia="es-ES"/>
            </w:rPr>
          </w:pPr>
          <w:r>
            <w:rPr>
              <w:rFonts w:ascii="Century Gothic" w:eastAsiaTheme="minorEastAsia" w:hAnsi="Century Gothic"/>
              <w:color w:val="1D2763"/>
              <w:sz w:val="24"/>
              <w:szCs w:val="24"/>
              <w:lang w:eastAsia="es-ES"/>
            </w:rPr>
            <w:t>Diario de Reflexión – Fase 2</w:t>
          </w:r>
        </w:p>
        <w:p w14:paraId="49C69D1C" w14:textId="77777777" w:rsidR="009C76B3" w:rsidRDefault="009C76B3" w:rsidP="009C76B3">
          <w:pPr>
            <w:rPr>
              <w:rFonts w:ascii="Century Gothic" w:eastAsiaTheme="minorEastAsia" w:hAnsi="Century Gothic"/>
              <w:sz w:val="2"/>
              <w:szCs w:val="2"/>
              <w:lang w:val="es-ES_tradnl" w:eastAsia="es-ES"/>
            </w:rPr>
          </w:pPr>
        </w:p>
      </w:tc>
      <w:tc>
        <w:tcPr>
          <w:tcW w:w="3588" w:type="dxa"/>
          <w:tcBorders>
            <w:top w:val="nil"/>
            <w:left w:val="nil"/>
            <w:bottom w:val="nil"/>
            <w:right w:val="nil"/>
          </w:tcBorders>
          <w:hideMark/>
        </w:tcPr>
        <w:p w14:paraId="63860A7B" w14:textId="3ADC314B" w:rsidR="009C76B3" w:rsidRDefault="009C76B3" w:rsidP="009C76B3">
          <w:pPr>
            <w:jc w:val="right"/>
            <w:rPr>
              <w:rFonts w:ascii="Century Gothic" w:eastAsiaTheme="minorEastAsia" w:hAnsi="Century Gothic"/>
              <w:b/>
              <w:sz w:val="30"/>
              <w:szCs w:val="30"/>
              <w:lang w:val="es-ES_tradnl" w:eastAsia="es-ES"/>
            </w:rPr>
          </w:pPr>
          <w:r>
            <w:rPr>
              <w:rFonts w:ascii="Century Gothic" w:hAnsi="Century Gothic"/>
              <w:b/>
              <w:noProof/>
              <w:sz w:val="30"/>
              <w:szCs w:val="30"/>
              <w:lang w:eastAsia="es-CL"/>
            </w:rPr>
            <w:drawing>
              <wp:inline distT="0" distB="0" distL="0" distR="0" wp14:anchorId="36F6F579" wp14:editId="4A26501C">
                <wp:extent cx="1895475" cy="466725"/>
                <wp:effectExtent l="0" t="0" r="9525" b="952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895475" cy="466725"/>
                        </a:xfrm>
                        <a:prstGeom prst="rect">
                          <a:avLst/>
                        </a:prstGeom>
                        <a:noFill/>
                        <a:ln>
                          <a:noFill/>
                        </a:ln>
                      </pic:spPr>
                    </pic:pic>
                  </a:graphicData>
                </a:graphic>
              </wp:inline>
            </w:drawing>
          </w:r>
        </w:p>
      </w:tc>
    </w:tr>
  </w:tbl>
  <w:p w14:paraId="2B01E3E8" w14:textId="62EF6173" w:rsidR="0005546F" w:rsidRDefault="0005546F" w:rsidP="00446FDE">
    <w:pPr>
      <w:pStyle w:val="Encabezado"/>
      <w:jc w:val="right"/>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9156A1"/>
    <w:multiLevelType w:val="hybridMultilevel"/>
    <w:tmpl w:val="61CC67C2"/>
    <w:lvl w:ilvl="0" w:tplc="F40ABFFA">
      <w:start w:val="1"/>
      <w:numFmt w:val="bullet"/>
      <w:lvlText w:val="-"/>
      <w:lvlJc w:val="left"/>
      <w:pPr>
        <w:ind w:left="720" w:hanging="360"/>
      </w:pPr>
      <w:rPr>
        <w:rFonts w:ascii="Calibri" w:hAnsi="Calibri" w:hint="default"/>
      </w:rPr>
    </w:lvl>
    <w:lvl w:ilvl="1" w:tplc="664283CA">
      <w:start w:val="1"/>
      <w:numFmt w:val="bullet"/>
      <w:lvlText w:val="o"/>
      <w:lvlJc w:val="left"/>
      <w:pPr>
        <w:ind w:left="1440" w:hanging="360"/>
      </w:pPr>
      <w:rPr>
        <w:rFonts w:ascii="Courier New" w:hAnsi="Courier New" w:hint="default"/>
      </w:rPr>
    </w:lvl>
    <w:lvl w:ilvl="2" w:tplc="64FEBACE">
      <w:start w:val="1"/>
      <w:numFmt w:val="bullet"/>
      <w:lvlText w:val=""/>
      <w:lvlJc w:val="left"/>
      <w:pPr>
        <w:ind w:left="2160" w:hanging="360"/>
      </w:pPr>
      <w:rPr>
        <w:rFonts w:ascii="Wingdings" w:hAnsi="Wingdings" w:hint="default"/>
      </w:rPr>
    </w:lvl>
    <w:lvl w:ilvl="3" w:tplc="EBBADAFE">
      <w:start w:val="1"/>
      <w:numFmt w:val="bullet"/>
      <w:lvlText w:val=""/>
      <w:lvlJc w:val="left"/>
      <w:pPr>
        <w:ind w:left="2880" w:hanging="360"/>
      </w:pPr>
      <w:rPr>
        <w:rFonts w:ascii="Symbol" w:hAnsi="Symbol" w:hint="default"/>
      </w:rPr>
    </w:lvl>
    <w:lvl w:ilvl="4" w:tplc="BF20C764">
      <w:start w:val="1"/>
      <w:numFmt w:val="bullet"/>
      <w:lvlText w:val="o"/>
      <w:lvlJc w:val="left"/>
      <w:pPr>
        <w:ind w:left="3600" w:hanging="360"/>
      </w:pPr>
      <w:rPr>
        <w:rFonts w:ascii="Courier New" w:hAnsi="Courier New" w:hint="default"/>
      </w:rPr>
    </w:lvl>
    <w:lvl w:ilvl="5" w:tplc="DF9E714A">
      <w:start w:val="1"/>
      <w:numFmt w:val="bullet"/>
      <w:lvlText w:val=""/>
      <w:lvlJc w:val="left"/>
      <w:pPr>
        <w:ind w:left="4320" w:hanging="360"/>
      </w:pPr>
      <w:rPr>
        <w:rFonts w:ascii="Wingdings" w:hAnsi="Wingdings" w:hint="default"/>
      </w:rPr>
    </w:lvl>
    <w:lvl w:ilvl="6" w:tplc="97DC3BFE">
      <w:start w:val="1"/>
      <w:numFmt w:val="bullet"/>
      <w:lvlText w:val=""/>
      <w:lvlJc w:val="left"/>
      <w:pPr>
        <w:ind w:left="5040" w:hanging="360"/>
      </w:pPr>
      <w:rPr>
        <w:rFonts w:ascii="Symbol" w:hAnsi="Symbol" w:hint="default"/>
      </w:rPr>
    </w:lvl>
    <w:lvl w:ilvl="7" w:tplc="F54C19C8">
      <w:start w:val="1"/>
      <w:numFmt w:val="bullet"/>
      <w:lvlText w:val="o"/>
      <w:lvlJc w:val="left"/>
      <w:pPr>
        <w:ind w:left="5760" w:hanging="360"/>
      </w:pPr>
      <w:rPr>
        <w:rFonts w:ascii="Courier New" w:hAnsi="Courier New" w:hint="default"/>
      </w:rPr>
    </w:lvl>
    <w:lvl w:ilvl="8" w:tplc="767018FA">
      <w:start w:val="1"/>
      <w:numFmt w:val="bullet"/>
      <w:lvlText w:val=""/>
      <w:lvlJc w:val="left"/>
      <w:pPr>
        <w:ind w:left="6480" w:hanging="360"/>
      </w:pPr>
      <w:rPr>
        <w:rFonts w:ascii="Wingdings" w:hAnsi="Wingdings" w:hint="default"/>
      </w:rPr>
    </w:lvl>
  </w:abstractNum>
  <w:abstractNum w:abstractNumId="1" w15:restartNumberingAfterBreak="0">
    <w:nsid w:val="06D37410"/>
    <w:multiLevelType w:val="hybridMultilevel"/>
    <w:tmpl w:val="416ADBBC"/>
    <w:lvl w:ilvl="0" w:tplc="AA0E59D2">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 w15:restartNumberingAfterBreak="0">
    <w:nsid w:val="0E463B80"/>
    <w:multiLevelType w:val="multilevel"/>
    <w:tmpl w:val="A3F43F10"/>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3" w15:restartNumberingAfterBreak="0">
    <w:nsid w:val="114E14AF"/>
    <w:multiLevelType w:val="hybridMultilevel"/>
    <w:tmpl w:val="1E3E9D2A"/>
    <w:lvl w:ilvl="0" w:tplc="340A0003">
      <w:start w:val="1"/>
      <w:numFmt w:val="bullet"/>
      <w:lvlText w:val="o"/>
      <w:lvlJc w:val="left"/>
      <w:pPr>
        <w:ind w:left="720" w:hanging="360"/>
      </w:pPr>
      <w:rPr>
        <w:rFonts w:ascii="Courier New" w:hAnsi="Courier New" w:cs="Courier New" w:hint="default"/>
      </w:rPr>
    </w:lvl>
    <w:lvl w:ilvl="1" w:tplc="340A0003">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29E5F86"/>
    <w:multiLevelType w:val="hybridMultilevel"/>
    <w:tmpl w:val="BD7E1C68"/>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5" w15:restartNumberingAfterBreak="0">
    <w:nsid w:val="14BB08B8"/>
    <w:multiLevelType w:val="hybridMultilevel"/>
    <w:tmpl w:val="73EEE79A"/>
    <w:lvl w:ilvl="0" w:tplc="91982106">
      <w:start w:val="1"/>
      <w:numFmt w:val="bullet"/>
      <w:lvlText w:val="-"/>
      <w:lvlJc w:val="left"/>
      <w:pPr>
        <w:ind w:left="720" w:hanging="360"/>
      </w:pPr>
      <w:rPr>
        <w:rFonts w:ascii="Calibri" w:hAnsi="Calibri" w:hint="default"/>
      </w:rPr>
    </w:lvl>
    <w:lvl w:ilvl="1" w:tplc="3A16C246">
      <w:start w:val="1"/>
      <w:numFmt w:val="bullet"/>
      <w:lvlText w:val="o"/>
      <w:lvlJc w:val="left"/>
      <w:pPr>
        <w:ind w:left="1440" w:hanging="360"/>
      </w:pPr>
      <w:rPr>
        <w:rFonts w:ascii="Courier New" w:hAnsi="Courier New" w:hint="default"/>
      </w:rPr>
    </w:lvl>
    <w:lvl w:ilvl="2" w:tplc="8D0223E8">
      <w:start w:val="1"/>
      <w:numFmt w:val="bullet"/>
      <w:lvlText w:val=""/>
      <w:lvlJc w:val="left"/>
      <w:pPr>
        <w:ind w:left="2160" w:hanging="360"/>
      </w:pPr>
      <w:rPr>
        <w:rFonts w:ascii="Wingdings" w:hAnsi="Wingdings" w:hint="default"/>
      </w:rPr>
    </w:lvl>
    <w:lvl w:ilvl="3" w:tplc="EB828ABC">
      <w:start w:val="1"/>
      <w:numFmt w:val="bullet"/>
      <w:lvlText w:val=""/>
      <w:lvlJc w:val="left"/>
      <w:pPr>
        <w:ind w:left="2880" w:hanging="360"/>
      </w:pPr>
      <w:rPr>
        <w:rFonts w:ascii="Symbol" w:hAnsi="Symbol" w:hint="default"/>
      </w:rPr>
    </w:lvl>
    <w:lvl w:ilvl="4" w:tplc="D72C6452">
      <w:start w:val="1"/>
      <w:numFmt w:val="bullet"/>
      <w:lvlText w:val="o"/>
      <w:lvlJc w:val="left"/>
      <w:pPr>
        <w:ind w:left="3600" w:hanging="360"/>
      </w:pPr>
      <w:rPr>
        <w:rFonts w:ascii="Courier New" w:hAnsi="Courier New" w:hint="default"/>
      </w:rPr>
    </w:lvl>
    <w:lvl w:ilvl="5" w:tplc="2DAA3848">
      <w:start w:val="1"/>
      <w:numFmt w:val="bullet"/>
      <w:lvlText w:val=""/>
      <w:lvlJc w:val="left"/>
      <w:pPr>
        <w:ind w:left="4320" w:hanging="360"/>
      </w:pPr>
      <w:rPr>
        <w:rFonts w:ascii="Wingdings" w:hAnsi="Wingdings" w:hint="default"/>
      </w:rPr>
    </w:lvl>
    <w:lvl w:ilvl="6" w:tplc="AF3C392E">
      <w:start w:val="1"/>
      <w:numFmt w:val="bullet"/>
      <w:lvlText w:val=""/>
      <w:lvlJc w:val="left"/>
      <w:pPr>
        <w:ind w:left="5040" w:hanging="360"/>
      </w:pPr>
      <w:rPr>
        <w:rFonts w:ascii="Symbol" w:hAnsi="Symbol" w:hint="default"/>
      </w:rPr>
    </w:lvl>
    <w:lvl w:ilvl="7" w:tplc="E5C2F6FA">
      <w:start w:val="1"/>
      <w:numFmt w:val="bullet"/>
      <w:lvlText w:val="o"/>
      <w:lvlJc w:val="left"/>
      <w:pPr>
        <w:ind w:left="5760" w:hanging="360"/>
      </w:pPr>
      <w:rPr>
        <w:rFonts w:ascii="Courier New" w:hAnsi="Courier New" w:hint="default"/>
      </w:rPr>
    </w:lvl>
    <w:lvl w:ilvl="8" w:tplc="556A4EE8">
      <w:start w:val="1"/>
      <w:numFmt w:val="bullet"/>
      <w:lvlText w:val=""/>
      <w:lvlJc w:val="left"/>
      <w:pPr>
        <w:ind w:left="6480" w:hanging="360"/>
      </w:pPr>
      <w:rPr>
        <w:rFonts w:ascii="Wingdings" w:hAnsi="Wingdings" w:hint="default"/>
      </w:rPr>
    </w:lvl>
  </w:abstractNum>
  <w:abstractNum w:abstractNumId="6" w15:restartNumberingAfterBreak="0">
    <w:nsid w:val="17D912F3"/>
    <w:multiLevelType w:val="multilevel"/>
    <w:tmpl w:val="6B2E49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791F54"/>
    <w:multiLevelType w:val="multilevel"/>
    <w:tmpl w:val="0CFC5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FB806D7"/>
    <w:multiLevelType w:val="hybridMultilevel"/>
    <w:tmpl w:val="7F1604D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11E838F8">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0BF044C"/>
    <w:multiLevelType w:val="hybridMultilevel"/>
    <w:tmpl w:val="BBCC2A0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6DC0205"/>
    <w:multiLevelType w:val="hybridMultilevel"/>
    <w:tmpl w:val="3D0ECF16"/>
    <w:lvl w:ilvl="0" w:tplc="16A40BC2">
      <w:start w:val="1"/>
      <w:numFmt w:val="bullet"/>
      <w:lvlText w:val="-"/>
      <w:lvlJc w:val="left"/>
      <w:pPr>
        <w:ind w:left="720" w:hanging="360"/>
      </w:pPr>
      <w:rPr>
        <w:rFonts w:ascii="Calibri" w:hAnsi="Calibri" w:hint="default"/>
      </w:rPr>
    </w:lvl>
    <w:lvl w:ilvl="1" w:tplc="7BA8418C">
      <w:start w:val="1"/>
      <w:numFmt w:val="bullet"/>
      <w:lvlText w:val="o"/>
      <w:lvlJc w:val="left"/>
      <w:pPr>
        <w:ind w:left="1440" w:hanging="360"/>
      </w:pPr>
      <w:rPr>
        <w:rFonts w:ascii="Courier New" w:hAnsi="Courier New" w:hint="default"/>
      </w:rPr>
    </w:lvl>
    <w:lvl w:ilvl="2" w:tplc="28FA6E70">
      <w:start w:val="1"/>
      <w:numFmt w:val="bullet"/>
      <w:lvlText w:val=""/>
      <w:lvlJc w:val="left"/>
      <w:pPr>
        <w:ind w:left="2160" w:hanging="360"/>
      </w:pPr>
      <w:rPr>
        <w:rFonts w:ascii="Wingdings" w:hAnsi="Wingdings" w:hint="default"/>
      </w:rPr>
    </w:lvl>
    <w:lvl w:ilvl="3" w:tplc="5C3E139A">
      <w:start w:val="1"/>
      <w:numFmt w:val="bullet"/>
      <w:lvlText w:val=""/>
      <w:lvlJc w:val="left"/>
      <w:pPr>
        <w:ind w:left="2880" w:hanging="360"/>
      </w:pPr>
      <w:rPr>
        <w:rFonts w:ascii="Symbol" w:hAnsi="Symbol" w:hint="default"/>
      </w:rPr>
    </w:lvl>
    <w:lvl w:ilvl="4" w:tplc="69207BEE">
      <w:start w:val="1"/>
      <w:numFmt w:val="bullet"/>
      <w:lvlText w:val="o"/>
      <w:lvlJc w:val="left"/>
      <w:pPr>
        <w:ind w:left="3600" w:hanging="360"/>
      </w:pPr>
      <w:rPr>
        <w:rFonts w:ascii="Courier New" w:hAnsi="Courier New" w:hint="default"/>
      </w:rPr>
    </w:lvl>
    <w:lvl w:ilvl="5" w:tplc="D2D23D0A">
      <w:start w:val="1"/>
      <w:numFmt w:val="bullet"/>
      <w:lvlText w:val=""/>
      <w:lvlJc w:val="left"/>
      <w:pPr>
        <w:ind w:left="4320" w:hanging="360"/>
      </w:pPr>
      <w:rPr>
        <w:rFonts w:ascii="Wingdings" w:hAnsi="Wingdings" w:hint="default"/>
      </w:rPr>
    </w:lvl>
    <w:lvl w:ilvl="6" w:tplc="331C20AC">
      <w:start w:val="1"/>
      <w:numFmt w:val="bullet"/>
      <w:lvlText w:val=""/>
      <w:lvlJc w:val="left"/>
      <w:pPr>
        <w:ind w:left="5040" w:hanging="360"/>
      </w:pPr>
      <w:rPr>
        <w:rFonts w:ascii="Symbol" w:hAnsi="Symbol" w:hint="default"/>
      </w:rPr>
    </w:lvl>
    <w:lvl w:ilvl="7" w:tplc="CCB25040">
      <w:start w:val="1"/>
      <w:numFmt w:val="bullet"/>
      <w:lvlText w:val="o"/>
      <w:lvlJc w:val="left"/>
      <w:pPr>
        <w:ind w:left="5760" w:hanging="360"/>
      </w:pPr>
      <w:rPr>
        <w:rFonts w:ascii="Courier New" w:hAnsi="Courier New" w:hint="default"/>
      </w:rPr>
    </w:lvl>
    <w:lvl w:ilvl="8" w:tplc="1504BBB0">
      <w:start w:val="1"/>
      <w:numFmt w:val="bullet"/>
      <w:lvlText w:val=""/>
      <w:lvlJc w:val="left"/>
      <w:pPr>
        <w:ind w:left="6480" w:hanging="360"/>
      </w:pPr>
      <w:rPr>
        <w:rFonts w:ascii="Wingdings" w:hAnsi="Wingdings" w:hint="default"/>
      </w:rPr>
    </w:lvl>
  </w:abstractNum>
  <w:abstractNum w:abstractNumId="11" w15:restartNumberingAfterBreak="0">
    <w:nsid w:val="26FB1285"/>
    <w:multiLevelType w:val="hybridMultilevel"/>
    <w:tmpl w:val="17768D6C"/>
    <w:lvl w:ilvl="0" w:tplc="340A0011">
      <w:start w:val="1"/>
      <w:numFmt w:val="decimal"/>
      <w:lvlText w:val="%1)"/>
      <w:lvlJc w:val="left"/>
      <w:pPr>
        <w:ind w:left="720" w:hanging="36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12" w15:restartNumberingAfterBreak="0">
    <w:nsid w:val="2B225FEE"/>
    <w:multiLevelType w:val="hybridMultilevel"/>
    <w:tmpl w:val="45005F9C"/>
    <w:lvl w:ilvl="0" w:tplc="340A0019">
      <w:start w:val="1"/>
      <w:numFmt w:val="lowerLetter"/>
      <w:lvlText w:val="%1."/>
      <w:lvlJc w:val="left"/>
      <w:pPr>
        <w:ind w:left="720" w:hanging="360"/>
      </w:pPr>
      <w:rPr>
        <w:rFonts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3" w15:restartNumberingAfterBreak="0">
    <w:nsid w:val="2BB44D38"/>
    <w:multiLevelType w:val="hybridMultilevel"/>
    <w:tmpl w:val="20C6B6FC"/>
    <w:lvl w:ilvl="0" w:tplc="6316BBCC">
      <w:start w:val="1"/>
      <w:numFmt w:val="bullet"/>
      <w:lvlText w:val="-"/>
      <w:lvlJc w:val="left"/>
      <w:pPr>
        <w:ind w:left="720" w:hanging="360"/>
      </w:pPr>
      <w:rPr>
        <w:rFonts w:ascii="Calibri" w:hAnsi="Calibri" w:hint="default"/>
      </w:rPr>
    </w:lvl>
    <w:lvl w:ilvl="1" w:tplc="1924CBEE">
      <w:start w:val="1"/>
      <w:numFmt w:val="bullet"/>
      <w:lvlText w:val="o"/>
      <w:lvlJc w:val="left"/>
      <w:pPr>
        <w:ind w:left="1440" w:hanging="360"/>
      </w:pPr>
      <w:rPr>
        <w:rFonts w:ascii="Courier New" w:hAnsi="Courier New" w:hint="default"/>
      </w:rPr>
    </w:lvl>
    <w:lvl w:ilvl="2" w:tplc="26C01D30">
      <w:start w:val="1"/>
      <w:numFmt w:val="bullet"/>
      <w:lvlText w:val=""/>
      <w:lvlJc w:val="left"/>
      <w:pPr>
        <w:ind w:left="2160" w:hanging="360"/>
      </w:pPr>
      <w:rPr>
        <w:rFonts w:ascii="Wingdings" w:hAnsi="Wingdings" w:hint="default"/>
      </w:rPr>
    </w:lvl>
    <w:lvl w:ilvl="3" w:tplc="3C806738">
      <w:start w:val="1"/>
      <w:numFmt w:val="bullet"/>
      <w:lvlText w:val=""/>
      <w:lvlJc w:val="left"/>
      <w:pPr>
        <w:ind w:left="2880" w:hanging="360"/>
      </w:pPr>
      <w:rPr>
        <w:rFonts w:ascii="Symbol" w:hAnsi="Symbol" w:hint="default"/>
      </w:rPr>
    </w:lvl>
    <w:lvl w:ilvl="4" w:tplc="5E2E886A">
      <w:start w:val="1"/>
      <w:numFmt w:val="bullet"/>
      <w:lvlText w:val="o"/>
      <w:lvlJc w:val="left"/>
      <w:pPr>
        <w:ind w:left="3600" w:hanging="360"/>
      </w:pPr>
      <w:rPr>
        <w:rFonts w:ascii="Courier New" w:hAnsi="Courier New" w:hint="default"/>
      </w:rPr>
    </w:lvl>
    <w:lvl w:ilvl="5" w:tplc="F5626C18">
      <w:start w:val="1"/>
      <w:numFmt w:val="bullet"/>
      <w:lvlText w:val=""/>
      <w:lvlJc w:val="left"/>
      <w:pPr>
        <w:ind w:left="4320" w:hanging="360"/>
      </w:pPr>
      <w:rPr>
        <w:rFonts w:ascii="Wingdings" w:hAnsi="Wingdings" w:hint="default"/>
      </w:rPr>
    </w:lvl>
    <w:lvl w:ilvl="6" w:tplc="6D68B1B2">
      <w:start w:val="1"/>
      <w:numFmt w:val="bullet"/>
      <w:lvlText w:val=""/>
      <w:lvlJc w:val="left"/>
      <w:pPr>
        <w:ind w:left="5040" w:hanging="360"/>
      </w:pPr>
      <w:rPr>
        <w:rFonts w:ascii="Symbol" w:hAnsi="Symbol" w:hint="default"/>
      </w:rPr>
    </w:lvl>
    <w:lvl w:ilvl="7" w:tplc="937EB90E">
      <w:start w:val="1"/>
      <w:numFmt w:val="bullet"/>
      <w:lvlText w:val="o"/>
      <w:lvlJc w:val="left"/>
      <w:pPr>
        <w:ind w:left="5760" w:hanging="360"/>
      </w:pPr>
      <w:rPr>
        <w:rFonts w:ascii="Courier New" w:hAnsi="Courier New" w:hint="default"/>
      </w:rPr>
    </w:lvl>
    <w:lvl w:ilvl="8" w:tplc="F53E049E">
      <w:start w:val="1"/>
      <w:numFmt w:val="bullet"/>
      <w:lvlText w:val=""/>
      <w:lvlJc w:val="left"/>
      <w:pPr>
        <w:ind w:left="6480" w:hanging="360"/>
      </w:pPr>
      <w:rPr>
        <w:rFonts w:ascii="Wingdings" w:hAnsi="Wingdings" w:hint="default"/>
      </w:rPr>
    </w:lvl>
  </w:abstractNum>
  <w:abstractNum w:abstractNumId="14" w15:restartNumberingAfterBreak="0">
    <w:nsid w:val="2D345837"/>
    <w:multiLevelType w:val="hybridMultilevel"/>
    <w:tmpl w:val="0DE203DE"/>
    <w:lvl w:ilvl="0" w:tplc="A884444E">
      <w:start w:val="1"/>
      <w:numFmt w:val="bullet"/>
      <w:lvlText w:val="-"/>
      <w:lvlJc w:val="left"/>
      <w:pPr>
        <w:ind w:left="720" w:hanging="360"/>
      </w:pPr>
      <w:rPr>
        <w:rFonts w:ascii="Calibri" w:hAnsi="Calibri" w:hint="default"/>
      </w:rPr>
    </w:lvl>
    <w:lvl w:ilvl="1" w:tplc="D6D2AEA4">
      <w:start w:val="1"/>
      <w:numFmt w:val="bullet"/>
      <w:lvlText w:val="o"/>
      <w:lvlJc w:val="left"/>
      <w:pPr>
        <w:ind w:left="1440" w:hanging="360"/>
      </w:pPr>
      <w:rPr>
        <w:rFonts w:ascii="Courier New" w:hAnsi="Courier New" w:hint="default"/>
      </w:rPr>
    </w:lvl>
    <w:lvl w:ilvl="2" w:tplc="6B7020D8">
      <w:start w:val="1"/>
      <w:numFmt w:val="bullet"/>
      <w:lvlText w:val=""/>
      <w:lvlJc w:val="left"/>
      <w:pPr>
        <w:ind w:left="2160" w:hanging="360"/>
      </w:pPr>
      <w:rPr>
        <w:rFonts w:ascii="Wingdings" w:hAnsi="Wingdings" w:hint="default"/>
      </w:rPr>
    </w:lvl>
    <w:lvl w:ilvl="3" w:tplc="572A7BA0">
      <w:start w:val="1"/>
      <w:numFmt w:val="bullet"/>
      <w:lvlText w:val=""/>
      <w:lvlJc w:val="left"/>
      <w:pPr>
        <w:ind w:left="2880" w:hanging="360"/>
      </w:pPr>
      <w:rPr>
        <w:rFonts w:ascii="Symbol" w:hAnsi="Symbol" w:hint="default"/>
      </w:rPr>
    </w:lvl>
    <w:lvl w:ilvl="4" w:tplc="068C773C">
      <w:start w:val="1"/>
      <w:numFmt w:val="bullet"/>
      <w:lvlText w:val="o"/>
      <w:lvlJc w:val="left"/>
      <w:pPr>
        <w:ind w:left="3600" w:hanging="360"/>
      </w:pPr>
      <w:rPr>
        <w:rFonts w:ascii="Courier New" w:hAnsi="Courier New" w:hint="default"/>
      </w:rPr>
    </w:lvl>
    <w:lvl w:ilvl="5" w:tplc="9F68D9FE">
      <w:start w:val="1"/>
      <w:numFmt w:val="bullet"/>
      <w:lvlText w:val=""/>
      <w:lvlJc w:val="left"/>
      <w:pPr>
        <w:ind w:left="4320" w:hanging="360"/>
      </w:pPr>
      <w:rPr>
        <w:rFonts w:ascii="Wingdings" w:hAnsi="Wingdings" w:hint="default"/>
      </w:rPr>
    </w:lvl>
    <w:lvl w:ilvl="6" w:tplc="92E83A76">
      <w:start w:val="1"/>
      <w:numFmt w:val="bullet"/>
      <w:lvlText w:val=""/>
      <w:lvlJc w:val="left"/>
      <w:pPr>
        <w:ind w:left="5040" w:hanging="360"/>
      </w:pPr>
      <w:rPr>
        <w:rFonts w:ascii="Symbol" w:hAnsi="Symbol" w:hint="default"/>
      </w:rPr>
    </w:lvl>
    <w:lvl w:ilvl="7" w:tplc="33D860E8">
      <w:start w:val="1"/>
      <w:numFmt w:val="bullet"/>
      <w:lvlText w:val="o"/>
      <w:lvlJc w:val="left"/>
      <w:pPr>
        <w:ind w:left="5760" w:hanging="360"/>
      </w:pPr>
      <w:rPr>
        <w:rFonts w:ascii="Courier New" w:hAnsi="Courier New" w:hint="default"/>
      </w:rPr>
    </w:lvl>
    <w:lvl w:ilvl="8" w:tplc="11D0D446">
      <w:start w:val="1"/>
      <w:numFmt w:val="bullet"/>
      <w:lvlText w:val=""/>
      <w:lvlJc w:val="left"/>
      <w:pPr>
        <w:ind w:left="6480" w:hanging="360"/>
      </w:pPr>
      <w:rPr>
        <w:rFonts w:ascii="Wingdings" w:hAnsi="Wingdings" w:hint="default"/>
      </w:rPr>
    </w:lvl>
  </w:abstractNum>
  <w:abstractNum w:abstractNumId="15"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6" w15:restartNumberingAfterBreak="0">
    <w:nsid w:val="34CF2F87"/>
    <w:multiLevelType w:val="hybridMultilevel"/>
    <w:tmpl w:val="118C685A"/>
    <w:lvl w:ilvl="0" w:tplc="9BF0DF84">
      <w:start w:val="1"/>
      <w:numFmt w:val="bullet"/>
      <w:lvlText w:val="-"/>
      <w:lvlJc w:val="left"/>
      <w:pPr>
        <w:ind w:left="720" w:hanging="360"/>
      </w:pPr>
      <w:rPr>
        <w:rFonts w:ascii="Calibri" w:hAnsi="Calibri" w:hint="default"/>
      </w:rPr>
    </w:lvl>
    <w:lvl w:ilvl="1" w:tplc="675A797A">
      <w:start w:val="1"/>
      <w:numFmt w:val="bullet"/>
      <w:lvlText w:val="o"/>
      <w:lvlJc w:val="left"/>
      <w:pPr>
        <w:ind w:left="1440" w:hanging="360"/>
      </w:pPr>
      <w:rPr>
        <w:rFonts w:ascii="Courier New" w:hAnsi="Courier New" w:hint="default"/>
      </w:rPr>
    </w:lvl>
    <w:lvl w:ilvl="2" w:tplc="AC665D0C">
      <w:start w:val="1"/>
      <w:numFmt w:val="bullet"/>
      <w:lvlText w:val=""/>
      <w:lvlJc w:val="left"/>
      <w:pPr>
        <w:ind w:left="2160" w:hanging="360"/>
      </w:pPr>
      <w:rPr>
        <w:rFonts w:ascii="Wingdings" w:hAnsi="Wingdings" w:hint="default"/>
      </w:rPr>
    </w:lvl>
    <w:lvl w:ilvl="3" w:tplc="0CD0F12A">
      <w:start w:val="1"/>
      <w:numFmt w:val="bullet"/>
      <w:lvlText w:val=""/>
      <w:lvlJc w:val="left"/>
      <w:pPr>
        <w:ind w:left="2880" w:hanging="360"/>
      </w:pPr>
      <w:rPr>
        <w:rFonts w:ascii="Symbol" w:hAnsi="Symbol" w:hint="default"/>
      </w:rPr>
    </w:lvl>
    <w:lvl w:ilvl="4" w:tplc="781C248C">
      <w:start w:val="1"/>
      <w:numFmt w:val="bullet"/>
      <w:lvlText w:val="o"/>
      <w:lvlJc w:val="left"/>
      <w:pPr>
        <w:ind w:left="3600" w:hanging="360"/>
      </w:pPr>
      <w:rPr>
        <w:rFonts w:ascii="Courier New" w:hAnsi="Courier New" w:hint="default"/>
      </w:rPr>
    </w:lvl>
    <w:lvl w:ilvl="5" w:tplc="5FCC81E6">
      <w:start w:val="1"/>
      <w:numFmt w:val="bullet"/>
      <w:lvlText w:val=""/>
      <w:lvlJc w:val="left"/>
      <w:pPr>
        <w:ind w:left="4320" w:hanging="360"/>
      </w:pPr>
      <w:rPr>
        <w:rFonts w:ascii="Wingdings" w:hAnsi="Wingdings" w:hint="default"/>
      </w:rPr>
    </w:lvl>
    <w:lvl w:ilvl="6" w:tplc="C1661BD2">
      <w:start w:val="1"/>
      <w:numFmt w:val="bullet"/>
      <w:lvlText w:val=""/>
      <w:lvlJc w:val="left"/>
      <w:pPr>
        <w:ind w:left="5040" w:hanging="360"/>
      </w:pPr>
      <w:rPr>
        <w:rFonts w:ascii="Symbol" w:hAnsi="Symbol" w:hint="default"/>
      </w:rPr>
    </w:lvl>
    <w:lvl w:ilvl="7" w:tplc="A8DEDA9C">
      <w:start w:val="1"/>
      <w:numFmt w:val="bullet"/>
      <w:lvlText w:val="o"/>
      <w:lvlJc w:val="left"/>
      <w:pPr>
        <w:ind w:left="5760" w:hanging="360"/>
      </w:pPr>
      <w:rPr>
        <w:rFonts w:ascii="Courier New" w:hAnsi="Courier New" w:hint="default"/>
      </w:rPr>
    </w:lvl>
    <w:lvl w:ilvl="8" w:tplc="1CF6867A">
      <w:start w:val="1"/>
      <w:numFmt w:val="bullet"/>
      <w:lvlText w:val=""/>
      <w:lvlJc w:val="left"/>
      <w:pPr>
        <w:ind w:left="6480" w:hanging="360"/>
      </w:pPr>
      <w:rPr>
        <w:rFonts w:ascii="Wingdings" w:hAnsi="Wingdings" w:hint="default"/>
      </w:rPr>
    </w:lvl>
  </w:abstractNum>
  <w:abstractNum w:abstractNumId="17" w15:restartNumberingAfterBreak="0">
    <w:nsid w:val="38357D52"/>
    <w:multiLevelType w:val="hybridMultilevel"/>
    <w:tmpl w:val="FEC43D04"/>
    <w:lvl w:ilvl="0" w:tplc="340A000F">
      <w:start w:val="1"/>
      <w:numFmt w:val="decimal"/>
      <w:lvlText w:val="%1."/>
      <w:lvlJc w:val="left"/>
      <w:pPr>
        <w:ind w:left="360" w:hanging="360"/>
      </w:pPr>
    </w:lvl>
    <w:lvl w:ilvl="1" w:tplc="340A0019">
      <w:start w:val="1"/>
      <w:numFmt w:val="lowerLetter"/>
      <w:lvlText w:val="%2."/>
      <w:lvlJc w:val="left"/>
      <w:pPr>
        <w:ind w:left="1080" w:hanging="360"/>
      </w:pPr>
    </w:lvl>
    <w:lvl w:ilvl="2" w:tplc="340A001B">
      <w:start w:val="1"/>
      <w:numFmt w:val="lowerRoman"/>
      <w:lvlText w:val="%3."/>
      <w:lvlJc w:val="right"/>
      <w:pPr>
        <w:ind w:left="1800" w:hanging="180"/>
      </w:pPr>
    </w:lvl>
    <w:lvl w:ilvl="3" w:tplc="340A000F" w:tentative="1">
      <w:start w:val="1"/>
      <w:numFmt w:val="decimal"/>
      <w:lvlText w:val="%4."/>
      <w:lvlJc w:val="left"/>
      <w:pPr>
        <w:ind w:left="2520" w:hanging="360"/>
      </w:pPr>
    </w:lvl>
    <w:lvl w:ilvl="4" w:tplc="340A0019" w:tentative="1">
      <w:start w:val="1"/>
      <w:numFmt w:val="lowerLetter"/>
      <w:lvlText w:val="%5."/>
      <w:lvlJc w:val="left"/>
      <w:pPr>
        <w:ind w:left="3240" w:hanging="360"/>
      </w:pPr>
    </w:lvl>
    <w:lvl w:ilvl="5" w:tplc="340A001B" w:tentative="1">
      <w:start w:val="1"/>
      <w:numFmt w:val="lowerRoman"/>
      <w:lvlText w:val="%6."/>
      <w:lvlJc w:val="right"/>
      <w:pPr>
        <w:ind w:left="3960" w:hanging="180"/>
      </w:pPr>
    </w:lvl>
    <w:lvl w:ilvl="6" w:tplc="340A000F" w:tentative="1">
      <w:start w:val="1"/>
      <w:numFmt w:val="decimal"/>
      <w:lvlText w:val="%7."/>
      <w:lvlJc w:val="left"/>
      <w:pPr>
        <w:ind w:left="4680" w:hanging="360"/>
      </w:pPr>
    </w:lvl>
    <w:lvl w:ilvl="7" w:tplc="340A0019" w:tentative="1">
      <w:start w:val="1"/>
      <w:numFmt w:val="lowerLetter"/>
      <w:lvlText w:val="%8."/>
      <w:lvlJc w:val="left"/>
      <w:pPr>
        <w:ind w:left="5400" w:hanging="360"/>
      </w:pPr>
    </w:lvl>
    <w:lvl w:ilvl="8" w:tplc="340A001B" w:tentative="1">
      <w:start w:val="1"/>
      <w:numFmt w:val="lowerRoman"/>
      <w:lvlText w:val="%9."/>
      <w:lvlJc w:val="right"/>
      <w:pPr>
        <w:ind w:left="6120" w:hanging="180"/>
      </w:pPr>
    </w:lvl>
  </w:abstractNum>
  <w:abstractNum w:abstractNumId="18" w15:restartNumberingAfterBreak="0">
    <w:nsid w:val="3B2D7969"/>
    <w:multiLevelType w:val="hybridMultilevel"/>
    <w:tmpl w:val="E232559C"/>
    <w:lvl w:ilvl="0" w:tplc="CB725DFA">
      <w:start w:val="1"/>
      <w:numFmt w:val="bullet"/>
      <w:lvlText w:val="-"/>
      <w:lvlJc w:val="left"/>
      <w:pPr>
        <w:ind w:left="720" w:hanging="360"/>
      </w:pPr>
      <w:rPr>
        <w:rFonts w:ascii="Calibri" w:hAnsi="Calibri" w:hint="default"/>
      </w:rPr>
    </w:lvl>
    <w:lvl w:ilvl="1" w:tplc="DB9A30B2">
      <w:start w:val="1"/>
      <w:numFmt w:val="bullet"/>
      <w:lvlText w:val="o"/>
      <w:lvlJc w:val="left"/>
      <w:pPr>
        <w:ind w:left="1440" w:hanging="360"/>
      </w:pPr>
      <w:rPr>
        <w:rFonts w:ascii="Courier New" w:hAnsi="Courier New" w:hint="default"/>
      </w:rPr>
    </w:lvl>
    <w:lvl w:ilvl="2" w:tplc="7DE2CFC6">
      <w:start w:val="1"/>
      <w:numFmt w:val="bullet"/>
      <w:lvlText w:val=""/>
      <w:lvlJc w:val="left"/>
      <w:pPr>
        <w:ind w:left="2160" w:hanging="360"/>
      </w:pPr>
      <w:rPr>
        <w:rFonts w:ascii="Wingdings" w:hAnsi="Wingdings" w:hint="default"/>
      </w:rPr>
    </w:lvl>
    <w:lvl w:ilvl="3" w:tplc="871E1674">
      <w:start w:val="1"/>
      <w:numFmt w:val="bullet"/>
      <w:lvlText w:val=""/>
      <w:lvlJc w:val="left"/>
      <w:pPr>
        <w:ind w:left="2880" w:hanging="360"/>
      </w:pPr>
      <w:rPr>
        <w:rFonts w:ascii="Symbol" w:hAnsi="Symbol" w:hint="default"/>
      </w:rPr>
    </w:lvl>
    <w:lvl w:ilvl="4" w:tplc="A63A9624">
      <w:start w:val="1"/>
      <w:numFmt w:val="bullet"/>
      <w:lvlText w:val="o"/>
      <w:lvlJc w:val="left"/>
      <w:pPr>
        <w:ind w:left="3600" w:hanging="360"/>
      </w:pPr>
      <w:rPr>
        <w:rFonts w:ascii="Courier New" w:hAnsi="Courier New" w:hint="default"/>
      </w:rPr>
    </w:lvl>
    <w:lvl w:ilvl="5" w:tplc="6958F4FA">
      <w:start w:val="1"/>
      <w:numFmt w:val="bullet"/>
      <w:lvlText w:val=""/>
      <w:lvlJc w:val="left"/>
      <w:pPr>
        <w:ind w:left="4320" w:hanging="360"/>
      </w:pPr>
      <w:rPr>
        <w:rFonts w:ascii="Wingdings" w:hAnsi="Wingdings" w:hint="default"/>
      </w:rPr>
    </w:lvl>
    <w:lvl w:ilvl="6" w:tplc="C73E509E">
      <w:start w:val="1"/>
      <w:numFmt w:val="bullet"/>
      <w:lvlText w:val=""/>
      <w:lvlJc w:val="left"/>
      <w:pPr>
        <w:ind w:left="5040" w:hanging="360"/>
      </w:pPr>
      <w:rPr>
        <w:rFonts w:ascii="Symbol" w:hAnsi="Symbol" w:hint="default"/>
      </w:rPr>
    </w:lvl>
    <w:lvl w:ilvl="7" w:tplc="3A424AFA">
      <w:start w:val="1"/>
      <w:numFmt w:val="bullet"/>
      <w:lvlText w:val="o"/>
      <w:lvlJc w:val="left"/>
      <w:pPr>
        <w:ind w:left="5760" w:hanging="360"/>
      </w:pPr>
      <w:rPr>
        <w:rFonts w:ascii="Courier New" w:hAnsi="Courier New" w:hint="default"/>
      </w:rPr>
    </w:lvl>
    <w:lvl w:ilvl="8" w:tplc="EB384440">
      <w:start w:val="1"/>
      <w:numFmt w:val="bullet"/>
      <w:lvlText w:val=""/>
      <w:lvlJc w:val="left"/>
      <w:pPr>
        <w:ind w:left="6480" w:hanging="360"/>
      </w:pPr>
      <w:rPr>
        <w:rFonts w:ascii="Wingdings" w:hAnsi="Wingdings" w:hint="default"/>
      </w:rPr>
    </w:lvl>
  </w:abstractNum>
  <w:abstractNum w:abstractNumId="19" w15:restartNumberingAfterBreak="0">
    <w:nsid w:val="3BA86CEA"/>
    <w:multiLevelType w:val="hybridMultilevel"/>
    <w:tmpl w:val="9FE6ED10"/>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0" w15:restartNumberingAfterBreak="0">
    <w:nsid w:val="3F0F587D"/>
    <w:multiLevelType w:val="hybridMultilevel"/>
    <w:tmpl w:val="D99019EE"/>
    <w:lvl w:ilvl="0" w:tplc="203AB4CC">
      <w:start w:val="1"/>
      <w:numFmt w:val="bullet"/>
      <w:lvlText w:val="-"/>
      <w:lvlJc w:val="left"/>
      <w:pPr>
        <w:ind w:left="720" w:hanging="360"/>
      </w:pPr>
      <w:rPr>
        <w:rFonts w:ascii="Calibri" w:hAnsi="Calibri" w:hint="default"/>
      </w:rPr>
    </w:lvl>
    <w:lvl w:ilvl="1" w:tplc="999A4F62">
      <w:start w:val="1"/>
      <w:numFmt w:val="bullet"/>
      <w:lvlText w:val="o"/>
      <w:lvlJc w:val="left"/>
      <w:pPr>
        <w:ind w:left="1440" w:hanging="360"/>
      </w:pPr>
      <w:rPr>
        <w:rFonts w:ascii="Courier New" w:hAnsi="Courier New" w:hint="default"/>
      </w:rPr>
    </w:lvl>
    <w:lvl w:ilvl="2" w:tplc="E1868F08">
      <w:start w:val="1"/>
      <w:numFmt w:val="bullet"/>
      <w:lvlText w:val=""/>
      <w:lvlJc w:val="left"/>
      <w:pPr>
        <w:ind w:left="2160" w:hanging="360"/>
      </w:pPr>
      <w:rPr>
        <w:rFonts w:ascii="Wingdings" w:hAnsi="Wingdings" w:hint="default"/>
      </w:rPr>
    </w:lvl>
    <w:lvl w:ilvl="3" w:tplc="8794AE56">
      <w:start w:val="1"/>
      <w:numFmt w:val="bullet"/>
      <w:lvlText w:val=""/>
      <w:lvlJc w:val="left"/>
      <w:pPr>
        <w:ind w:left="2880" w:hanging="360"/>
      </w:pPr>
      <w:rPr>
        <w:rFonts w:ascii="Symbol" w:hAnsi="Symbol" w:hint="default"/>
      </w:rPr>
    </w:lvl>
    <w:lvl w:ilvl="4" w:tplc="8D6AB998">
      <w:start w:val="1"/>
      <w:numFmt w:val="bullet"/>
      <w:lvlText w:val="o"/>
      <w:lvlJc w:val="left"/>
      <w:pPr>
        <w:ind w:left="3600" w:hanging="360"/>
      </w:pPr>
      <w:rPr>
        <w:rFonts w:ascii="Courier New" w:hAnsi="Courier New" w:hint="default"/>
      </w:rPr>
    </w:lvl>
    <w:lvl w:ilvl="5" w:tplc="A4B0706A">
      <w:start w:val="1"/>
      <w:numFmt w:val="bullet"/>
      <w:lvlText w:val=""/>
      <w:lvlJc w:val="left"/>
      <w:pPr>
        <w:ind w:left="4320" w:hanging="360"/>
      </w:pPr>
      <w:rPr>
        <w:rFonts w:ascii="Wingdings" w:hAnsi="Wingdings" w:hint="default"/>
      </w:rPr>
    </w:lvl>
    <w:lvl w:ilvl="6" w:tplc="2376BCD2">
      <w:start w:val="1"/>
      <w:numFmt w:val="bullet"/>
      <w:lvlText w:val=""/>
      <w:lvlJc w:val="left"/>
      <w:pPr>
        <w:ind w:left="5040" w:hanging="360"/>
      </w:pPr>
      <w:rPr>
        <w:rFonts w:ascii="Symbol" w:hAnsi="Symbol" w:hint="default"/>
      </w:rPr>
    </w:lvl>
    <w:lvl w:ilvl="7" w:tplc="48F8A7A2">
      <w:start w:val="1"/>
      <w:numFmt w:val="bullet"/>
      <w:lvlText w:val="o"/>
      <w:lvlJc w:val="left"/>
      <w:pPr>
        <w:ind w:left="5760" w:hanging="360"/>
      </w:pPr>
      <w:rPr>
        <w:rFonts w:ascii="Courier New" w:hAnsi="Courier New" w:hint="default"/>
      </w:rPr>
    </w:lvl>
    <w:lvl w:ilvl="8" w:tplc="8F1CA8EA">
      <w:start w:val="1"/>
      <w:numFmt w:val="bullet"/>
      <w:lvlText w:val=""/>
      <w:lvlJc w:val="left"/>
      <w:pPr>
        <w:ind w:left="6480" w:hanging="360"/>
      </w:pPr>
      <w:rPr>
        <w:rFonts w:ascii="Wingdings" w:hAnsi="Wingdings" w:hint="default"/>
      </w:rPr>
    </w:lvl>
  </w:abstractNum>
  <w:abstractNum w:abstractNumId="21" w15:restartNumberingAfterBreak="0">
    <w:nsid w:val="44F11BDD"/>
    <w:multiLevelType w:val="hybridMultilevel"/>
    <w:tmpl w:val="3F5AF554"/>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2" w15:restartNumberingAfterBreak="0">
    <w:nsid w:val="4FE12D10"/>
    <w:multiLevelType w:val="hybridMultilevel"/>
    <w:tmpl w:val="1550181C"/>
    <w:lvl w:ilvl="0" w:tplc="4106CDFA">
      <w:start w:val="1"/>
      <w:numFmt w:val="bullet"/>
      <w:lvlText w:val="-"/>
      <w:lvlJc w:val="left"/>
      <w:pPr>
        <w:ind w:left="720" w:hanging="360"/>
      </w:pPr>
      <w:rPr>
        <w:rFonts w:ascii="Calibri" w:hAnsi="Calibri" w:hint="default"/>
      </w:rPr>
    </w:lvl>
    <w:lvl w:ilvl="1" w:tplc="87B83D86">
      <w:start w:val="1"/>
      <w:numFmt w:val="bullet"/>
      <w:lvlText w:val="o"/>
      <w:lvlJc w:val="left"/>
      <w:pPr>
        <w:ind w:left="1440" w:hanging="360"/>
      </w:pPr>
      <w:rPr>
        <w:rFonts w:ascii="Courier New" w:hAnsi="Courier New" w:hint="default"/>
      </w:rPr>
    </w:lvl>
    <w:lvl w:ilvl="2" w:tplc="987A2E38">
      <w:start w:val="1"/>
      <w:numFmt w:val="bullet"/>
      <w:lvlText w:val=""/>
      <w:lvlJc w:val="left"/>
      <w:pPr>
        <w:ind w:left="2160" w:hanging="360"/>
      </w:pPr>
      <w:rPr>
        <w:rFonts w:ascii="Wingdings" w:hAnsi="Wingdings" w:hint="default"/>
      </w:rPr>
    </w:lvl>
    <w:lvl w:ilvl="3" w:tplc="96DC0B46">
      <w:start w:val="1"/>
      <w:numFmt w:val="bullet"/>
      <w:lvlText w:val=""/>
      <w:lvlJc w:val="left"/>
      <w:pPr>
        <w:ind w:left="2880" w:hanging="360"/>
      </w:pPr>
      <w:rPr>
        <w:rFonts w:ascii="Symbol" w:hAnsi="Symbol" w:hint="default"/>
      </w:rPr>
    </w:lvl>
    <w:lvl w:ilvl="4" w:tplc="F1C480B2">
      <w:start w:val="1"/>
      <w:numFmt w:val="bullet"/>
      <w:lvlText w:val="o"/>
      <w:lvlJc w:val="left"/>
      <w:pPr>
        <w:ind w:left="3600" w:hanging="360"/>
      </w:pPr>
      <w:rPr>
        <w:rFonts w:ascii="Courier New" w:hAnsi="Courier New" w:hint="default"/>
      </w:rPr>
    </w:lvl>
    <w:lvl w:ilvl="5" w:tplc="9EDCD9EA">
      <w:start w:val="1"/>
      <w:numFmt w:val="bullet"/>
      <w:lvlText w:val=""/>
      <w:lvlJc w:val="left"/>
      <w:pPr>
        <w:ind w:left="4320" w:hanging="360"/>
      </w:pPr>
      <w:rPr>
        <w:rFonts w:ascii="Wingdings" w:hAnsi="Wingdings" w:hint="default"/>
      </w:rPr>
    </w:lvl>
    <w:lvl w:ilvl="6" w:tplc="9D569B4C">
      <w:start w:val="1"/>
      <w:numFmt w:val="bullet"/>
      <w:lvlText w:val=""/>
      <w:lvlJc w:val="left"/>
      <w:pPr>
        <w:ind w:left="5040" w:hanging="360"/>
      </w:pPr>
      <w:rPr>
        <w:rFonts w:ascii="Symbol" w:hAnsi="Symbol" w:hint="default"/>
      </w:rPr>
    </w:lvl>
    <w:lvl w:ilvl="7" w:tplc="31E0AFE6">
      <w:start w:val="1"/>
      <w:numFmt w:val="bullet"/>
      <w:lvlText w:val="o"/>
      <w:lvlJc w:val="left"/>
      <w:pPr>
        <w:ind w:left="5760" w:hanging="360"/>
      </w:pPr>
      <w:rPr>
        <w:rFonts w:ascii="Courier New" w:hAnsi="Courier New" w:hint="default"/>
      </w:rPr>
    </w:lvl>
    <w:lvl w:ilvl="8" w:tplc="879A905E">
      <w:start w:val="1"/>
      <w:numFmt w:val="bullet"/>
      <w:lvlText w:val=""/>
      <w:lvlJc w:val="left"/>
      <w:pPr>
        <w:ind w:left="6480" w:hanging="360"/>
      </w:pPr>
      <w:rPr>
        <w:rFonts w:ascii="Wingdings" w:hAnsi="Wingdings" w:hint="default"/>
      </w:rPr>
    </w:lvl>
  </w:abstractNum>
  <w:abstractNum w:abstractNumId="23" w15:restartNumberingAfterBreak="0">
    <w:nsid w:val="50C131BC"/>
    <w:multiLevelType w:val="hybridMultilevel"/>
    <w:tmpl w:val="8FDC567E"/>
    <w:lvl w:ilvl="0" w:tplc="73F0224A">
      <w:start w:val="1"/>
      <w:numFmt w:val="bullet"/>
      <w:lvlText w:val="-"/>
      <w:lvlJc w:val="left"/>
      <w:pPr>
        <w:ind w:left="720" w:hanging="360"/>
      </w:pPr>
      <w:rPr>
        <w:rFonts w:ascii="Calibri" w:hAnsi="Calibri" w:hint="default"/>
      </w:rPr>
    </w:lvl>
    <w:lvl w:ilvl="1" w:tplc="C95A1BDA">
      <w:start w:val="1"/>
      <w:numFmt w:val="bullet"/>
      <w:lvlText w:val="o"/>
      <w:lvlJc w:val="left"/>
      <w:pPr>
        <w:ind w:left="1440" w:hanging="360"/>
      </w:pPr>
      <w:rPr>
        <w:rFonts w:ascii="Courier New" w:hAnsi="Courier New" w:hint="default"/>
      </w:rPr>
    </w:lvl>
    <w:lvl w:ilvl="2" w:tplc="F9D60A72">
      <w:start w:val="1"/>
      <w:numFmt w:val="bullet"/>
      <w:lvlText w:val=""/>
      <w:lvlJc w:val="left"/>
      <w:pPr>
        <w:ind w:left="2160" w:hanging="360"/>
      </w:pPr>
      <w:rPr>
        <w:rFonts w:ascii="Wingdings" w:hAnsi="Wingdings" w:hint="default"/>
      </w:rPr>
    </w:lvl>
    <w:lvl w:ilvl="3" w:tplc="F320D2DC">
      <w:start w:val="1"/>
      <w:numFmt w:val="bullet"/>
      <w:lvlText w:val=""/>
      <w:lvlJc w:val="left"/>
      <w:pPr>
        <w:ind w:left="2880" w:hanging="360"/>
      </w:pPr>
      <w:rPr>
        <w:rFonts w:ascii="Symbol" w:hAnsi="Symbol" w:hint="default"/>
      </w:rPr>
    </w:lvl>
    <w:lvl w:ilvl="4" w:tplc="FD901FAC">
      <w:start w:val="1"/>
      <w:numFmt w:val="bullet"/>
      <w:lvlText w:val="o"/>
      <w:lvlJc w:val="left"/>
      <w:pPr>
        <w:ind w:left="3600" w:hanging="360"/>
      </w:pPr>
      <w:rPr>
        <w:rFonts w:ascii="Courier New" w:hAnsi="Courier New" w:hint="default"/>
      </w:rPr>
    </w:lvl>
    <w:lvl w:ilvl="5" w:tplc="785258B8">
      <w:start w:val="1"/>
      <w:numFmt w:val="bullet"/>
      <w:lvlText w:val=""/>
      <w:lvlJc w:val="left"/>
      <w:pPr>
        <w:ind w:left="4320" w:hanging="360"/>
      </w:pPr>
      <w:rPr>
        <w:rFonts w:ascii="Wingdings" w:hAnsi="Wingdings" w:hint="default"/>
      </w:rPr>
    </w:lvl>
    <w:lvl w:ilvl="6" w:tplc="E57EC41E">
      <w:start w:val="1"/>
      <w:numFmt w:val="bullet"/>
      <w:lvlText w:val=""/>
      <w:lvlJc w:val="left"/>
      <w:pPr>
        <w:ind w:left="5040" w:hanging="360"/>
      </w:pPr>
      <w:rPr>
        <w:rFonts w:ascii="Symbol" w:hAnsi="Symbol" w:hint="default"/>
      </w:rPr>
    </w:lvl>
    <w:lvl w:ilvl="7" w:tplc="2CD8AE24">
      <w:start w:val="1"/>
      <w:numFmt w:val="bullet"/>
      <w:lvlText w:val="o"/>
      <w:lvlJc w:val="left"/>
      <w:pPr>
        <w:ind w:left="5760" w:hanging="360"/>
      </w:pPr>
      <w:rPr>
        <w:rFonts w:ascii="Courier New" w:hAnsi="Courier New" w:hint="default"/>
      </w:rPr>
    </w:lvl>
    <w:lvl w:ilvl="8" w:tplc="3CE80D20">
      <w:start w:val="1"/>
      <w:numFmt w:val="bullet"/>
      <w:lvlText w:val=""/>
      <w:lvlJc w:val="left"/>
      <w:pPr>
        <w:ind w:left="6480" w:hanging="360"/>
      </w:pPr>
      <w:rPr>
        <w:rFonts w:ascii="Wingdings" w:hAnsi="Wingdings" w:hint="default"/>
      </w:rPr>
    </w:lvl>
  </w:abstractNum>
  <w:abstractNum w:abstractNumId="24" w15:restartNumberingAfterBreak="0">
    <w:nsid w:val="510E5C01"/>
    <w:multiLevelType w:val="multilevel"/>
    <w:tmpl w:val="BC9C1F48"/>
    <w:lvl w:ilvl="0">
      <w:start w:val="2"/>
      <w:numFmt w:val="decimal"/>
      <w:lvlText w:val="%1."/>
      <w:lvlJc w:val="left"/>
      <w:pPr>
        <w:ind w:left="435" w:hanging="43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5" w15:restartNumberingAfterBreak="0">
    <w:nsid w:val="5C463542"/>
    <w:multiLevelType w:val="multilevel"/>
    <w:tmpl w:val="C3E49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4E91BB3"/>
    <w:multiLevelType w:val="multilevel"/>
    <w:tmpl w:val="A672F7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ADA0051"/>
    <w:multiLevelType w:val="multilevel"/>
    <w:tmpl w:val="C8062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29" w15:restartNumberingAfterBreak="0">
    <w:nsid w:val="6F3C13F9"/>
    <w:multiLevelType w:val="hybridMultilevel"/>
    <w:tmpl w:val="B40CE148"/>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31E1176"/>
    <w:multiLevelType w:val="hybridMultilevel"/>
    <w:tmpl w:val="5846EECC"/>
    <w:lvl w:ilvl="0" w:tplc="9B0A7AB8">
      <w:start w:val="1"/>
      <w:numFmt w:val="upperRoman"/>
      <w:lvlText w:val="%1."/>
      <w:lvlJc w:val="left"/>
      <w:pPr>
        <w:ind w:left="1080" w:hanging="720"/>
      </w:pPr>
      <w:rPr>
        <w:rFonts w:hint="default"/>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2" w15:restartNumberingAfterBreak="0">
    <w:nsid w:val="74565F7A"/>
    <w:multiLevelType w:val="multilevel"/>
    <w:tmpl w:val="36B8B0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4F525A0"/>
    <w:multiLevelType w:val="hybridMultilevel"/>
    <w:tmpl w:val="6E2889E8"/>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4" w15:restartNumberingAfterBreak="0">
    <w:nsid w:val="78261542"/>
    <w:multiLevelType w:val="hybridMultilevel"/>
    <w:tmpl w:val="93C21CAE"/>
    <w:lvl w:ilvl="0" w:tplc="B61CE696">
      <w:start w:val="1"/>
      <w:numFmt w:val="bullet"/>
      <w:lvlText w:val="-"/>
      <w:lvlJc w:val="left"/>
      <w:pPr>
        <w:ind w:left="720" w:hanging="360"/>
      </w:pPr>
      <w:rPr>
        <w:rFonts w:ascii="Calibri" w:hAnsi="Calibri" w:hint="default"/>
      </w:rPr>
    </w:lvl>
    <w:lvl w:ilvl="1" w:tplc="C7FED0CA">
      <w:start w:val="1"/>
      <w:numFmt w:val="bullet"/>
      <w:lvlText w:val="o"/>
      <w:lvlJc w:val="left"/>
      <w:pPr>
        <w:ind w:left="1440" w:hanging="360"/>
      </w:pPr>
      <w:rPr>
        <w:rFonts w:ascii="Courier New" w:hAnsi="Courier New" w:hint="default"/>
      </w:rPr>
    </w:lvl>
    <w:lvl w:ilvl="2" w:tplc="86C23E5C">
      <w:start w:val="1"/>
      <w:numFmt w:val="bullet"/>
      <w:lvlText w:val=""/>
      <w:lvlJc w:val="left"/>
      <w:pPr>
        <w:ind w:left="2160" w:hanging="360"/>
      </w:pPr>
      <w:rPr>
        <w:rFonts w:ascii="Wingdings" w:hAnsi="Wingdings" w:hint="default"/>
      </w:rPr>
    </w:lvl>
    <w:lvl w:ilvl="3" w:tplc="DD349284">
      <w:start w:val="1"/>
      <w:numFmt w:val="bullet"/>
      <w:lvlText w:val=""/>
      <w:lvlJc w:val="left"/>
      <w:pPr>
        <w:ind w:left="2880" w:hanging="360"/>
      </w:pPr>
      <w:rPr>
        <w:rFonts w:ascii="Symbol" w:hAnsi="Symbol" w:hint="default"/>
      </w:rPr>
    </w:lvl>
    <w:lvl w:ilvl="4" w:tplc="7BF6162E">
      <w:start w:val="1"/>
      <w:numFmt w:val="bullet"/>
      <w:lvlText w:val="o"/>
      <w:lvlJc w:val="left"/>
      <w:pPr>
        <w:ind w:left="3600" w:hanging="360"/>
      </w:pPr>
      <w:rPr>
        <w:rFonts w:ascii="Courier New" w:hAnsi="Courier New" w:hint="default"/>
      </w:rPr>
    </w:lvl>
    <w:lvl w:ilvl="5" w:tplc="5B08AE58">
      <w:start w:val="1"/>
      <w:numFmt w:val="bullet"/>
      <w:lvlText w:val=""/>
      <w:lvlJc w:val="left"/>
      <w:pPr>
        <w:ind w:left="4320" w:hanging="360"/>
      </w:pPr>
      <w:rPr>
        <w:rFonts w:ascii="Wingdings" w:hAnsi="Wingdings" w:hint="default"/>
      </w:rPr>
    </w:lvl>
    <w:lvl w:ilvl="6" w:tplc="1722F02E">
      <w:start w:val="1"/>
      <w:numFmt w:val="bullet"/>
      <w:lvlText w:val=""/>
      <w:lvlJc w:val="left"/>
      <w:pPr>
        <w:ind w:left="5040" w:hanging="360"/>
      </w:pPr>
      <w:rPr>
        <w:rFonts w:ascii="Symbol" w:hAnsi="Symbol" w:hint="default"/>
      </w:rPr>
    </w:lvl>
    <w:lvl w:ilvl="7" w:tplc="C8E47964">
      <w:start w:val="1"/>
      <w:numFmt w:val="bullet"/>
      <w:lvlText w:val="o"/>
      <w:lvlJc w:val="left"/>
      <w:pPr>
        <w:ind w:left="5760" w:hanging="360"/>
      </w:pPr>
      <w:rPr>
        <w:rFonts w:ascii="Courier New" w:hAnsi="Courier New" w:hint="default"/>
      </w:rPr>
    </w:lvl>
    <w:lvl w:ilvl="8" w:tplc="8516FD8A">
      <w:start w:val="1"/>
      <w:numFmt w:val="bullet"/>
      <w:lvlText w:val=""/>
      <w:lvlJc w:val="left"/>
      <w:pPr>
        <w:ind w:left="6480" w:hanging="360"/>
      </w:pPr>
      <w:rPr>
        <w:rFonts w:ascii="Wingdings" w:hAnsi="Wingdings" w:hint="default"/>
      </w:rPr>
    </w:lvl>
  </w:abstractNum>
  <w:abstractNum w:abstractNumId="35" w15:restartNumberingAfterBreak="0">
    <w:nsid w:val="7A044B22"/>
    <w:multiLevelType w:val="hybridMultilevel"/>
    <w:tmpl w:val="5D9A3082"/>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36" w15:restartNumberingAfterBreak="0">
    <w:nsid w:val="7AB36760"/>
    <w:multiLevelType w:val="hybridMultilevel"/>
    <w:tmpl w:val="2A60134C"/>
    <w:lvl w:ilvl="0" w:tplc="340A000F">
      <w:start w:val="1"/>
      <w:numFmt w:val="decimal"/>
      <w:lvlText w:val="%1."/>
      <w:lvlJc w:val="left"/>
      <w:pPr>
        <w:ind w:left="720" w:hanging="360"/>
      </w:p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7" w15:restartNumberingAfterBreak="0">
    <w:nsid w:val="7B9B44FE"/>
    <w:multiLevelType w:val="multilevel"/>
    <w:tmpl w:val="06565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DBB548A"/>
    <w:multiLevelType w:val="multilevel"/>
    <w:tmpl w:val="D5CA36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F291C01"/>
    <w:multiLevelType w:val="hybridMultilevel"/>
    <w:tmpl w:val="19B0EB20"/>
    <w:lvl w:ilvl="0" w:tplc="D89EA478">
      <w:start w:val="1"/>
      <w:numFmt w:val="bullet"/>
      <w:lvlText w:val="-"/>
      <w:lvlJc w:val="left"/>
      <w:pPr>
        <w:ind w:left="720" w:hanging="360"/>
      </w:pPr>
      <w:rPr>
        <w:rFonts w:ascii="Calibri" w:hAnsi="Calibri" w:hint="default"/>
      </w:rPr>
    </w:lvl>
    <w:lvl w:ilvl="1" w:tplc="2D126756">
      <w:start w:val="1"/>
      <w:numFmt w:val="bullet"/>
      <w:lvlText w:val="o"/>
      <w:lvlJc w:val="left"/>
      <w:pPr>
        <w:ind w:left="1440" w:hanging="360"/>
      </w:pPr>
      <w:rPr>
        <w:rFonts w:ascii="Courier New" w:hAnsi="Courier New" w:hint="default"/>
      </w:rPr>
    </w:lvl>
    <w:lvl w:ilvl="2" w:tplc="C8FC02CC">
      <w:start w:val="1"/>
      <w:numFmt w:val="bullet"/>
      <w:lvlText w:val=""/>
      <w:lvlJc w:val="left"/>
      <w:pPr>
        <w:ind w:left="2160" w:hanging="360"/>
      </w:pPr>
      <w:rPr>
        <w:rFonts w:ascii="Wingdings" w:hAnsi="Wingdings" w:hint="default"/>
      </w:rPr>
    </w:lvl>
    <w:lvl w:ilvl="3" w:tplc="888CC67E">
      <w:start w:val="1"/>
      <w:numFmt w:val="bullet"/>
      <w:lvlText w:val=""/>
      <w:lvlJc w:val="left"/>
      <w:pPr>
        <w:ind w:left="2880" w:hanging="360"/>
      </w:pPr>
      <w:rPr>
        <w:rFonts w:ascii="Symbol" w:hAnsi="Symbol" w:hint="default"/>
      </w:rPr>
    </w:lvl>
    <w:lvl w:ilvl="4" w:tplc="43BCF606">
      <w:start w:val="1"/>
      <w:numFmt w:val="bullet"/>
      <w:lvlText w:val="o"/>
      <w:lvlJc w:val="left"/>
      <w:pPr>
        <w:ind w:left="3600" w:hanging="360"/>
      </w:pPr>
      <w:rPr>
        <w:rFonts w:ascii="Courier New" w:hAnsi="Courier New" w:hint="default"/>
      </w:rPr>
    </w:lvl>
    <w:lvl w:ilvl="5" w:tplc="E8FC99C8">
      <w:start w:val="1"/>
      <w:numFmt w:val="bullet"/>
      <w:lvlText w:val=""/>
      <w:lvlJc w:val="left"/>
      <w:pPr>
        <w:ind w:left="4320" w:hanging="360"/>
      </w:pPr>
      <w:rPr>
        <w:rFonts w:ascii="Wingdings" w:hAnsi="Wingdings" w:hint="default"/>
      </w:rPr>
    </w:lvl>
    <w:lvl w:ilvl="6" w:tplc="F5BEFF8E">
      <w:start w:val="1"/>
      <w:numFmt w:val="bullet"/>
      <w:lvlText w:val=""/>
      <w:lvlJc w:val="left"/>
      <w:pPr>
        <w:ind w:left="5040" w:hanging="360"/>
      </w:pPr>
      <w:rPr>
        <w:rFonts w:ascii="Symbol" w:hAnsi="Symbol" w:hint="default"/>
      </w:rPr>
    </w:lvl>
    <w:lvl w:ilvl="7" w:tplc="B30E8FD4">
      <w:start w:val="1"/>
      <w:numFmt w:val="bullet"/>
      <w:lvlText w:val="o"/>
      <w:lvlJc w:val="left"/>
      <w:pPr>
        <w:ind w:left="5760" w:hanging="360"/>
      </w:pPr>
      <w:rPr>
        <w:rFonts w:ascii="Courier New" w:hAnsi="Courier New" w:hint="default"/>
      </w:rPr>
    </w:lvl>
    <w:lvl w:ilvl="8" w:tplc="516637CC">
      <w:start w:val="1"/>
      <w:numFmt w:val="bullet"/>
      <w:lvlText w:val=""/>
      <w:lvlJc w:val="left"/>
      <w:pPr>
        <w:ind w:left="6480" w:hanging="360"/>
      </w:pPr>
      <w:rPr>
        <w:rFonts w:ascii="Wingdings" w:hAnsi="Wingdings" w:hint="default"/>
      </w:rPr>
    </w:lvl>
  </w:abstractNum>
  <w:num w:numId="1">
    <w:abstractNumId w:val="3"/>
  </w:num>
  <w:num w:numId="2">
    <w:abstractNumId w:val="8"/>
  </w:num>
  <w:num w:numId="3">
    <w:abstractNumId w:val="12"/>
  </w:num>
  <w:num w:numId="4">
    <w:abstractNumId w:val="28"/>
  </w:num>
  <w:num w:numId="5">
    <w:abstractNumId w:val="30"/>
  </w:num>
  <w:num w:numId="6">
    <w:abstractNumId w:val="4"/>
  </w:num>
  <w:num w:numId="7">
    <w:abstractNumId w:val="11"/>
  </w:num>
  <w:num w:numId="8">
    <w:abstractNumId w:val="19"/>
  </w:num>
  <w:num w:numId="9">
    <w:abstractNumId w:val="15"/>
  </w:num>
  <w:num w:numId="10">
    <w:abstractNumId w:val="9"/>
  </w:num>
  <w:num w:numId="11">
    <w:abstractNumId w:val="24"/>
  </w:num>
  <w:num w:numId="12">
    <w:abstractNumId w:val="35"/>
  </w:num>
  <w:num w:numId="13">
    <w:abstractNumId w:val="29"/>
  </w:num>
  <w:num w:numId="14">
    <w:abstractNumId w:val="1"/>
  </w:num>
  <w:num w:numId="15">
    <w:abstractNumId w:val="36"/>
  </w:num>
  <w:num w:numId="16">
    <w:abstractNumId w:val="21"/>
  </w:num>
  <w:num w:numId="17">
    <w:abstractNumId w:val="17"/>
  </w:num>
  <w:num w:numId="18">
    <w:abstractNumId w:val="31"/>
  </w:num>
  <w:num w:numId="19">
    <w:abstractNumId w:val="10"/>
  </w:num>
  <w:num w:numId="20">
    <w:abstractNumId w:val="39"/>
  </w:num>
  <w:num w:numId="21">
    <w:abstractNumId w:val="34"/>
  </w:num>
  <w:num w:numId="22">
    <w:abstractNumId w:val="13"/>
  </w:num>
  <w:num w:numId="23">
    <w:abstractNumId w:val="14"/>
  </w:num>
  <w:num w:numId="24">
    <w:abstractNumId w:val="5"/>
  </w:num>
  <w:num w:numId="25">
    <w:abstractNumId w:val="16"/>
  </w:num>
  <w:num w:numId="26">
    <w:abstractNumId w:val="20"/>
  </w:num>
  <w:num w:numId="27">
    <w:abstractNumId w:val="23"/>
  </w:num>
  <w:num w:numId="28">
    <w:abstractNumId w:val="0"/>
  </w:num>
  <w:num w:numId="29">
    <w:abstractNumId w:val="18"/>
  </w:num>
  <w:num w:numId="30">
    <w:abstractNumId w:val="22"/>
  </w:num>
  <w:num w:numId="31">
    <w:abstractNumId w:val="2"/>
  </w:num>
  <w:num w:numId="32">
    <w:abstractNumId w:val="7"/>
  </w:num>
  <w:num w:numId="33">
    <w:abstractNumId w:val="32"/>
  </w:num>
  <w:num w:numId="34">
    <w:abstractNumId w:val="38"/>
  </w:num>
  <w:num w:numId="35">
    <w:abstractNumId w:val="6"/>
  </w:num>
  <w:num w:numId="36">
    <w:abstractNumId w:val="25"/>
  </w:num>
  <w:num w:numId="37">
    <w:abstractNumId w:val="37"/>
  </w:num>
  <w:num w:numId="38">
    <w:abstractNumId w:val="27"/>
  </w:num>
  <w:num w:numId="39">
    <w:abstractNumId w:val="26"/>
  </w:num>
  <w:num w:numId="40">
    <w:abstractNumId w:val="33"/>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es-ES_tradnl" w:vendorID="64" w:dllVersion="131078" w:nlCheck="1" w:checkStyle="0"/>
  <w:activeWritingStyle w:appName="MSWord" w:lang="es-CL" w:vendorID="64" w:dllVersion="131078" w:nlCheck="1" w:checkStyle="0"/>
  <w:activeWritingStyle w:appName="MSWord" w:lang="es-ES" w:vendorID="64" w:dllVersion="131078" w:nlCheck="1" w:checkStyle="0"/>
  <w:defaultTabStop w:val="708"/>
  <w:hyphenationZone w:val="425"/>
  <w:characterSpacingControl w:val="doNotCompress"/>
  <w:hdrShapeDefaults>
    <o:shapedefaults v:ext="edit" spidmax="409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73CFF"/>
    <w:rsid w:val="00000851"/>
    <w:rsid w:val="00002CA7"/>
    <w:rsid w:val="000034F7"/>
    <w:rsid w:val="000068BA"/>
    <w:rsid w:val="0001257D"/>
    <w:rsid w:val="00014320"/>
    <w:rsid w:val="00015A68"/>
    <w:rsid w:val="00017AB2"/>
    <w:rsid w:val="00017CEF"/>
    <w:rsid w:val="0002068F"/>
    <w:rsid w:val="00021D8C"/>
    <w:rsid w:val="00022F4A"/>
    <w:rsid w:val="000232C3"/>
    <w:rsid w:val="0002429A"/>
    <w:rsid w:val="00024376"/>
    <w:rsid w:val="0002491A"/>
    <w:rsid w:val="00024A03"/>
    <w:rsid w:val="000253BA"/>
    <w:rsid w:val="00025A9C"/>
    <w:rsid w:val="00025BBD"/>
    <w:rsid w:val="00031F21"/>
    <w:rsid w:val="00033C19"/>
    <w:rsid w:val="00034886"/>
    <w:rsid w:val="000355B7"/>
    <w:rsid w:val="00036501"/>
    <w:rsid w:val="00036908"/>
    <w:rsid w:val="00036CB1"/>
    <w:rsid w:val="00042381"/>
    <w:rsid w:val="00042849"/>
    <w:rsid w:val="00042F2E"/>
    <w:rsid w:val="00044D0B"/>
    <w:rsid w:val="00044E62"/>
    <w:rsid w:val="00045D87"/>
    <w:rsid w:val="0005088D"/>
    <w:rsid w:val="00050E44"/>
    <w:rsid w:val="0005103E"/>
    <w:rsid w:val="00053891"/>
    <w:rsid w:val="00053938"/>
    <w:rsid w:val="00053C4C"/>
    <w:rsid w:val="00053D0B"/>
    <w:rsid w:val="000544BE"/>
    <w:rsid w:val="0005546F"/>
    <w:rsid w:val="00061347"/>
    <w:rsid w:val="00061E71"/>
    <w:rsid w:val="000622F8"/>
    <w:rsid w:val="0006467C"/>
    <w:rsid w:val="000651F2"/>
    <w:rsid w:val="0006548E"/>
    <w:rsid w:val="0006765F"/>
    <w:rsid w:val="000702A5"/>
    <w:rsid w:val="00073862"/>
    <w:rsid w:val="00074218"/>
    <w:rsid w:val="00076E60"/>
    <w:rsid w:val="00083B9D"/>
    <w:rsid w:val="000851CD"/>
    <w:rsid w:val="00086184"/>
    <w:rsid w:val="0008773D"/>
    <w:rsid w:val="00090241"/>
    <w:rsid w:val="00090DCF"/>
    <w:rsid w:val="000912B0"/>
    <w:rsid w:val="00093B27"/>
    <w:rsid w:val="00093B2B"/>
    <w:rsid w:val="00093D4C"/>
    <w:rsid w:val="00094059"/>
    <w:rsid w:val="00095367"/>
    <w:rsid w:val="00095413"/>
    <w:rsid w:val="00096D68"/>
    <w:rsid w:val="00096E89"/>
    <w:rsid w:val="000A1514"/>
    <w:rsid w:val="000A250C"/>
    <w:rsid w:val="000A27A0"/>
    <w:rsid w:val="000A47FC"/>
    <w:rsid w:val="000A594B"/>
    <w:rsid w:val="000A66C8"/>
    <w:rsid w:val="000A6B19"/>
    <w:rsid w:val="000B0656"/>
    <w:rsid w:val="000B091B"/>
    <w:rsid w:val="000B2D55"/>
    <w:rsid w:val="000B3AAD"/>
    <w:rsid w:val="000B3AF2"/>
    <w:rsid w:val="000B3B4F"/>
    <w:rsid w:val="000B3FA3"/>
    <w:rsid w:val="000B441A"/>
    <w:rsid w:val="000C0218"/>
    <w:rsid w:val="000C03F8"/>
    <w:rsid w:val="000C3147"/>
    <w:rsid w:val="000C7A66"/>
    <w:rsid w:val="000D0A5B"/>
    <w:rsid w:val="000D0CA9"/>
    <w:rsid w:val="000D144C"/>
    <w:rsid w:val="000D14DD"/>
    <w:rsid w:val="000D44DB"/>
    <w:rsid w:val="000D51CA"/>
    <w:rsid w:val="000D6778"/>
    <w:rsid w:val="000D773A"/>
    <w:rsid w:val="000E0EBC"/>
    <w:rsid w:val="000E4FEC"/>
    <w:rsid w:val="000E56F6"/>
    <w:rsid w:val="000E60B3"/>
    <w:rsid w:val="000F005B"/>
    <w:rsid w:val="000F009A"/>
    <w:rsid w:val="000F0DD9"/>
    <w:rsid w:val="000F2E97"/>
    <w:rsid w:val="000F499F"/>
    <w:rsid w:val="000F525C"/>
    <w:rsid w:val="000F54BB"/>
    <w:rsid w:val="000F7E7B"/>
    <w:rsid w:val="0010077B"/>
    <w:rsid w:val="00102E03"/>
    <w:rsid w:val="001035F0"/>
    <w:rsid w:val="001046D1"/>
    <w:rsid w:val="00107046"/>
    <w:rsid w:val="00110801"/>
    <w:rsid w:val="0011121E"/>
    <w:rsid w:val="00113C0F"/>
    <w:rsid w:val="00114200"/>
    <w:rsid w:val="001153AF"/>
    <w:rsid w:val="00116932"/>
    <w:rsid w:val="00117088"/>
    <w:rsid w:val="0011767F"/>
    <w:rsid w:val="00122C04"/>
    <w:rsid w:val="00123D5B"/>
    <w:rsid w:val="00124EB8"/>
    <w:rsid w:val="00124F3C"/>
    <w:rsid w:val="00125367"/>
    <w:rsid w:val="00125D2F"/>
    <w:rsid w:val="0013043B"/>
    <w:rsid w:val="00130625"/>
    <w:rsid w:val="00131CED"/>
    <w:rsid w:val="00137D07"/>
    <w:rsid w:val="00140C52"/>
    <w:rsid w:val="001415F9"/>
    <w:rsid w:val="001417BD"/>
    <w:rsid w:val="001426ED"/>
    <w:rsid w:val="00142753"/>
    <w:rsid w:val="00142EB9"/>
    <w:rsid w:val="001439E7"/>
    <w:rsid w:val="001461C9"/>
    <w:rsid w:val="0014765B"/>
    <w:rsid w:val="00147C19"/>
    <w:rsid w:val="00153705"/>
    <w:rsid w:val="0015495C"/>
    <w:rsid w:val="001568E9"/>
    <w:rsid w:val="001609DA"/>
    <w:rsid w:val="00164CFD"/>
    <w:rsid w:val="0016550D"/>
    <w:rsid w:val="00165CB2"/>
    <w:rsid w:val="00166300"/>
    <w:rsid w:val="001701A0"/>
    <w:rsid w:val="00170AB0"/>
    <w:rsid w:val="001717C4"/>
    <w:rsid w:val="00171B8D"/>
    <w:rsid w:val="00173A12"/>
    <w:rsid w:val="00174FE5"/>
    <w:rsid w:val="00175535"/>
    <w:rsid w:val="00180A67"/>
    <w:rsid w:val="00180D4E"/>
    <w:rsid w:val="00182896"/>
    <w:rsid w:val="00182987"/>
    <w:rsid w:val="00182E9B"/>
    <w:rsid w:val="001841A6"/>
    <w:rsid w:val="0018605B"/>
    <w:rsid w:val="001870E5"/>
    <w:rsid w:val="001879EC"/>
    <w:rsid w:val="00187BD7"/>
    <w:rsid w:val="0019078A"/>
    <w:rsid w:val="001912E0"/>
    <w:rsid w:val="001918EF"/>
    <w:rsid w:val="00192716"/>
    <w:rsid w:val="00194FDE"/>
    <w:rsid w:val="00196E91"/>
    <w:rsid w:val="00197374"/>
    <w:rsid w:val="001974BC"/>
    <w:rsid w:val="001A0C10"/>
    <w:rsid w:val="001A179D"/>
    <w:rsid w:val="001A1CA4"/>
    <w:rsid w:val="001A26EC"/>
    <w:rsid w:val="001A354E"/>
    <w:rsid w:val="001A402C"/>
    <w:rsid w:val="001A6C8E"/>
    <w:rsid w:val="001A735A"/>
    <w:rsid w:val="001B0BA9"/>
    <w:rsid w:val="001B1E51"/>
    <w:rsid w:val="001B7DF2"/>
    <w:rsid w:val="001C0DFB"/>
    <w:rsid w:val="001C1935"/>
    <w:rsid w:val="001C1C2D"/>
    <w:rsid w:val="001C23F8"/>
    <w:rsid w:val="001C28DD"/>
    <w:rsid w:val="001C2B28"/>
    <w:rsid w:val="001C42AD"/>
    <w:rsid w:val="001C42B3"/>
    <w:rsid w:val="001C4553"/>
    <w:rsid w:val="001C64F1"/>
    <w:rsid w:val="001D196D"/>
    <w:rsid w:val="001D234D"/>
    <w:rsid w:val="001D48B4"/>
    <w:rsid w:val="001D4B8A"/>
    <w:rsid w:val="001E0D04"/>
    <w:rsid w:val="001E10B9"/>
    <w:rsid w:val="001E10E6"/>
    <w:rsid w:val="001E36C8"/>
    <w:rsid w:val="001E627C"/>
    <w:rsid w:val="001E71BF"/>
    <w:rsid w:val="001F0DB4"/>
    <w:rsid w:val="001F5BDA"/>
    <w:rsid w:val="001F7C16"/>
    <w:rsid w:val="001F7E02"/>
    <w:rsid w:val="00200B19"/>
    <w:rsid w:val="00201961"/>
    <w:rsid w:val="00204E55"/>
    <w:rsid w:val="00210C5F"/>
    <w:rsid w:val="00212613"/>
    <w:rsid w:val="0021281D"/>
    <w:rsid w:val="002135F8"/>
    <w:rsid w:val="00214AFD"/>
    <w:rsid w:val="0021581B"/>
    <w:rsid w:val="002158C8"/>
    <w:rsid w:val="00215E1C"/>
    <w:rsid w:val="00217467"/>
    <w:rsid w:val="002206D4"/>
    <w:rsid w:val="0022296C"/>
    <w:rsid w:val="00222BFD"/>
    <w:rsid w:val="00222D7F"/>
    <w:rsid w:val="00223285"/>
    <w:rsid w:val="00223847"/>
    <w:rsid w:val="00230190"/>
    <w:rsid w:val="00230D83"/>
    <w:rsid w:val="00231F2A"/>
    <w:rsid w:val="00232861"/>
    <w:rsid w:val="00233B90"/>
    <w:rsid w:val="0023506A"/>
    <w:rsid w:val="00237A77"/>
    <w:rsid w:val="00240282"/>
    <w:rsid w:val="002403B4"/>
    <w:rsid w:val="0024234D"/>
    <w:rsid w:val="002423F2"/>
    <w:rsid w:val="00247DB8"/>
    <w:rsid w:val="00247F43"/>
    <w:rsid w:val="0025197E"/>
    <w:rsid w:val="00251FBD"/>
    <w:rsid w:val="00253A83"/>
    <w:rsid w:val="00253B30"/>
    <w:rsid w:val="00255EFF"/>
    <w:rsid w:val="00256FA9"/>
    <w:rsid w:val="002612B5"/>
    <w:rsid w:val="0026469D"/>
    <w:rsid w:val="00267808"/>
    <w:rsid w:val="00273962"/>
    <w:rsid w:val="00274573"/>
    <w:rsid w:val="002753A1"/>
    <w:rsid w:val="00277501"/>
    <w:rsid w:val="00277679"/>
    <w:rsid w:val="002819E3"/>
    <w:rsid w:val="00284EBF"/>
    <w:rsid w:val="00284FFB"/>
    <w:rsid w:val="002850F6"/>
    <w:rsid w:val="002923CE"/>
    <w:rsid w:val="00292556"/>
    <w:rsid w:val="0029419E"/>
    <w:rsid w:val="002946F3"/>
    <w:rsid w:val="002957D7"/>
    <w:rsid w:val="00296B9A"/>
    <w:rsid w:val="002A0A68"/>
    <w:rsid w:val="002A0DAF"/>
    <w:rsid w:val="002A1244"/>
    <w:rsid w:val="002A2469"/>
    <w:rsid w:val="002A25FF"/>
    <w:rsid w:val="002A3630"/>
    <w:rsid w:val="002A3F2C"/>
    <w:rsid w:val="002A4311"/>
    <w:rsid w:val="002A633D"/>
    <w:rsid w:val="002A7FD1"/>
    <w:rsid w:val="002B0A7B"/>
    <w:rsid w:val="002B234E"/>
    <w:rsid w:val="002B2BB5"/>
    <w:rsid w:val="002B38CD"/>
    <w:rsid w:val="002B4EAF"/>
    <w:rsid w:val="002B6262"/>
    <w:rsid w:val="002B7B2F"/>
    <w:rsid w:val="002C134E"/>
    <w:rsid w:val="002C21D7"/>
    <w:rsid w:val="002C2882"/>
    <w:rsid w:val="002C2961"/>
    <w:rsid w:val="002C297D"/>
    <w:rsid w:val="002C29F1"/>
    <w:rsid w:val="002C2CC0"/>
    <w:rsid w:val="002C4FB7"/>
    <w:rsid w:val="002C5966"/>
    <w:rsid w:val="002C5C85"/>
    <w:rsid w:val="002C6212"/>
    <w:rsid w:val="002C68FD"/>
    <w:rsid w:val="002C7F6B"/>
    <w:rsid w:val="002D01C8"/>
    <w:rsid w:val="002D17E6"/>
    <w:rsid w:val="002D402C"/>
    <w:rsid w:val="002D4819"/>
    <w:rsid w:val="002D5789"/>
    <w:rsid w:val="002D5987"/>
    <w:rsid w:val="002D7D6C"/>
    <w:rsid w:val="002E0186"/>
    <w:rsid w:val="002E077A"/>
    <w:rsid w:val="002E21DD"/>
    <w:rsid w:val="002E3151"/>
    <w:rsid w:val="002E59BB"/>
    <w:rsid w:val="002ECD8C"/>
    <w:rsid w:val="002F0769"/>
    <w:rsid w:val="002F37A9"/>
    <w:rsid w:val="002F3D60"/>
    <w:rsid w:val="002F4CD3"/>
    <w:rsid w:val="002F5C40"/>
    <w:rsid w:val="002F6C6A"/>
    <w:rsid w:val="002F71C8"/>
    <w:rsid w:val="00302B80"/>
    <w:rsid w:val="00302E7C"/>
    <w:rsid w:val="00306F80"/>
    <w:rsid w:val="003076AF"/>
    <w:rsid w:val="003141C6"/>
    <w:rsid w:val="00315939"/>
    <w:rsid w:val="003161F9"/>
    <w:rsid w:val="00317C12"/>
    <w:rsid w:val="003215E5"/>
    <w:rsid w:val="00322831"/>
    <w:rsid w:val="00332CA0"/>
    <w:rsid w:val="003334AD"/>
    <w:rsid w:val="00333E90"/>
    <w:rsid w:val="003348E9"/>
    <w:rsid w:val="003351D4"/>
    <w:rsid w:val="00336CC6"/>
    <w:rsid w:val="00337DE9"/>
    <w:rsid w:val="00340593"/>
    <w:rsid w:val="00342291"/>
    <w:rsid w:val="00343D35"/>
    <w:rsid w:val="00350D20"/>
    <w:rsid w:val="00354349"/>
    <w:rsid w:val="00354516"/>
    <w:rsid w:val="00354841"/>
    <w:rsid w:val="00354E85"/>
    <w:rsid w:val="00356E60"/>
    <w:rsid w:val="003572C8"/>
    <w:rsid w:val="003628F9"/>
    <w:rsid w:val="00363586"/>
    <w:rsid w:val="00364459"/>
    <w:rsid w:val="003675E2"/>
    <w:rsid w:val="00374111"/>
    <w:rsid w:val="0037443B"/>
    <w:rsid w:val="00375791"/>
    <w:rsid w:val="00377E92"/>
    <w:rsid w:val="003802EB"/>
    <w:rsid w:val="0038071D"/>
    <w:rsid w:val="00383EE9"/>
    <w:rsid w:val="003849DC"/>
    <w:rsid w:val="003859BE"/>
    <w:rsid w:val="00385A8F"/>
    <w:rsid w:val="00386458"/>
    <w:rsid w:val="003864E8"/>
    <w:rsid w:val="0039044D"/>
    <w:rsid w:val="00390F71"/>
    <w:rsid w:val="00391B21"/>
    <w:rsid w:val="00396484"/>
    <w:rsid w:val="0039666B"/>
    <w:rsid w:val="003A052D"/>
    <w:rsid w:val="003A0BCE"/>
    <w:rsid w:val="003A194E"/>
    <w:rsid w:val="003A1CC0"/>
    <w:rsid w:val="003A475D"/>
    <w:rsid w:val="003A48F8"/>
    <w:rsid w:val="003A5AD5"/>
    <w:rsid w:val="003A62AB"/>
    <w:rsid w:val="003B452E"/>
    <w:rsid w:val="003B466F"/>
    <w:rsid w:val="003B58B5"/>
    <w:rsid w:val="003B6BF9"/>
    <w:rsid w:val="003C1A05"/>
    <w:rsid w:val="003C1B93"/>
    <w:rsid w:val="003C462C"/>
    <w:rsid w:val="003C46F1"/>
    <w:rsid w:val="003C6EF2"/>
    <w:rsid w:val="003C7326"/>
    <w:rsid w:val="003C7E7C"/>
    <w:rsid w:val="003D0AB6"/>
    <w:rsid w:val="003D1433"/>
    <w:rsid w:val="003D2094"/>
    <w:rsid w:val="003D35F2"/>
    <w:rsid w:val="003D3910"/>
    <w:rsid w:val="003D3FAD"/>
    <w:rsid w:val="003D5370"/>
    <w:rsid w:val="003D5A96"/>
    <w:rsid w:val="003D681C"/>
    <w:rsid w:val="003D718D"/>
    <w:rsid w:val="003D7691"/>
    <w:rsid w:val="003D7BB3"/>
    <w:rsid w:val="003E165D"/>
    <w:rsid w:val="003E1673"/>
    <w:rsid w:val="003E2062"/>
    <w:rsid w:val="003E45F1"/>
    <w:rsid w:val="003E706F"/>
    <w:rsid w:val="003F0DF5"/>
    <w:rsid w:val="003F1265"/>
    <w:rsid w:val="003F2DFB"/>
    <w:rsid w:val="003F4EF5"/>
    <w:rsid w:val="003F7835"/>
    <w:rsid w:val="00403CC4"/>
    <w:rsid w:val="00406235"/>
    <w:rsid w:val="00411395"/>
    <w:rsid w:val="00415406"/>
    <w:rsid w:val="00415B16"/>
    <w:rsid w:val="00415F5A"/>
    <w:rsid w:val="00417630"/>
    <w:rsid w:val="004203A6"/>
    <w:rsid w:val="00420BD6"/>
    <w:rsid w:val="00421745"/>
    <w:rsid w:val="00422304"/>
    <w:rsid w:val="004229B7"/>
    <w:rsid w:val="00422F38"/>
    <w:rsid w:val="0042417E"/>
    <w:rsid w:val="004274AC"/>
    <w:rsid w:val="00427B17"/>
    <w:rsid w:val="00427F40"/>
    <w:rsid w:val="004332AA"/>
    <w:rsid w:val="00433635"/>
    <w:rsid w:val="00435488"/>
    <w:rsid w:val="0043578E"/>
    <w:rsid w:val="004358AA"/>
    <w:rsid w:val="0044000C"/>
    <w:rsid w:val="004425A4"/>
    <w:rsid w:val="004432EF"/>
    <w:rsid w:val="00444803"/>
    <w:rsid w:val="00445936"/>
    <w:rsid w:val="0044648B"/>
    <w:rsid w:val="00446FDE"/>
    <w:rsid w:val="00450073"/>
    <w:rsid w:val="004503DC"/>
    <w:rsid w:val="00450F9C"/>
    <w:rsid w:val="00452B40"/>
    <w:rsid w:val="00453099"/>
    <w:rsid w:val="00454179"/>
    <w:rsid w:val="00460586"/>
    <w:rsid w:val="00460925"/>
    <w:rsid w:val="004610AF"/>
    <w:rsid w:val="00461400"/>
    <w:rsid w:val="00461916"/>
    <w:rsid w:val="00462CF8"/>
    <w:rsid w:val="00462D9B"/>
    <w:rsid w:val="00463FD2"/>
    <w:rsid w:val="004657EA"/>
    <w:rsid w:val="00465F4A"/>
    <w:rsid w:val="00466734"/>
    <w:rsid w:val="0046727D"/>
    <w:rsid w:val="00467425"/>
    <w:rsid w:val="00470001"/>
    <w:rsid w:val="00475439"/>
    <w:rsid w:val="004767F2"/>
    <w:rsid w:val="00476C75"/>
    <w:rsid w:val="00481C88"/>
    <w:rsid w:val="00482AF9"/>
    <w:rsid w:val="00485839"/>
    <w:rsid w:val="00485CAF"/>
    <w:rsid w:val="0049467A"/>
    <w:rsid w:val="0049539C"/>
    <w:rsid w:val="00495BC4"/>
    <w:rsid w:val="00497E0F"/>
    <w:rsid w:val="004A09B2"/>
    <w:rsid w:val="004A129A"/>
    <w:rsid w:val="004A1404"/>
    <w:rsid w:val="004A4890"/>
    <w:rsid w:val="004B26D5"/>
    <w:rsid w:val="004B2F24"/>
    <w:rsid w:val="004B52D0"/>
    <w:rsid w:val="004B754F"/>
    <w:rsid w:val="004B78F1"/>
    <w:rsid w:val="004C1AED"/>
    <w:rsid w:val="004C221F"/>
    <w:rsid w:val="004C3642"/>
    <w:rsid w:val="004C43CE"/>
    <w:rsid w:val="004C4F18"/>
    <w:rsid w:val="004C508F"/>
    <w:rsid w:val="004D03A2"/>
    <w:rsid w:val="004D03FA"/>
    <w:rsid w:val="004D1AC6"/>
    <w:rsid w:val="004D2436"/>
    <w:rsid w:val="004D4CE1"/>
    <w:rsid w:val="004D56B6"/>
    <w:rsid w:val="004D5861"/>
    <w:rsid w:val="004D7666"/>
    <w:rsid w:val="004E015B"/>
    <w:rsid w:val="004E0179"/>
    <w:rsid w:val="004E061F"/>
    <w:rsid w:val="004E225A"/>
    <w:rsid w:val="004E2D75"/>
    <w:rsid w:val="004E3FDA"/>
    <w:rsid w:val="004E40C0"/>
    <w:rsid w:val="004E4AC6"/>
    <w:rsid w:val="004E4EDA"/>
    <w:rsid w:val="004E4F82"/>
    <w:rsid w:val="004E53ED"/>
    <w:rsid w:val="004E658C"/>
    <w:rsid w:val="004E79BE"/>
    <w:rsid w:val="004F0D2F"/>
    <w:rsid w:val="004F0D63"/>
    <w:rsid w:val="004F132C"/>
    <w:rsid w:val="004F176E"/>
    <w:rsid w:val="004F1A46"/>
    <w:rsid w:val="004F2A8B"/>
    <w:rsid w:val="004F3287"/>
    <w:rsid w:val="004F4D6F"/>
    <w:rsid w:val="004F53E2"/>
    <w:rsid w:val="004F743B"/>
    <w:rsid w:val="00500431"/>
    <w:rsid w:val="00501178"/>
    <w:rsid w:val="00503065"/>
    <w:rsid w:val="00504A6C"/>
    <w:rsid w:val="005053DF"/>
    <w:rsid w:val="00506AC0"/>
    <w:rsid w:val="00506D67"/>
    <w:rsid w:val="0050759C"/>
    <w:rsid w:val="00510F82"/>
    <w:rsid w:val="005141AD"/>
    <w:rsid w:val="005142B6"/>
    <w:rsid w:val="00514ABC"/>
    <w:rsid w:val="005161F0"/>
    <w:rsid w:val="005215D7"/>
    <w:rsid w:val="00522288"/>
    <w:rsid w:val="00522450"/>
    <w:rsid w:val="0052247A"/>
    <w:rsid w:val="00522F1C"/>
    <w:rsid w:val="00523C01"/>
    <w:rsid w:val="00525280"/>
    <w:rsid w:val="005265A4"/>
    <w:rsid w:val="00532886"/>
    <w:rsid w:val="00532F83"/>
    <w:rsid w:val="00533353"/>
    <w:rsid w:val="005343E2"/>
    <w:rsid w:val="00536835"/>
    <w:rsid w:val="005379A6"/>
    <w:rsid w:val="0054111E"/>
    <w:rsid w:val="005413F9"/>
    <w:rsid w:val="005416F0"/>
    <w:rsid w:val="00545236"/>
    <w:rsid w:val="00545857"/>
    <w:rsid w:val="005505E2"/>
    <w:rsid w:val="0055076B"/>
    <w:rsid w:val="00550A7B"/>
    <w:rsid w:val="00550ECC"/>
    <w:rsid w:val="00553A75"/>
    <w:rsid w:val="005540FB"/>
    <w:rsid w:val="005602D4"/>
    <w:rsid w:val="005605BC"/>
    <w:rsid w:val="00561F4C"/>
    <w:rsid w:val="00564616"/>
    <w:rsid w:val="00565ECA"/>
    <w:rsid w:val="00567010"/>
    <w:rsid w:val="00571022"/>
    <w:rsid w:val="00574843"/>
    <w:rsid w:val="00575AE5"/>
    <w:rsid w:val="0057681A"/>
    <w:rsid w:val="0057685E"/>
    <w:rsid w:val="00576F5B"/>
    <w:rsid w:val="0058086E"/>
    <w:rsid w:val="00581F07"/>
    <w:rsid w:val="00582CD1"/>
    <w:rsid w:val="00583157"/>
    <w:rsid w:val="00583B28"/>
    <w:rsid w:val="00585E8B"/>
    <w:rsid w:val="00586224"/>
    <w:rsid w:val="00586C2F"/>
    <w:rsid w:val="00586C7C"/>
    <w:rsid w:val="005879EF"/>
    <w:rsid w:val="00587E4B"/>
    <w:rsid w:val="00591AA7"/>
    <w:rsid w:val="005925FC"/>
    <w:rsid w:val="0059328D"/>
    <w:rsid w:val="0059481C"/>
    <w:rsid w:val="00597712"/>
    <w:rsid w:val="005A0273"/>
    <w:rsid w:val="005A4307"/>
    <w:rsid w:val="005A5A0D"/>
    <w:rsid w:val="005A5EA7"/>
    <w:rsid w:val="005A689C"/>
    <w:rsid w:val="005A70C1"/>
    <w:rsid w:val="005B02EF"/>
    <w:rsid w:val="005B18C5"/>
    <w:rsid w:val="005B3AE9"/>
    <w:rsid w:val="005B4F74"/>
    <w:rsid w:val="005B6947"/>
    <w:rsid w:val="005B7309"/>
    <w:rsid w:val="005C1715"/>
    <w:rsid w:val="005C2A4D"/>
    <w:rsid w:val="005C2BDE"/>
    <w:rsid w:val="005C32F3"/>
    <w:rsid w:val="005C35DA"/>
    <w:rsid w:val="005C3873"/>
    <w:rsid w:val="005C4A58"/>
    <w:rsid w:val="005C4F38"/>
    <w:rsid w:val="005C7931"/>
    <w:rsid w:val="005C7A0D"/>
    <w:rsid w:val="005C7BF7"/>
    <w:rsid w:val="005D2DCE"/>
    <w:rsid w:val="005D3F00"/>
    <w:rsid w:val="005D51C6"/>
    <w:rsid w:val="005D5259"/>
    <w:rsid w:val="005D64CE"/>
    <w:rsid w:val="005D69B8"/>
    <w:rsid w:val="005D7447"/>
    <w:rsid w:val="005D7CD2"/>
    <w:rsid w:val="005D7E69"/>
    <w:rsid w:val="005E1DE7"/>
    <w:rsid w:val="005E24CB"/>
    <w:rsid w:val="005E2543"/>
    <w:rsid w:val="005E3AFD"/>
    <w:rsid w:val="005E52A9"/>
    <w:rsid w:val="005E5365"/>
    <w:rsid w:val="005E6F9A"/>
    <w:rsid w:val="005F098E"/>
    <w:rsid w:val="005F122D"/>
    <w:rsid w:val="005F1638"/>
    <w:rsid w:val="005F1BA0"/>
    <w:rsid w:val="005F1F0B"/>
    <w:rsid w:val="005F21E6"/>
    <w:rsid w:val="005F3771"/>
    <w:rsid w:val="005F5C5D"/>
    <w:rsid w:val="005F74E5"/>
    <w:rsid w:val="005F7995"/>
    <w:rsid w:val="00600119"/>
    <w:rsid w:val="00600FF3"/>
    <w:rsid w:val="00601F67"/>
    <w:rsid w:val="00603D46"/>
    <w:rsid w:val="00604CFC"/>
    <w:rsid w:val="00604D5D"/>
    <w:rsid w:val="006057F6"/>
    <w:rsid w:val="00607EAD"/>
    <w:rsid w:val="00611027"/>
    <w:rsid w:val="00611FF6"/>
    <w:rsid w:val="00612076"/>
    <w:rsid w:val="00612A20"/>
    <w:rsid w:val="006167E2"/>
    <w:rsid w:val="00617436"/>
    <w:rsid w:val="0062034D"/>
    <w:rsid w:val="00620901"/>
    <w:rsid w:val="00621218"/>
    <w:rsid w:val="00623BB9"/>
    <w:rsid w:val="00625929"/>
    <w:rsid w:val="00626B1C"/>
    <w:rsid w:val="00627CF9"/>
    <w:rsid w:val="0063096C"/>
    <w:rsid w:val="00630A6F"/>
    <w:rsid w:val="00630A7A"/>
    <w:rsid w:val="00630EAD"/>
    <w:rsid w:val="00631120"/>
    <w:rsid w:val="00631547"/>
    <w:rsid w:val="00632DBE"/>
    <w:rsid w:val="0063306B"/>
    <w:rsid w:val="00634440"/>
    <w:rsid w:val="0063472D"/>
    <w:rsid w:val="00635353"/>
    <w:rsid w:val="006354A8"/>
    <w:rsid w:val="00635693"/>
    <w:rsid w:val="006358CF"/>
    <w:rsid w:val="00635AC6"/>
    <w:rsid w:val="00636DE4"/>
    <w:rsid w:val="00636F97"/>
    <w:rsid w:val="00637893"/>
    <w:rsid w:val="006421DC"/>
    <w:rsid w:val="0064454E"/>
    <w:rsid w:val="00644F9D"/>
    <w:rsid w:val="00646357"/>
    <w:rsid w:val="0064777F"/>
    <w:rsid w:val="006478E9"/>
    <w:rsid w:val="0064B15D"/>
    <w:rsid w:val="00651C4D"/>
    <w:rsid w:val="00652162"/>
    <w:rsid w:val="00653922"/>
    <w:rsid w:val="0065537C"/>
    <w:rsid w:val="00656BF8"/>
    <w:rsid w:val="006604E9"/>
    <w:rsid w:val="006608A6"/>
    <w:rsid w:val="00660A89"/>
    <w:rsid w:val="006628FB"/>
    <w:rsid w:val="006629E4"/>
    <w:rsid w:val="0066405D"/>
    <w:rsid w:val="00664231"/>
    <w:rsid w:val="00665DC0"/>
    <w:rsid w:val="0066707F"/>
    <w:rsid w:val="00672A88"/>
    <w:rsid w:val="006778B0"/>
    <w:rsid w:val="00680785"/>
    <w:rsid w:val="00682CF6"/>
    <w:rsid w:val="00683228"/>
    <w:rsid w:val="00683AF9"/>
    <w:rsid w:val="00686960"/>
    <w:rsid w:val="00690A5B"/>
    <w:rsid w:val="00691781"/>
    <w:rsid w:val="00695D26"/>
    <w:rsid w:val="006A0EC8"/>
    <w:rsid w:val="006A0F3B"/>
    <w:rsid w:val="006A0F8D"/>
    <w:rsid w:val="006A19DC"/>
    <w:rsid w:val="006A2CDE"/>
    <w:rsid w:val="006A3725"/>
    <w:rsid w:val="006A39AE"/>
    <w:rsid w:val="006A6C2B"/>
    <w:rsid w:val="006A6C45"/>
    <w:rsid w:val="006B0423"/>
    <w:rsid w:val="006B0954"/>
    <w:rsid w:val="006B22BF"/>
    <w:rsid w:val="006B2420"/>
    <w:rsid w:val="006B6C99"/>
    <w:rsid w:val="006C1B7E"/>
    <w:rsid w:val="006C326A"/>
    <w:rsid w:val="006C617D"/>
    <w:rsid w:val="006D3F0E"/>
    <w:rsid w:val="006D5E66"/>
    <w:rsid w:val="006D7D31"/>
    <w:rsid w:val="006E180D"/>
    <w:rsid w:val="006E1BAB"/>
    <w:rsid w:val="006E3B0D"/>
    <w:rsid w:val="006E3B8A"/>
    <w:rsid w:val="006E465F"/>
    <w:rsid w:val="006E5D65"/>
    <w:rsid w:val="006E7145"/>
    <w:rsid w:val="006E763B"/>
    <w:rsid w:val="006F17FE"/>
    <w:rsid w:val="006F314B"/>
    <w:rsid w:val="006F41AE"/>
    <w:rsid w:val="007018BC"/>
    <w:rsid w:val="00701AB5"/>
    <w:rsid w:val="00701F0C"/>
    <w:rsid w:val="007024E8"/>
    <w:rsid w:val="00703801"/>
    <w:rsid w:val="0070385A"/>
    <w:rsid w:val="00703C0C"/>
    <w:rsid w:val="00706412"/>
    <w:rsid w:val="00706847"/>
    <w:rsid w:val="00706CF4"/>
    <w:rsid w:val="00706E38"/>
    <w:rsid w:val="007103AE"/>
    <w:rsid w:val="00711C16"/>
    <w:rsid w:val="00712847"/>
    <w:rsid w:val="00714111"/>
    <w:rsid w:val="00715B4F"/>
    <w:rsid w:val="00720895"/>
    <w:rsid w:val="00720E41"/>
    <w:rsid w:val="00727F58"/>
    <w:rsid w:val="00730066"/>
    <w:rsid w:val="00730446"/>
    <w:rsid w:val="0073326F"/>
    <w:rsid w:val="007332E9"/>
    <w:rsid w:val="00734BF5"/>
    <w:rsid w:val="00734FDC"/>
    <w:rsid w:val="00735042"/>
    <w:rsid w:val="00736DFC"/>
    <w:rsid w:val="0074088B"/>
    <w:rsid w:val="007408AC"/>
    <w:rsid w:val="00740B3E"/>
    <w:rsid w:val="00740DA9"/>
    <w:rsid w:val="00742054"/>
    <w:rsid w:val="00745FA9"/>
    <w:rsid w:val="007477FB"/>
    <w:rsid w:val="00747ECB"/>
    <w:rsid w:val="0075031D"/>
    <w:rsid w:val="00751C55"/>
    <w:rsid w:val="00755081"/>
    <w:rsid w:val="007550C2"/>
    <w:rsid w:val="007563CA"/>
    <w:rsid w:val="00756D9D"/>
    <w:rsid w:val="007571C4"/>
    <w:rsid w:val="007615BE"/>
    <w:rsid w:val="007621F7"/>
    <w:rsid w:val="0076246B"/>
    <w:rsid w:val="0076472D"/>
    <w:rsid w:val="007666FD"/>
    <w:rsid w:val="00766DE3"/>
    <w:rsid w:val="0076769F"/>
    <w:rsid w:val="00770937"/>
    <w:rsid w:val="00773553"/>
    <w:rsid w:val="00780910"/>
    <w:rsid w:val="00780C06"/>
    <w:rsid w:val="00782B4A"/>
    <w:rsid w:val="00783472"/>
    <w:rsid w:val="00783CA4"/>
    <w:rsid w:val="00785FEF"/>
    <w:rsid w:val="0079099A"/>
    <w:rsid w:val="007909AB"/>
    <w:rsid w:val="0079219F"/>
    <w:rsid w:val="00792D4E"/>
    <w:rsid w:val="00794460"/>
    <w:rsid w:val="00794A95"/>
    <w:rsid w:val="007A1C08"/>
    <w:rsid w:val="007A2A9A"/>
    <w:rsid w:val="007A5BD8"/>
    <w:rsid w:val="007A6590"/>
    <w:rsid w:val="007B1E6F"/>
    <w:rsid w:val="007B262A"/>
    <w:rsid w:val="007B3321"/>
    <w:rsid w:val="007B389E"/>
    <w:rsid w:val="007B38C2"/>
    <w:rsid w:val="007B478B"/>
    <w:rsid w:val="007B50ED"/>
    <w:rsid w:val="007B60C7"/>
    <w:rsid w:val="007C09DA"/>
    <w:rsid w:val="007C154D"/>
    <w:rsid w:val="007C3487"/>
    <w:rsid w:val="007C40A2"/>
    <w:rsid w:val="007C54D7"/>
    <w:rsid w:val="007C65DF"/>
    <w:rsid w:val="007D1A56"/>
    <w:rsid w:val="007D2B72"/>
    <w:rsid w:val="007D335A"/>
    <w:rsid w:val="007D57F3"/>
    <w:rsid w:val="007D62F4"/>
    <w:rsid w:val="007D7D81"/>
    <w:rsid w:val="007E2677"/>
    <w:rsid w:val="007E6383"/>
    <w:rsid w:val="007E695C"/>
    <w:rsid w:val="007E6C65"/>
    <w:rsid w:val="007E6CC2"/>
    <w:rsid w:val="007F0DC6"/>
    <w:rsid w:val="007F23A8"/>
    <w:rsid w:val="007F2FCC"/>
    <w:rsid w:val="007F3431"/>
    <w:rsid w:val="007F3FE0"/>
    <w:rsid w:val="007F4B7E"/>
    <w:rsid w:val="007F5493"/>
    <w:rsid w:val="007F5675"/>
    <w:rsid w:val="007F5785"/>
    <w:rsid w:val="007F78D0"/>
    <w:rsid w:val="00800475"/>
    <w:rsid w:val="0080091E"/>
    <w:rsid w:val="00800AA7"/>
    <w:rsid w:val="00800E1B"/>
    <w:rsid w:val="00800FD8"/>
    <w:rsid w:val="008033E3"/>
    <w:rsid w:val="00803404"/>
    <w:rsid w:val="00803665"/>
    <w:rsid w:val="00812D02"/>
    <w:rsid w:val="008138C7"/>
    <w:rsid w:val="0081413C"/>
    <w:rsid w:val="00814E2F"/>
    <w:rsid w:val="00815B37"/>
    <w:rsid w:val="00817D45"/>
    <w:rsid w:val="00817E2D"/>
    <w:rsid w:val="00821294"/>
    <w:rsid w:val="00821509"/>
    <w:rsid w:val="00821F3A"/>
    <w:rsid w:val="008254FD"/>
    <w:rsid w:val="00825735"/>
    <w:rsid w:val="00826900"/>
    <w:rsid w:val="00827BE8"/>
    <w:rsid w:val="00830177"/>
    <w:rsid w:val="00830F3E"/>
    <w:rsid w:val="00832186"/>
    <w:rsid w:val="00843145"/>
    <w:rsid w:val="00844DB7"/>
    <w:rsid w:val="00845272"/>
    <w:rsid w:val="00845E09"/>
    <w:rsid w:val="00846E7F"/>
    <w:rsid w:val="008470DC"/>
    <w:rsid w:val="008505D9"/>
    <w:rsid w:val="00850E21"/>
    <w:rsid w:val="008518A6"/>
    <w:rsid w:val="00852541"/>
    <w:rsid w:val="008527C6"/>
    <w:rsid w:val="00853CB1"/>
    <w:rsid w:val="00855D29"/>
    <w:rsid w:val="008564EE"/>
    <w:rsid w:val="00856FBC"/>
    <w:rsid w:val="00861828"/>
    <w:rsid w:val="00864407"/>
    <w:rsid w:val="00864AC8"/>
    <w:rsid w:val="008650C2"/>
    <w:rsid w:val="00865578"/>
    <w:rsid w:val="00865710"/>
    <w:rsid w:val="00870BF0"/>
    <w:rsid w:val="008714C2"/>
    <w:rsid w:val="008716CD"/>
    <w:rsid w:val="00871AE1"/>
    <w:rsid w:val="0087234F"/>
    <w:rsid w:val="0087304D"/>
    <w:rsid w:val="00874135"/>
    <w:rsid w:val="00874D16"/>
    <w:rsid w:val="00880F7E"/>
    <w:rsid w:val="00881384"/>
    <w:rsid w:val="008816FC"/>
    <w:rsid w:val="00881AF4"/>
    <w:rsid w:val="00881BD4"/>
    <w:rsid w:val="00881D36"/>
    <w:rsid w:val="00882B0E"/>
    <w:rsid w:val="00885110"/>
    <w:rsid w:val="00886BA0"/>
    <w:rsid w:val="00886EA3"/>
    <w:rsid w:val="00893DF8"/>
    <w:rsid w:val="00894ABA"/>
    <w:rsid w:val="00895861"/>
    <w:rsid w:val="00897251"/>
    <w:rsid w:val="008A1E91"/>
    <w:rsid w:val="008A1F10"/>
    <w:rsid w:val="008A30B7"/>
    <w:rsid w:val="008A36AB"/>
    <w:rsid w:val="008A3F7D"/>
    <w:rsid w:val="008A42C9"/>
    <w:rsid w:val="008A77AE"/>
    <w:rsid w:val="008A7C22"/>
    <w:rsid w:val="008A7D76"/>
    <w:rsid w:val="008B03A7"/>
    <w:rsid w:val="008B0C6E"/>
    <w:rsid w:val="008B2AC7"/>
    <w:rsid w:val="008B30B7"/>
    <w:rsid w:val="008B3A13"/>
    <w:rsid w:val="008B5DCA"/>
    <w:rsid w:val="008B6CAE"/>
    <w:rsid w:val="008B702B"/>
    <w:rsid w:val="008C040A"/>
    <w:rsid w:val="008C1DDE"/>
    <w:rsid w:val="008C1EBE"/>
    <w:rsid w:val="008C2086"/>
    <w:rsid w:val="008C4088"/>
    <w:rsid w:val="008C4F62"/>
    <w:rsid w:val="008C6852"/>
    <w:rsid w:val="008C779E"/>
    <w:rsid w:val="008D008E"/>
    <w:rsid w:val="008D07B0"/>
    <w:rsid w:val="008D13C4"/>
    <w:rsid w:val="008D309F"/>
    <w:rsid w:val="008D3441"/>
    <w:rsid w:val="008D3BFA"/>
    <w:rsid w:val="008D3F21"/>
    <w:rsid w:val="008D76B1"/>
    <w:rsid w:val="008E1332"/>
    <w:rsid w:val="008E1BF3"/>
    <w:rsid w:val="008E25DB"/>
    <w:rsid w:val="008E3344"/>
    <w:rsid w:val="008E339D"/>
    <w:rsid w:val="008E5457"/>
    <w:rsid w:val="008E682B"/>
    <w:rsid w:val="008F01B1"/>
    <w:rsid w:val="008F11EF"/>
    <w:rsid w:val="008F1CDB"/>
    <w:rsid w:val="008F2EC8"/>
    <w:rsid w:val="008F6EBB"/>
    <w:rsid w:val="009006CD"/>
    <w:rsid w:val="00900808"/>
    <w:rsid w:val="00905A54"/>
    <w:rsid w:val="00907546"/>
    <w:rsid w:val="00910133"/>
    <w:rsid w:val="0091229C"/>
    <w:rsid w:val="00916DBE"/>
    <w:rsid w:val="00917EF6"/>
    <w:rsid w:val="009202D0"/>
    <w:rsid w:val="00920E54"/>
    <w:rsid w:val="00921275"/>
    <w:rsid w:val="00921667"/>
    <w:rsid w:val="009223E6"/>
    <w:rsid w:val="009233F9"/>
    <w:rsid w:val="0092380A"/>
    <w:rsid w:val="00923A8D"/>
    <w:rsid w:val="0092490E"/>
    <w:rsid w:val="00926D07"/>
    <w:rsid w:val="00931701"/>
    <w:rsid w:val="00931EE5"/>
    <w:rsid w:val="009322E3"/>
    <w:rsid w:val="009337FF"/>
    <w:rsid w:val="00934E1B"/>
    <w:rsid w:val="0093532E"/>
    <w:rsid w:val="00935E33"/>
    <w:rsid w:val="009412A5"/>
    <w:rsid w:val="0094176D"/>
    <w:rsid w:val="0094396A"/>
    <w:rsid w:val="009439AD"/>
    <w:rsid w:val="009439C0"/>
    <w:rsid w:val="00943DF1"/>
    <w:rsid w:val="009444C7"/>
    <w:rsid w:val="00944677"/>
    <w:rsid w:val="00945722"/>
    <w:rsid w:val="00945D22"/>
    <w:rsid w:val="00946F48"/>
    <w:rsid w:val="0095011E"/>
    <w:rsid w:val="00952B1A"/>
    <w:rsid w:val="009533BC"/>
    <w:rsid w:val="009538A9"/>
    <w:rsid w:val="00954A9D"/>
    <w:rsid w:val="00956C6F"/>
    <w:rsid w:val="009617B7"/>
    <w:rsid w:val="0096197F"/>
    <w:rsid w:val="00963D59"/>
    <w:rsid w:val="00964AE0"/>
    <w:rsid w:val="00964DB6"/>
    <w:rsid w:val="009670A9"/>
    <w:rsid w:val="00972401"/>
    <w:rsid w:val="00976D22"/>
    <w:rsid w:val="009801C2"/>
    <w:rsid w:val="009814D2"/>
    <w:rsid w:val="00983A2B"/>
    <w:rsid w:val="00983AAD"/>
    <w:rsid w:val="00984616"/>
    <w:rsid w:val="009846A9"/>
    <w:rsid w:val="00985204"/>
    <w:rsid w:val="00986051"/>
    <w:rsid w:val="009867B7"/>
    <w:rsid w:val="0099032E"/>
    <w:rsid w:val="00991215"/>
    <w:rsid w:val="00991268"/>
    <w:rsid w:val="009960DD"/>
    <w:rsid w:val="009A456E"/>
    <w:rsid w:val="009A4666"/>
    <w:rsid w:val="009A50C9"/>
    <w:rsid w:val="009A62C5"/>
    <w:rsid w:val="009A7088"/>
    <w:rsid w:val="009A7C6D"/>
    <w:rsid w:val="009A7DD8"/>
    <w:rsid w:val="009B2C86"/>
    <w:rsid w:val="009B3E9F"/>
    <w:rsid w:val="009B44F4"/>
    <w:rsid w:val="009B49B7"/>
    <w:rsid w:val="009B676B"/>
    <w:rsid w:val="009B755F"/>
    <w:rsid w:val="009C08FA"/>
    <w:rsid w:val="009C1A75"/>
    <w:rsid w:val="009C1D27"/>
    <w:rsid w:val="009C1EDB"/>
    <w:rsid w:val="009C1FB0"/>
    <w:rsid w:val="009C2CA6"/>
    <w:rsid w:val="009C31C2"/>
    <w:rsid w:val="009C4AB6"/>
    <w:rsid w:val="009C5776"/>
    <w:rsid w:val="009C76B3"/>
    <w:rsid w:val="009D0120"/>
    <w:rsid w:val="009D3AF3"/>
    <w:rsid w:val="009D60E2"/>
    <w:rsid w:val="009D6176"/>
    <w:rsid w:val="009E1125"/>
    <w:rsid w:val="009E1263"/>
    <w:rsid w:val="009E14A8"/>
    <w:rsid w:val="009E1FF2"/>
    <w:rsid w:val="009E25DD"/>
    <w:rsid w:val="009E3256"/>
    <w:rsid w:val="009E3996"/>
    <w:rsid w:val="009E484D"/>
    <w:rsid w:val="009E525A"/>
    <w:rsid w:val="009E597B"/>
    <w:rsid w:val="009E601B"/>
    <w:rsid w:val="009E6E29"/>
    <w:rsid w:val="009E703F"/>
    <w:rsid w:val="009F115C"/>
    <w:rsid w:val="009F23B9"/>
    <w:rsid w:val="009F25C7"/>
    <w:rsid w:val="009F44D1"/>
    <w:rsid w:val="009F5EC0"/>
    <w:rsid w:val="009F60D1"/>
    <w:rsid w:val="00A00D78"/>
    <w:rsid w:val="00A03D6C"/>
    <w:rsid w:val="00A03ED7"/>
    <w:rsid w:val="00A0400A"/>
    <w:rsid w:val="00A07BE5"/>
    <w:rsid w:val="00A10890"/>
    <w:rsid w:val="00A10954"/>
    <w:rsid w:val="00A10E7F"/>
    <w:rsid w:val="00A1102A"/>
    <w:rsid w:val="00A1262A"/>
    <w:rsid w:val="00A13661"/>
    <w:rsid w:val="00A15834"/>
    <w:rsid w:val="00A162D5"/>
    <w:rsid w:val="00A16DE0"/>
    <w:rsid w:val="00A170ED"/>
    <w:rsid w:val="00A22495"/>
    <w:rsid w:val="00A22EBC"/>
    <w:rsid w:val="00A242FD"/>
    <w:rsid w:val="00A24A6C"/>
    <w:rsid w:val="00A2604F"/>
    <w:rsid w:val="00A272D8"/>
    <w:rsid w:val="00A27BE7"/>
    <w:rsid w:val="00A30A83"/>
    <w:rsid w:val="00A3193B"/>
    <w:rsid w:val="00A322B2"/>
    <w:rsid w:val="00A337B2"/>
    <w:rsid w:val="00A3456D"/>
    <w:rsid w:val="00A34F22"/>
    <w:rsid w:val="00A35148"/>
    <w:rsid w:val="00A35A14"/>
    <w:rsid w:val="00A36FC3"/>
    <w:rsid w:val="00A370C8"/>
    <w:rsid w:val="00A37366"/>
    <w:rsid w:val="00A40CDA"/>
    <w:rsid w:val="00A4165C"/>
    <w:rsid w:val="00A4202C"/>
    <w:rsid w:val="00A430FD"/>
    <w:rsid w:val="00A43B7C"/>
    <w:rsid w:val="00A43FC0"/>
    <w:rsid w:val="00A447EB"/>
    <w:rsid w:val="00A45863"/>
    <w:rsid w:val="00A45FC3"/>
    <w:rsid w:val="00A46B8F"/>
    <w:rsid w:val="00A5401F"/>
    <w:rsid w:val="00A54047"/>
    <w:rsid w:val="00A54953"/>
    <w:rsid w:val="00A55DDA"/>
    <w:rsid w:val="00A56026"/>
    <w:rsid w:val="00A60DD5"/>
    <w:rsid w:val="00A62170"/>
    <w:rsid w:val="00A622A5"/>
    <w:rsid w:val="00A6252D"/>
    <w:rsid w:val="00A65AF6"/>
    <w:rsid w:val="00A67633"/>
    <w:rsid w:val="00A719EC"/>
    <w:rsid w:val="00A71A96"/>
    <w:rsid w:val="00A72124"/>
    <w:rsid w:val="00A75A95"/>
    <w:rsid w:val="00A8185F"/>
    <w:rsid w:val="00A81D31"/>
    <w:rsid w:val="00A828CC"/>
    <w:rsid w:val="00A82D65"/>
    <w:rsid w:val="00A8364F"/>
    <w:rsid w:val="00A8440D"/>
    <w:rsid w:val="00A86A51"/>
    <w:rsid w:val="00A906D4"/>
    <w:rsid w:val="00A91303"/>
    <w:rsid w:val="00A92491"/>
    <w:rsid w:val="00A9293B"/>
    <w:rsid w:val="00A934A6"/>
    <w:rsid w:val="00A959EE"/>
    <w:rsid w:val="00A96C5D"/>
    <w:rsid w:val="00AA1C00"/>
    <w:rsid w:val="00AA6F73"/>
    <w:rsid w:val="00AB0AF1"/>
    <w:rsid w:val="00AB4510"/>
    <w:rsid w:val="00AB5014"/>
    <w:rsid w:val="00AB5C24"/>
    <w:rsid w:val="00AB6DBE"/>
    <w:rsid w:val="00AC085C"/>
    <w:rsid w:val="00AC0C8B"/>
    <w:rsid w:val="00AC2C32"/>
    <w:rsid w:val="00AC32A1"/>
    <w:rsid w:val="00AC3DF3"/>
    <w:rsid w:val="00AC4079"/>
    <w:rsid w:val="00AC4B7B"/>
    <w:rsid w:val="00AC5054"/>
    <w:rsid w:val="00AC61C6"/>
    <w:rsid w:val="00AC7DEC"/>
    <w:rsid w:val="00AD21B0"/>
    <w:rsid w:val="00AD3642"/>
    <w:rsid w:val="00AD4547"/>
    <w:rsid w:val="00AD4A67"/>
    <w:rsid w:val="00AD5D98"/>
    <w:rsid w:val="00AD7618"/>
    <w:rsid w:val="00AE0B12"/>
    <w:rsid w:val="00AE0E95"/>
    <w:rsid w:val="00AE1733"/>
    <w:rsid w:val="00AE4898"/>
    <w:rsid w:val="00AE6A16"/>
    <w:rsid w:val="00AE6D5F"/>
    <w:rsid w:val="00AF286A"/>
    <w:rsid w:val="00AF2D6E"/>
    <w:rsid w:val="00AF5723"/>
    <w:rsid w:val="00AF694E"/>
    <w:rsid w:val="00B01EB9"/>
    <w:rsid w:val="00B02996"/>
    <w:rsid w:val="00B0765B"/>
    <w:rsid w:val="00B102B1"/>
    <w:rsid w:val="00B10CD9"/>
    <w:rsid w:val="00B10D22"/>
    <w:rsid w:val="00B1174F"/>
    <w:rsid w:val="00B15175"/>
    <w:rsid w:val="00B161F1"/>
    <w:rsid w:val="00B17645"/>
    <w:rsid w:val="00B177D2"/>
    <w:rsid w:val="00B2026B"/>
    <w:rsid w:val="00B205F6"/>
    <w:rsid w:val="00B20CA8"/>
    <w:rsid w:val="00B21CCA"/>
    <w:rsid w:val="00B21E16"/>
    <w:rsid w:val="00B21EFC"/>
    <w:rsid w:val="00B22EF5"/>
    <w:rsid w:val="00B23182"/>
    <w:rsid w:val="00B243A4"/>
    <w:rsid w:val="00B255DA"/>
    <w:rsid w:val="00B25651"/>
    <w:rsid w:val="00B26EBB"/>
    <w:rsid w:val="00B27207"/>
    <w:rsid w:val="00B27553"/>
    <w:rsid w:val="00B3065D"/>
    <w:rsid w:val="00B315BD"/>
    <w:rsid w:val="00B3259C"/>
    <w:rsid w:val="00B32940"/>
    <w:rsid w:val="00B332B2"/>
    <w:rsid w:val="00B34807"/>
    <w:rsid w:val="00B356CE"/>
    <w:rsid w:val="00B36EDD"/>
    <w:rsid w:val="00B37D12"/>
    <w:rsid w:val="00B37D31"/>
    <w:rsid w:val="00B41A89"/>
    <w:rsid w:val="00B41E78"/>
    <w:rsid w:val="00B42685"/>
    <w:rsid w:val="00B42C52"/>
    <w:rsid w:val="00B44007"/>
    <w:rsid w:val="00B468D4"/>
    <w:rsid w:val="00B541A9"/>
    <w:rsid w:val="00B54315"/>
    <w:rsid w:val="00B5451D"/>
    <w:rsid w:val="00B54845"/>
    <w:rsid w:val="00B549EA"/>
    <w:rsid w:val="00B56756"/>
    <w:rsid w:val="00B600E6"/>
    <w:rsid w:val="00B61319"/>
    <w:rsid w:val="00B63F4A"/>
    <w:rsid w:val="00B64AF2"/>
    <w:rsid w:val="00B65FFD"/>
    <w:rsid w:val="00B67F72"/>
    <w:rsid w:val="00B709BF"/>
    <w:rsid w:val="00B71E4C"/>
    <w:rsid w:val="00B72144"/>
    <w:rsid w:val="00B731A7"/>
    <w:rsid w:val="00B73FA1"/>
    <w:rsid w:val="00B75C80"/>
    <w:rsid w:val="00B75D67"/>
    <w:rsid w:val="00B76AE2"/>
    <w:rsid w:val="00B773A0"/>
    <w:rsid w:val="00B77BD2"/>
    <w:rsid w:val="00B807A8"/>
    <w:rsid w:val="00B8112E"/>
    <w:rsid w:val="00B81BC1"/>
    <w:rsid w:val="00B83A6D"/>
    <w:rsid w:val="00B84F86"/>
    <w:rsid w:val="00B8506D"/>
    <w:rsid w:val="00B87E33"/>
    <w:rsid w:val="00B90506"/>
    <w:rsid w:val="00B91FA9"/>
    <w:rsid w:val="00B92479"/>
    <w:rsid w:val="00B92A2F"/>
    <w:rsid w:val="00B939BC"/>
    <w:rsid w:val="00B9451E"/>
    <w:rsid w:val="00B9515E"/>
    <w:rsid w:val="00BA08CC"/>
    <w:rsid w:val="00BA0F53"/>
    <w:rsid w:val="00BA4F8D"/>
    <w:rsid w:val="00BA658B"/>
    <w:rsid w:val="00BA66D7"/>
    <w:rsid w:val="00BB746D"/>
    <w:rsid w:val="00BC0352"/>
    <w:rsid w:val="00BC122D"/>
    <w:rsid w:val="00BC39DA"/>
    <w:rsid w:val="00BC5890"/>
    <w:rsid w:val="00BC611D"/>
    <w:rsid w:val="00BC64CC"/>
    <w:rsid w:val="00BC6504"/>
    <w:rsid w:val="00BC6826"/>
    <w:rsid w:val="00BC6831"/>
    <w:rsid w:val="00BC6D40"/>
    <w:rsid w:val="00BD03C2"/>
    <w:rsid w:val="00BD0E12"/>
    <w:rsid w:val="00BD0FD3"/>
    <w:rsid w:val="00BD1941"/>
    <w:rsid w:val="00BD1A26"/>
    <w:rsid w:val="00BD2D72"/>
    <w:rsid w:val="00BD4A07"/>
    <w:rsid w:val="00BD70F3"/>
    <w:rsid w:val="00BD7FD6"/>
    <w:rsid w:val="00BE043C"/>
    <w:rsid w:val="00BE141B"/>
    <w:rsid w:val="00BE2958"/>
    <w:rsid w:val="00BE3634"/>
    <w:rsid w:val="00BE7BB2"/>
    <w:rsid w:val="00BF1446"/>
    <w:rsid w:val="00BF26E0"/>
    <w:rsid w:val="00BF2EA6"/>
    <w:rsid w:val="00BF32FD"/>
    <w:rsid w:val="00BF5796"/>
    <w:rsid w:val="00BF70F4"/>
    <w:rsid w:val="00BF7956"/>
    <w:rsid w:val="00C01A6F"/>
    <w:rsid w:val="00C04221"/>
    <w:rsid w:val="00C04DE5"/>
    <w:rsid w:val="00C06412"/>
    <w:rsid w:val="00C069DF"/>
    <w:rsid w:val="00C078AA"/>
    <w:rsid w:val="00C10DC0"/>
    <w:rsid w:val="00C114D8"/>
    <w:rsid w:val="00C12857"/>
    <w:rsid w:val="00C12E02"/>
    <w:rsid w:val="00C13945"/>
    <w:rsid w:val="00C148C0"/>
    <w:rsid w:val="00C14A0D"/>
    <w:rsid w:val="00C14BFD"/>
    <w:rsid w:val="00C160D4"/>
    <w:rsid w:val="00C16494"/>
    <w:rsid w:val="00C17A7F"/>
    <w:rsid w:val="00C22444"/>
    <w:rsid w:val="00C26F15"/>
    <w:rsid w:val="00C276E1"/>
    <w:rsid w:val="00C30360"/>
    <w:rsid w:val="00C31944"/>
    <w:rsid w:val="00C31E61"/>
    <w:rsid w:val="00C33DF1"/>
    <w:rsid w:val="00C34802"/>
    <w:rsid w:val="00C372C9"/>
    <w:rsid w:val="00C40DAF"/>
    <w:rsid w:val="00C41241"/>
    <w:rsid w:val="00C41582"/>
    <w:rsid w:val="00C42F39"/>
    <w:rsid w:val="00C43D42"/>
    <w:rsid w:val="00C4410F"/>
    <w:rsid w:val="00C45DC3"/>
    <w:rsid w:val="00C502A9"/>
    <w:rsid w:val="00C51EC6"/>
    <w:rsid w:val="00C526D6"/>
    <w:rsid w:val="00C52820"/>
    <w:rsid w:val="00C533D0"/>
    <w:rsid w:val="00C5395D"/>
    <w:rsid w:val="00C5418F"/>
    <w:rsid w:val="00C57CA2"/>
    <w:rsid w:val="00C601EB"/>
    <w:rsid w:val="00C61B2D"/>
    <w:rsid w:val="00C63313"/>
    <w:rsid w:val="00C63D91"/>
    <w:rsid w:val="00C640F6"/>
    <w:rsid w:val="00C65A66"/>
    <w:rsid w:val="00C664C0"/>
    <w:rsid w:val="00C6784F"/>
    <w:rsid w:val="00C727A1"/>
    <w:rsid w:val="00C734D9"/>
    <w:rsid w:val="00C73A71"/>
    <w:rsid w:val="00C73CB5"/>
    <w:rsid w:val="00C73FD9"/>
    <w:rsid w:val="00C75A28"/>
    <w:rsid w:val="00C7754B"/>
    <w:rsid w:val="00C811FC"/>
    <w:rsid w:val="00C81204"/>
    <w:rsid w:val="00C8149B"/>
    <w:rsid w:val="00C81951"/>
    <w:rsid w:val="00C84ECA"/>
    <w:rsid w:val="00C85358"/>
    <w:rsid w:val="00C867A6"/>
    <w:rsid w:val="00C86D59"/>
    <w:rsid w:val="00C90B55"/>
    <w:rsid w:val="00C92BA4"/>
    <w:rsid w:val="00C92DC2"/>
    <w:rsid w:val="00C93AFE"/>
    <w:rsid w:val="00C93BCA"/>
    <w:rsid w:val="00C946F5"/>
    <w:rsid w:val="00C94B28"/>
    <w:rsid w:val="00C97EEF"/>
    <w:rsid w:val="00CA06A5"/>
    <w:rsid w:val="00CA22A9"/>
    <w:rsid w:val="00CA29F2"/>
    <w:rsid w:val="00CA2FA5"/>
    <w:rsid w:val="00CA3172"/>
    <w:rsid w:val="00CA7B73"/>
    <w:rsid w:val="00CB1704"/>
    <w:rsid w:val="00CB2CD2"/>
    <w:rsid w:val="00CB3472"/>
    <w:rsid w:val="00CB3A37"/>
    <w:rsid w:val="00CB3C02"/>
    <w:rsid w:val="00CB5549"/>
    <w:rsid w:val="00CB6527"/>
    <w:rsid w:val="00CB7779"/>
    <w:rsid w:val="00CB7C4A"/>
    <w:rsid w:val="00CB7CA2"/>
    <w:rsid w:val="00CC1E59"/>
    <w:rsid w:val="00CC2A22"/>
    <w:rsid w:val="00CC5383"/>
    <w:rsid w:val="00CC56DC"/>
    <w:rsid w:val="00CC7135"/>
    <w:rsid w:val="00CD040D"/>
    <w:rsid w:val="00CD04DE"/>
    <w:rsid w:val="00CD1AFE"/>
    <w:rsid w:val="00CD259B"/>
    <w:rsid w:val="00CD38BD"/>
    <w:rsid w:val="00CD39DF"/>
    <w:rsid w:val="00CD3FDA"/>
    <w:rsid w:val="00CD47BF"/>
    <w:rsid w:val="00CD48E1"/>
    <w:rsid w:val="00CD5319"/>
    <w:rsid w:val="00CD564E"/>
    <w:rsid w:val="00CD668F"/>
    <w:rsid w:val="00CD6738"/>
    <w:rsid w:val="00CE1C80"/>
    <w:rsid w:val="00CE3249"/>
    <w:rsid w:val="00CE3553"/>
    <w:rsid w:val="00CE3B70"/>
    <w:rsid w:val="00CE414C"/>
    <w:rsid w:val="00CE69F8"/>
    <w:rsid w:val="00CF0498"/>
    <w:rsid w:val="00CF0E60"/>
    <w:rsid w:val="00CF278E"/>
    <w:rsid w:val="00CF3134"/>
    <w:rsid w:val="00CF32D1"/>
    <w:rsid w:val="00CF3C32"/>
    <w:rsid w:val="00CF5945"/>
    <w:rsid w:val="00D00594"/>
    <w:rsid w:val="00D00F84"/>
    <w:rsid w:val="00D0290E"/>
    <w:rsid w:val="00D0340A"/>
    <w:rsid w:val="00D040AD"/>
    <w:rsid w:val="00D045E6"/>
    <w:rsid w:val="00D06683"/>
    <w:rsid w:val="00D07A14"/>
    <w:rsid w:val="00D07FE3"/>
    <w:rsid w:val="00D1134C"/>
    <w:rsid w:val="00D12C6B"/>
    <w:rsid w:val="00D15BA3"/>
    <w:rsid w:val="00D16E07"/>
    <w:rsid w:val="00D17E65"/>
    <w:rsid w:val="00D23159"/>
    <w:rsid w:val="00D2347F"/>
    <w:rsid w:val="00D2388A"/>
    <w:rsid w:val="00D24D3D"/>
    <w:rsid w:val="00D24E1D"/>
    <w:rsid w:val="00D250D1"/>
    <w:rsid w:val="00D252F9"/>
    <w:rsid w:val="00D2640C"/>
    <w:rsid w:val="00D267C8"/>
    <w:rsid w:val="00D26E9B"/>
    <w:rsid w:val="00D3187E"/>
    <w:rsid w:val="00D40556"/>
    <w:rsid w:val="00D414A6"/>
    <w:rsid w:val="00D43751"/>
    <w:rsid w:val="00D43DCC"/>
    <w:rsid w:val="00D45012"/>
    <w:rsid w:val="00D45418"/>
    <w:rsid w:val="00D456A6"/>
    <w:rsid w:val="00D463FD"/>
    <w:rsid w:val="00D50EFC"/>
    <w:rsid w:val="00D52606"/>
    <w:rsid w:val="00D528EA"/>
    <w:rsid w:val="00D5292E"/>
    <w:rsid w:val="00D5579B"/>
    <w:rsid w:val="00D57532"/>
    <w:rsid w:val="00D60B26"/>
    <w:rsid w:val="00D60D83"/>
    <w:rsid w:val="00D61CAA"/>
    <w:rsid w:val="00D6236C"/>
    <w:rsid w:val="00D62FA0"/>
    <w:rsid w:val="00D67F58"/>
    <w:rsid w:val="00D703D4"/>
    <w:rsid w:val="00D75741"/>
    <w:rsid w:val="00D775A3"/>
    <w:rsid w:val="00D80F2B"/>
    <w:rsid w:val="00D81EF1"/>
    <w:rsid w:val="00D81F32"/>
    <w:rsid w:val="00D82497"/>
    <w:rsid w:val="00D84C67"/>
    <w:rsid w:val="00D853E9"/>
    <w:rsid w:val="00D85F52"/>
    <w:rsid w:val="00D9012B"/>
    <w:rsid w:val="00D90883"/>
    <w:rsid w:val="00D93818"/>
    <w:rsid w:val="00D93A76"/>
    <w:rsid w:val="00D94646"/>
    <w:rsid w:val="00D949FA"/>
    <w:rsid w:val="00D96BF4"/>
    <w:rsid w:val="00D97118"/>
    <w:rsid w:val="00DA0C5D"/>
    <w:rsid w:val="00DA0DF9"/>
    <w:rsid w:val="00DA0F5B"/>
    <w:rsid w:val="00DA1615"/>
    <w:rsid w:val="00DA1A1D"/>
    <w:rsid w:val="00DA1F56"/>
    <w:rsid w:val="00DA2E30"/>
    <w:rsid w:val="00DA3CF5"/>
    <w:rsid w:val="00DA54E9"/>
    <w:rsid w:val="00DA694A"/>
    <w:rsid w:val="00DB4C7E"/>
    <w:rsid w:val="00DB4F77"/>
    <w:rsid w:val="00DB5DB3"/>
    <w:rsid w:val="00DB61A8"/>
    <w:rsid w:val="00DB6C75"/>
    <w:rsid w:val="00DB7622"/>
    <w:rsid w:val="00DC1AB8"/>
    <w:rsid w:val="00DC39E3"/>
    <w:rsid w:val="00DC6E82"/>
    <w:rsid w:val="00DC7082"/>
    <w:rsid w:val="00DC7FB1"/>
    <w:rsid w:val="00DD1BF2"/>
    <w:rsid w:val="00DD4157"/>
    <w:rsid w:val="00DD7DD8"/>
    <w:rsid w:val="00DE1207"/>
    <w:rsid w:val="00DE35C2"/>
    <w:rsid w:val="00DF0E15"/>
    <w:rsid w:val="00DF1AD3"/>
    <w:rsid w:val="00DF1B6D"/>
    <w:rsid w:val="00DF2241"/>
    <w:rsid w:val="00DF34AD"/>
    <w:rsid w:val="00DF38AE"/>
    <w:rsid w:val="00DF48AE"/>
    <w:rsid w:val="00DF5C6C"/>
    <w:rsid w:val="00DF5DED"/>
    <w:rsid w:val="00E00031"/>
    <w:rsid w:val="00E0009F"/>
    <w:rsid w:val="00E01E6B"/>
    <w:rsid w:val="00E04C1C"/>
    <w:rsid w:val="00E05EAC"/>
    <w:rsid w:val="00E07922"/>
    <w:rsid w:val="00E1036D"/>
    <w:rsid w:val="00E11E8A"/>
    <w:rsid w:val="00E14CDA"/>
    <w:rsid w:val="00E17661"/>
    <w:rsid w:val="00E17DF4"/>
    <w:rsid w:val="00E17E8A"/>
    <w:rsid w:val="00E21C43"/>
    <w:rsid w:val="00E24BC3"/>
    <w:rsid w:val="00E2561D"/>
    <w:rsid w:val="00E32467"/>
    <w:rsid w:val="00E32509"/>
    <w:rsid w:val="00E3473B"/>
    <w:rsid w:val="00E41E5C"/>
    <w:rsid w:val="00E42282"/>
    <w:rsid w:val="00E42F85"/>
    <w:rsid w:val="00E4503B"/>
    <w:rsid w:val="00E454BE"/>
    <w:rsid w:val="00E46945"/>
    <w:rsid w:val="00E4743C"/>
    <w:rsid w:val="00E4795D"/>
    <w:rsid w:val="00E47CCC"/>
    <w:rsid w:val="00E506BD"/>
    <w:rsid w:val="00E53696"/>
    <w:rsid w:val="00E54467"/>
    <w:rsid w:val="00E544EA"/>
    <w:rsid w:val="00E54B30"/>
    <w:rsid w:val="00E57766"/>
    <w:rsid w:val="00E614C1"/>
    <w:rsid w:val="00E62687"/>
    <w:rsid w:val="00E6270B"/>
    <w:rsid w:val="00E64C55"/>
    <w:rsid w:val="00E67E2A"/>
    <w:rsid w:val="00E70185"/>
    <w:rsid w:val="00E72F62"/>
    <w:rsid w:val="00E7343B"/>
    <w:rsid w:val="00E73B50"/>
    <w:rsid w:val="00E73CFF"/>
    <w:rsid w:val="00E7571E"/>
    <w:rsid w:val="00E761EB"/>
    <w:rsid w:val="00E76D12"/>
    <w:rsid w:val="00E810EF"/>
    <w:rsid w:val="00E84955"/>
    <w:rsid w:val="00E85009"/>
    <w:rsid w:val="00E851F3"/>
    <w:rsid w:val="00E916B0"/>
    <w:rsid w:val="00E91E5E"/>
    <w:rsid w:val="00E949DD"/>
    <w:rsid w:val="00E96A2D"/>
    <w:rsid w:val="00EA042C"/>
    <w:rsid w:val="00EA33B9"/>
    <w:rsid w:val="00EA4C1A"/>
    <w:rsid w:val="00EA56B1"/>
    <w:rsid w:val="00EA61ED"/>
    <w:rsid w:val="00EA719B"/>
    <w:rsid w:val="00EA7764"/>
    <w:rsid w:val="00EA77F4"/>
    <w:rsid w:val="00EB0DBD"/>
    <w:rsid w:val="00EB1AA6"/>
    <w:rsid w:val="00EB1C65"/>
    <w:rsid w:val="00EB257E"/>
    <w:rsid w:val="00EB33E9"/>
    <w:rsid w:val="00EB4347"/>
    <w:rsid w:val="00EB46E3"/>
    <w:rsid w:val="00EB688A"/>
    <w:rsid w:val="00EC0881"/>
    <w:rsid w:val="00EC194C"/>
    <w:rsid w:val="00EC32C1"/>
    <w:rsid w:val="00EC3C83"/>
    <w:rsid w:val="00EC4D37"/>
    <w:rsid w:val="00EC56D9"/>
    <w:rsid w:val="00EC6357"/>
    <w:rsid w:val="00EC755C"/>
    <w:rsid w:val="00ED0E9F"/>
    <w:rsid w:val="00ED1649"/>
    <w:rsid w:val="00ED1B34"/>
    <w:rsid w:val="00ED2FDA"/>
    <w:rsid w:val="00ED338D"/>
    <w:rsid w:val="00ED365E"/>
    <w:rsid w:val="00ED473B"/>
    <w:rsid w:val="00ED5240"/>
    <w:rsid w:val="00ED6902"/>
    <w:rsid w:val="00ED6CCC"/>
    <w:rsid w:val="00EE035D"/>
    <w:rsid w:val="00EE0E0C"/>
    <w:rsid w:val="00EE1739"/>
    <w:rsid w:val="00EE1ACE"/>
    <w:rsid w:val="00EE1F79"/>
    <w:rsid w:val="00EE2379"/>
    <w:rsid w:val="00EE3237"/>
    <w:rsid w:val="00EE55FF"/>
    <w:rsid w:val="00EE6548"/>
    <w:rsid w:val="00EE72D5"/>
    <w:rsid w:val="00EF0A2E"/>
    <w:rsid w:val="00EF0E78"/>
    <w:rsid w:val="00EF1096"/>
    <w:rsid w:val="00EF2286"/>
    <w:rsid w:val="00EF466B"/>
    <w:rsid w:val="00EF596A"/>
    <w:rsid w:val="00EF782B"/>
    <w:rsid w:val="00EF7A02"/>
    <w:rsid w:val="00EF7B3E"/>
    <w:rsid w:val="00F00212"/>
    <w:rsid w:val="00F01087"/>
    <w:rsid w:val="00F0166C"/>
    <w:rsid w:val="00F02E5A"/>
    <w:rsid w:val="00F11268"/>
    <w:rsid w:val="00F139A2"/>
    <w:rsid w:val="00F15834"/>
    <w:rsid w:val="00F15EDF"/>
    <w:rsid w:val="00F203A1"/>
    <w:rsid w:val="00F20BD3"/>
    <w:rsid w:val="00F21D7E"/>
    <w:rsid w:val="00F21E82"/>
    <w:rsid w:val="00F21F9D"/>
    <w:rsid w:val="00F237CD"/>
    <w:rsid w:val="00F240F6"/>
    <w:rsid w:val="00F267B7"/>
    <w:rsid w:val="00F26F81"/>
    <w:rsid w:val="00F27413"/>
    <w:rsid w:val="00F302FF"/>
    <w:rsid w:val="00F30A96"/>
    <w:rsid w:val="00F310AD"/>
    <w:rsid w:val="00F314A4"/>
    <w:rsid w:val="00F339EF"/>
    <w:rsid w:val="00F34092"/>
    <w:rsid w:val="00F347FC"/>
    <w:rsid w:val="00F34945"/>
    <w:rsid w:val="00F34BFA"/>
    <w:rsid w:val="00F3687F"/>
    <w:rsid w:val="00F41899"/>
    <w:rsid w:val="00F43A0C"/>
    <w:rsid w:val="00F44388"/>
    <w:rsid w:val="00F50B2F"/>
    <w:rsid w:val="00F51F28"/>
    <w:rsid w:val="00F53509"/>
    <w:rsid w:val="00F53D8F"/>
    <w:rsid w:val="00F53E01"/>
    <w:rsid w:val="00F5534D"/>
    <w:rsid w:val="00F571B5"/>
    <w:rsid w:val="00F57351"/>
    <w:rsid w:val="00F575BB"/>
    <w:rsid w:val="00F5793C"/>
    <w:rsid w:val="00F57ED4"/>
    <w:rsid w:val="00F60CFA"/>
    <w:rsid w:val="00F61702"/>
    <w:rsid w:val="00F65789"/>
    <w:rsid w:val="00F6602E"/>
    <w:rsid w:val="00F660EA"/>
    <w:rsid w:val="00F674F8"/>
    <w:rsid w:val="00F70EFD"/>
    <w:rsid w:val="00F73280"/>
    <w:rsid w:val="00F73E35"/>
    <w:rsid w:val="00F751A7"/>
    <w:rsid w:val="00F759A0"/>
    <w:rsid w:val="00F7763D"/>
    <w:rsid w:val="00F820CB"/>
    <w:rsid w:val="00F837FF"/>
    <w:rsid w:val="00F85756"/>
    <w:rsid w:val="00F85928"/>
    <w:rsid w:val="00F859FB"/>
    <w:rsid w:val="00F866D9"/>
    <w:rsid w:val="00F9107E"/>
    <w:rsid w:val="00F917DC"/>
    <w:rsid w:val="00F9268D"/>
    <w:rsid w:val="00F92C7D"/>
    <w:rsid w:val="00F92E29"/>
    <w:rsid w:val="00F95F13"/>
    <w:rsid w:val="00F96EA0"/>
    <w:rsid w:val="00F96EBC"/>
    <w:rsid w:val="00FA2809"/>
    <w:rsid w:val="00FA2A66"/>
    <w:rsid w:val="00FA2B82"/>
    <w:rsid w:val="00FA2FD6"/>
    <w:rsid w:val="00FA4084"/>
    <w:rsid w:val="00FA4844"/>
    <w:rsid w:val="00FA55CF"/>
    <w:rsid w:val="00FA574A"/>
    <w:rsid w:val="00FA5D19"/>
    <w:rsid w:val="00FA6D4A"/>
    <w:rsid w:val="00FB112B"/>
    <w:rsid w:val="00FB5EA6"/>
    <w:rsid w:val="00FB782E"/>
    <w:rsid w:val="00FC1246"/>
    <w:rsid w:val="00FC14B7"/>
    <w:rsid w:val="00FC42F0"/>
    <w:rsid w:val="00FC4FF5"/>
    <w:rsid w:val="00FC5E0F"/>
    <w:rsid w:val="00FC770E"/>
    <w:rsid w:val="00FD1DF2"/>
    <w:rsid w:val="00FD2C57"/>
    <w:rsid w:val="00FD33F6"/>
    <w:rsid w:val="00FD396E"/>
    <w:rsid w:val="00FD3F63"/>
    <w:rsid w:val="00FD45C1"/>
    <w:rsid w:val="00FD7F47"/>
    <w:rsid w:val="00FE493C"/>
    <w:rsid w:val="00FE4ABA"/>
    <w:rsid w:val="00FE595B"/>
    <w:rsid w:val="00FE6193"/>
    <w:rsid w:val="00FE6D38"/>
    <w:rsid w:val="00FE769C"/>
    <w:rsid w:val="00FF0EE7"/>
    <w:rsid w:val="00FF1E4C"/>
    <w:rsid w:val="00FF28E9"/>
    <w:rsid w:val="00FF3C20"/>
    <w:rsid w:val="00FF5689"/>
    <w:rsid w:val="00FF6CAB"/>
    <w:rsid w:val="00FF71B5"/>
    <w:rsid w:val="00FF7CB9"/>
    <w:rsid w:val="01B3AA94"/>
    <w:rsid w:val="02DD969A"/>
    <w:rsid w:val="033899DA"/>
    <w:rsid w:val="04CE80EA"/>
    <w:rsid w:val="053735DD"/>
    <w:rsid w:val="05D58543"/>
    <w:rsid w:val="05FE2C81"/>
    <w:rsid w:val="0624275E"/>
    <w:rsid w:val="063674B0"/>
    <w:rsid w:val="06A11C21"/>
    <w:rsid w:val="06F8FE74"/>
    <w:rsid w:val="070623DA"/>
    <w:rsid w:val="07B1B136"/>
    <w:rsid w:val="083808A7"/>
    <w:rsid w:val="08A3A369"/>
    <w:rsid w:val="0A2C9D63"/>
    <w:rsid w:val="0B678A0D"/>
    <w:rsid w:val="0BC652B7"/>
    <w:rsid w:val="0C50C56C"/>
    <w:rsid w:val="0C8A9B25"/>
    <w:rsid w:val="0CB6261B"/>
    <w:rsid w:val="0EEEA537"/>
    <w:rsid w:val="0EFA0307"/>
    <w:rsid w:val="0FB6A373"/>
    <w:rsid w:val="0FE6E7D1"/>
    <w:rsid w:val="10A80628"/>
    <w:rsid w:val="122CD55E"/>
    <w:rsid w:val="12A78B6F"/>
    <w:rsid w:val="1439D0E2"/>
    <w:rsid w:val="15A1A948"/>
    <w:rsid w:val="16AC4605"/>
    <w:rsid w:val="187DECBA"/>
    <w:rsid w:val="199304E0"/>
    <w:rsid w:val="19E2AEA8"/>
    <w:rsid w:val="1A460998"/>
    <w:rsid w:val="1A8FC2CB"/>
    <w:rsid w:val="1C2AF32F"/>
    <w:rsid w:val="1C45145D"/>
    <w:rsid w:val="1C72A097"/>
    <w:rsid w:val="1CD49A8C"/>
    <w:rsid w:val="1E18FD6F"/>
    <w:rsid w:val="1ED0F22F"/>
    <w:rsid w:val="1FAA5A5D"/>
    <w:rsid w:val="20FB3456"/>
    <w:rsid w:val="2152F9B3"/>
    <w:rsid w:val="215FF47F"/>
    <w:rsid w:val="217382A5"/>
    <w:rsid w:val="21C50A31"/>
    <w:rsid w:val="21C8E4C5"/>
    <w:rsid w:val="21E38224"/>
    <w:rsid w:val="227912E0"/>
    <w:rsid w:val="22B59F19"/>
    <w:rsid w:val="22BFD2E3"/>
    <w:rsid w:val="234DBD46"/>
    <w:rsid w:val="243A9115"/>
    <w:rsid w:val="24555181"/>
    <w:rsid w:val="249057D4"/>
    <w:rsid w:val="2598EC0B"/>
    <w:rsid w:val="25997D09"/>
    <w:rsid w:val="25FC3610"/>
    <w:rsid w:val="27F22E56"/>
    <w:rsid w:val="28D1295D"/>
    <w:rsid w:val="29EC4D91"/>
    <w:rsid w:val="2A03B349"/>
    <w:rsid w:val="2A3CD9CD"/>
    <w:rsid w:val="2A7593EC"/>
    <w:rsid w:val="2AF48D3C"/>
    <w:rsid w:val="2B0C196A"/>
    <w:rsid w:val="2B5F2442"/>
    <w:rsid w:val="2BC950E1"/>
    <w:rsid w:val="2C4D10D1"/>
    <w:rsid w:val="2C540192"/>
    <w:rsid w:val="2CA2C402"/>
    <w:rsid w:val="2DF46A93"/>
    <w:rsid w:val="2E57CE35"/>
    <w:rsid w:val="2F81DBFB"/>
    <w:rsid w:val="30B5F77E"/>
    <w:rsid w:val="312D83A8"/>
    <w:rsid w:val="3140549B"/>
    <w:rsid w:val="31AEE852"/>
    <w:rsid w:val="32239B2D"/>
    <w:rsid w:val="3230F17F"/>
    <w:rsid w:val="329018E3"/>
    <w:rsid w:val="3419DD13"/>
    <w:rsid w:val="343C3EEE"/>
    <w:rsid w:val="34F40128"/>
    <w:rsid w:val="351050B3"/>
    <w:rsid w:val="35137184"/>
    <w:rsid w:val="3578FD53"/>
    <w:rsid w:val="35DDB4D4"/>
    <w:rsid w:val="36542973"/>
    <w:rsid w:val="371B4029"/>
    <w:rsid w:val="37A70744"/>
    <w:rsid w:val="381EF042"/>
    <w:rsid w:val="388A556E"/>
    <w:rsid w:val="3911ECC9"/>
    <w:rsid w:val="39CDA55E"/>
    <w:rsid w:val="3A787328"/>
    <w:rsid w:val="3BF6F6FA"/>
    <w:rsid w:val="3C0B8966"/>
    <w:rsid w:val="3D10B386"/>
    <w:rsid w:val="3D28A338"/>
    <w:rsid w:val="3DB3EFA4"/>
    <w:rsid w:val="3EE685B0"/>
    <w:rsid w:val="4012739C"/>
    <w:rsid w:val="40C3B9DB"/>
    <w:rsid w:val="41F95BCF"/>
    <w:rsid w:val="424746BB"/>
    <w:rsid w:val="424AD2D0"/>
    <w:rsid w:val="430B04E1"/>
    <w:rsid w:val="43952C30"/>
    <w:rsid w:val="445565DC"/>
    <w:rsid w:val="455A3321"/>
    <w:rsid w:val="455D9032"/>
    <w:rsid w:val="4567DFD7"/>
    <w:rsid w:val="48426AB1"/>
    <w:rsid w:val="49C29DB3"/>
    <w:rsid w:val="4A4D873B"/>
    <w:rsid w:val="4AAAE5F8"/>
    <w:rsid w:val="4B320106"/>
    <w:rsid w:val="4B74F662"/>
    <w:rsid w:val="4C705097"/>
    <w:rsid w:val="4D40DF66"/>
    <w:rsid w:val="4D4E1534"/>
    <w:rsid w:val="4D5E5262"/>
    <w:rsid w:val="4E6423BE"/>
    <w:rsid w:val="4E7D64C6"/>
    <w:rsid w:val="4EE21CB0"/>
    <w:rsid w:val="4F102D7B"/>
    <w:rsid w:val="4F883E72"/>
    <w:rsid w:val="5107DE03"/>
    <w:rsid w:val="510810D4"/>
    <w:rsid w:val="51ADE3CE"/>
    <w:rsid w:val="5236D0CF"/>
    <w:rsid w:val="52D4E309"/>
    <w:rsid w:val="539B7C24"/>
    <w:rsid w:val="53E23300"/>
    <w:rsid w:val="540495A5"/>
    <w:rsid w:val="54582B01"/>
    <w:rsid w:val="56FAF085"/>
    <w:rsid w:val="5761326E"/>
    <w:rsid w:val="57AB9F4C"/>
    <w:rsid w:val="58575D99"/>
    <w:rsid w:val="58AD9A37"/>
    <w:rsid w:val="5922523E"/>
    <w:rsid w:val="59409ABC"/>
    <w:rsid w:val="5945BD0B"/>
    <w:rsid w:val="59A7DB11"/>
    <w:rsid w:val="5A2DAAAE"/>
    <w:rsid w:val="5A556D77"/>
    <w:rsid w:val="5A634F2A"/>
    <w:rsid w:val="5A67C467"/>
    <w:rsid w:val="5AC83A06"/>
    <w:rsid w:val="5B8CC8E3"/>
    <w:rsid w:val="5BDC912F"/>
    <w:rsid w:val="5D5D4B0B"/>
    <w:rsid w:val="5EFDE2ED"/>
    <w:rsid w:val="5F0B58A3"/>
    <w:rsid w:val="5F3E1FF4"/>
    <w:rsid w:val="5FFEC9AB"/>
    <w:rsid w:val="6365211B"/>
    <w:rsid w:val="64044A13"/>
    <w:rsid w:val="64D0D0E9"/>
    <w:rsid w:val="66134D6E"/>
    <w:rsid w:val="661F4720"/>
    <w:rsid w:val="68A713FA"/>
    <w:rsid w:val="68CB01C1"/>
    <w:rsid w:val="6956714A"/>
    <w:rsid w:val="699573CA"/>
    <w:rsid w:val="6AACFAA0"/>
    <w:rsid w:val="6B018916"/>
    <w:rsid w:val="6B31582F"/>
    <w:rsid w:val="6B5A791B"/>
    <w:rsid w:val="6BAA4924"/>
    <w:rsid w:val="6BFEE1FC"/>
    <w:rsid w:val="6CF409F4"/>
    <w:rsid w:val="6DCAA33B"/>
    <w:rsid w:val="6ECC5F63"/>
    <w:rsid w:val="70521D6E"/>
    <w:rsid w:val="7072864D"/>
    <w:rsid w:val="70CEE2B3"/>
    <w:rsid w:val="7233E9B9"/>
    <w:rsid w:val="724F6A3C"/>
    <w:rsid w:val="730D50A0"/>
    <w:rsid w:val="73E6FD52"/>
    <w:rsid w:val="73FA7D36"/>
    <w:rsid w:val="74BF0C45"/>
    <w:rsid w:val="77A1D641"/>
    <w:rsid w:val="7837A504"/>
    <w:rsid w:val="78BD4B3A"/>
    <w:rsid w:val="79AD5D80"/>
    <w:rsid w:val="7AD4F301"/>
    <w:rsid w:val="7B6DDDE8"/>
    <w:rsid w:val="7C9BF7DA"/>
    <w:rsid w:val="7DCFEF11"/>
    <w:rsid w:val="7E47D993"/>
    <w:rsid w:val="7E81489C"/>
    <w:rsid w:val="7EE22384"/>
    <w:rsid w:val="7F9C1C94"/>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2A6FCAD7"/>
  <w15:docId w15:val="{24998752-C677-4920-A766-B103CA3BBC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CL"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9"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E4ABA"/>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2">
    <w:name w:val="heading 2"/>
    <w:basedOn w:val="Normal"/>
    <w:next w:val="Normal"/>
    <w:link w:val="Ttulo2Car"/>
    <w:uiPriority w:val="9"/>
    <w:unhideWhenUsed/>
    <w:qFormat/>
    <w:rsid w:val="00FE4ABA"/>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tulo3">
    <w:name w:val="heading 3"/>
    <w:basedOn w:val="Normal"/>
    <w:next w:val="Normal"/>
    <w:link w:val="Ttulo3Car"/>
    <w:uiPriority w:val="9"/>
    <w:unhideWhenUsed/>
    <w:qFormat/>
    <w:rsid w:val="00FE4ABA"/>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E73CFF"/>
    <w:pPr>
      <w:spacing w:after="0" w:line="240" w:lineRule="auto"/>
    </w:pPr>
    <w:rPr>
      <w:rFonts w:eastAsiaTheme="minorEastAsia"/>
      <w:lang w:eastAsia="es-CL"/>
    </w:rPr>
  </w:style>
  <w:style w:type="character" w:customStyle="1" w:styleId="SinespaciadoCar">
    <w:name w:val="Sin espaciado Car"/>
    <w:basedOn w:val="Fuentedeprrafopredeter"/>
    <w:link w:val="Sinespaciado"/>
    <w:uiPriority w:val="1"/>
    <w:rsid w:val="00E73CFF"/>
    <w:rPr>
      <w:rFonts w:eastAsiaTheme="minorEastAsia"/>
      <w:lang w:eastAsia="es-CL"/>
    </w:rPr>
  </w:style>
  <w:style w:type="paragraph" w:styleId="Ttulo">
    <w:name w:val="Title"/>
    <w:basedOn w:val="Normal"/>
    <w:next w:val="Normal"/>
    <w:link w:val="TtuloCar"/>
    <w:uiPriority w:val="10"/>
    <w:qFormat/>
    <w:rsid w:val="00E73CF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73CFF"/>
    <w:rPr>
      <w:rFonts w:asciiTheme="majorHAnsi" w:eastAsiaTheme="majorEastAsia" w:hAnsiTheme="majorHAnsi" w:cstheme="majorBidi"/>
      <w:spacing w:val="-10"/>
      <w:kern w:val="28"/>
      <w:sz w:val="56"/>
      <w:szCs w:val="56"/>
    </w:rPr>
  </w:style>
  <w:style w:type="table" w:styleId="Tablaconcuadrcula">
    <w:name w:val="Table Grid"/>
    <w:basedOn w:val="Tablanormal"/>
    <w:uiPriority w:val="39"/>
    <w:rsid w:val="00E73CF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nhideWhenUsed/>
    <w:rsid w:val="00DF38AE"/>
    <w:pPr>
      <w:tabs>
        <w:tab w:val="center" w:pos="4419"/>
        <w:tab w:val="right" w:pos="8838"/>
      </w:tabs>
      <w:spacing w:after="0" w:line="240" w:lineRule="auto"/>
    </w:pPr>
  </w:style>
  <w:style w:type="character" w:customStyle="1" w:styleId="EncabezadoCar">
    <w:name w:val="Encabezado Car"/>
    <w:basedOn w:val="Fuentedeprrafopredeter"/>
    <w:link w:val="Encabezado"/>
    <w:rsid w:val="00DF38AE"/>
  </w:style>
  <w:style w:type="paragraph" w:styleId="Piedepgina">
    <w:name w:val="footer"/>
    <w:basedOn w:val="Normal"/>
    <w:link w:val="PiedepginaCar"/>
    <w:uiPriority w:val="99"/>
    <w:unhideWhenUsed/>
    <w:rsid w:val="00DF38A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F38AE"/>
  </w:style>
  <w:style w:type="table" w:customStyle="1" w:styleId="Tablanormal11">
    <w:name w:val="Tabla normal 11"/>
    <w:basedOn w:val="Tablanormal"/>
    <w:uiPriority w:val="41"/>
    <w:rsid w:val="00F347FC"/>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Prrafodelista">
    <w:name w:val="List Paragraph"/>
    <w:basedOn w:val="Normal"/>
    <w:link w:val="PrrafodelistaCar"/>
    <w:uiPriority w:val="34"/>
    <w:qFormat/>
    <w:rsid w:val="00A4202C"/>
    <w:pPr>
      <w:ind w:left="720"/>
      <w:contextualSpacing/>
    </w:pPr>
  </w:style>
  <w:style w:type="paragraph" w:styleId="Textodeglobo">
    <w:name w:val="Balloon Text"/>
    <w:basedOn w:val="Normal"/>
    <w:link w:val="TextodegloboCar"/>
    <w:uiPriority w:val="99"/>
    <w:semiHidden/>
    <w:unhideWhenUsed/>
    <w:rsid w:val="00EF2286"/>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F2286"/>
    <w:rPr>
      <w:rFonts w:ascii="Segoe UI" w:hAnsi="Segoe UI" w:cs="Segoe UI"/>
      <w:sz w:val="18"/>
      <w:szCs w:val="18"/>
    </w:rPr>
  </w:style>
  <w:style w:type="character" w:customStyle="1" w:styleId="Ttulo1Car">
    <w:name w:val="Título 1 Car"/>
    <w:basedOn w:val="Fuentedeprrafopredeter"/>
    <w:link w:val="Ttulo1"/>
    <w:uiPriority w:val="9"/>
    <w:rsid w:val="00FE4ABA"/>
    <w:rPr>
      <w:rFonts w:asciiTheme="majorHAnsi" w:eastAsiaTheme="majorEastAsia" w:hAnsiTheme="majorHAnsi" w:cstheme="majorBidi"/>
      <w:color w:val="2E74B5" w:themeColor="accent1" w:themeShade="BF"/>
      <w:sz w:val="32"/>
      <w:szCs w:val="32"/>
    </w:rPr>
  </w:style>
  <w:style w:type="character" w:customStyle="1" w:styleId="Ttulo2Car">
    <w:name w:val="Título 2 Car"/>
    <w:basedOn w:val="Fuentedeprrafopredeter"/>
    <w:link w:val="Ttulo2"/>
    <w:uiPriority w:val="9"/>
    <w:rsid w:val="00FE4ABA"/>
    <w:rPr>
      <w:rFonts w:asciiTheme="majorHAnsi" w:eastAsiaTheme="majorEastAsia" w:hAnsiTheme="majorHAnsi" w:cstheme="majorBidi"/>
      <w:color w:val="2E74B5" w:themeColor="accent1" w:themeShade="BF"/>
      <w:sz w:val="26"/>
      <w:szCs w:val="26"/>
    </w:rPr>
  </w:style>
  <w:style w:type="character" w:customStyle="1" w:styleId="Ttulo3Car">
    <w:name w:val="Título 3 Car"/>
    <w:basedOn w:val="Fuentedeprrafopredeter"/>
    <w:link w:val="Ttulo3"/>
    <w:uiPriority w:val="9"/>
    <w:rsid w:val="00FE4ABA"/>
    <w:rPr>
      <w:rFonts w:asciiTheme="majorHAnsi" w:eastAsiaTheme="majorEastAsia" w:hAnsiTheme="majorHAnsi" w:cstheme="majorBidi"/>
      <w:color w:val="1F4D78" w:themeColor="accent1" w:themeShade="7F"/>
      <w:sz w:val="24"/>
      <w:szCs w:val="24"/>
    </w:rPr>
  </w:style>
  <w:style w:type="paragraph" w:styleId="NormalWeb">
    <w:name w:val="Normal (Web)"/>
    <w:basedOn w:val="Normal"/>
    <w:uiPriority w:val="99"/>
    <w:unhideWhenUsed/>
    <w:rsid w:val="004E4F82"/>
    <w:pPr>
      <w:spacing w:before="100" w:beforeAutospacing="1" w:after="100" w:afterAutospacing="1" w:line="240" w:lineRule="auto"/>
    </w:pPr>
    <w:rPr>
      <w:rFonts w:ascii="Times New Roman" w:eastAsia="Times New Roman" w:hAnsi="Times New Roman" w:cs="Times New Roman"/>
      <w:sz w:val="24"/>
      <w:szCs w:val="24"/>
      <w:lang w:eastAsia="es-CL"/>
    </w:rPr>
  </w:style>
  <w:style w:type="character" w:styleId="Refdecomentario">
    <w:name w:val="annotation reference"/>
    <w:basedOn w:val="Fuentedeprrafopredeter"/>
    <w:uiPriority w:val="99"/>
    <w:semiHidden/>
    <w:unhideWhenUsed/>
    <w:rsid w:val="00284FFB"/>
    <w:rPr>
      <w:sz w:val="16"/>
      <w:szCs w:val="16"/>
    </w:rPr>
  </w:style>
  <w:style w:type="paragraph" w:styleId="Textocomentario">
    <w:name w:val="annotation text"/>
    <w:basedOn w:val="Normal"/>
    <w:link w:val="TextocomentarioCar"/>
    <w:uiPriority w:val="99"/>
    <w:unhideWhenUsed/>
    <w:rsid w:val="00284FFB"/>
    <w:pPr>
      <w:spacing w:line="240" w:lineRule="auto"/>
    </w:pPr>
    <w:rPr>
      <w:sz w:val="20"/>
      <w:szCs w:val="20"/>
    </w:rPr>
  </w:style>
  <w:style w:type="character" w:customStyle="1" w:styleId="TextocomentarioCar">
    <w:name w:val="Texto comentario Car"/>
    <w:basedOn w:val="Fuentedeprrafopredeter"/>
    <w:link w:val="Textocomentario"/>
    <w:uiPriority w:val="99"/>
    <w:rsid w:val="00284FFB"/>
    <w:rPr>
      <w:sz w:val="20"/>
      <w:szCs w:val="20"/>
    </w:rPr>
  </w:style>
  <w:style w:type="paragraph" w:styleId="Asuntodelcomentario">
    <w:name w:val="annotation subject"/>
    <w:basedOn w:val="Textocomentario"/>
    <w:next w:val="Textocomentario"/>
    <w:link w:val="AsuntodelcomentarioCar"/>
    <w:uiPriority w:val="99"/>
    <w:semiHidden/>
    <w:unhideWhenUsed/>
    <w:rsid w:val="00284FFB"/>
    <w:rPr>
      <w:b/>
      <w:bCs/>
    </w:rPr>
  </w:style>
  <w:style w:type="character" w:customStyle="1" w:styleId="AsuntodelcomentarioCar">
    <w:name w:val="Asunto del comentario Car"/>
    <w:basedOn w:val="TextocomentarioCar"/>
    <w:link w:val="Asuntodelcomentario"/>
    <w:uiPriority w:val="99"/>
    <w:semiHidden/>
    <w:rsid w:val="00284FFB"/>
    <w:rPr>
      <w:b/>
      <w:bCs/>
      <w:sz w:val="20"/>
      <w:szCs w:val="20"/>
    </w:rPr>
  </w:style>
  <w:style w:type="table" w:customStyle="1" w:styleId="Tablaconcuadrcula1clara-nfasis11">
    <w:name w:val="Tabla con cuadrícula 1 clara - Énfasis 11"/>
    <w:basedOn w:val="Tablanormal"/>
    <w:uiPriority w:val="46"/>
    <w:rsid w:val="00D267C8"/>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character" w:styleId="Hipervnculo">
    <w:name w:val="Hyperlink"/>
    <w:basedOn w:val="Fuentedeprrafopredeter"/>
    <w:uiPriority w:val="99"/>
    <w:unhideWhenUsed/>
    <w:rsid w:val="004E40C0"/>
    <w:rPr>
      <w:color w:val="0563C1" w:themeColor="hyperlink"/>
      <w:u w:val="single"/>
    </w:rPr>
  </w:style>
  <w:style w:type="character" w:customStyle="1" w:styleId="Mencinsinresolver1">
    <w:name w:val="Mención sin resolver1"/>
    <w:basedOn w:val="Fuentedeprrafopredeter"/>
    <w:uiPriority w:val="99"/>
    <w:semiHidden/>
    <w:unhideWhenUsed/>
    <w:rsid w:val="004E40C0"/>
    <w:rPr>
      <w:color w:val="605E5C"/>
      <w:shd w:val="clear" w:color="auto" w:fill="E1DFDD"/>
    </w:rPr>
  </w:style>
  <w:style w:type="paragraph" w:styleId="Subttulo">
    <w:name w:val="Subtitle"/>
    <w:basedOn w:val="Normal"/>
    <w:next w:val="Normal"/>
    <w:link w:val="SubttuloCar"/>
    <w:uiPriority w:val="19"/>
    <w:unhideWhenUsed/>
    <w:qFormat/>
    <w:rsid w:val="00446FDE"/>
    <w:pPr>
      <w:numPr>
        <w:ilvl w:val="1"/>
      </w:numPr>
      <w:spacing w:before="40" w:line="288" w:lineRule="auto"/>
      <w:ind w:left="432" w:right="1080"/>
    </w:pPr>
    <w:rPr>
      <w:rFonts w:asciiTheme="majorHAnsi" w:eastAsiaTheme="majorEastAsia" w:hAnsiTheme="majorHAnsi" w:cstheme="majorBidi"/>
      <w:caps/>
      <w:color w:val="5B9BD5" w:themeColor="accent1"/>
      <w:kern w:val="20"/>
      <w:sz w:val="56"/>
      <w:szCs w:val="20"/>
      <w:lang w:val="en-US" w:eastAsia="ja-JP"/>
    </w:rPr>
  </w:style>
  <w:style w:type="character" w:customStyle="1" w:styleId="SubttuloCar">
    <w:name w:val="Subtítulo Car"/>
    <w:basedOn w:val="Fuentedeprrafopredeter"/>
    <w:link w:val="Subttulo"/>
    <w:uiPriority w:val="19"/>
    <w:rsid w:val="00446FDE"/>
    <w:rPr>
      <w:rFonts w:asciiTheme="majorHAnsi" w:eastAsiaTheme="majorEastAsia" w:hAnsiTheme="majorHAnsi" w:cstheme="majorBidi"/>
      <w:caps/>
      <w:color w:val="5B9BD5" w:themeColor="accent1"/>
      <w:kern w:val="20"/>
      <w:sz w:val="56"/>
      <w:szCs w:val="20"/>
      <w:lang w:val="en-US" w:eastAsia="ja-JP"/>
    </w:rPr>
  </w:style>
  <w:style w:type="table" w:customStyle="1" w:styleId="Tablafinanciera">
    <w:name w:val="Tabla financiera"/>
    <w:basedOn w:val="Tablanormal"/>
    <w:uiPriority w:val="99"/>
    <w:rsid w:val="008C1EBE"/>
    <w:pPr>
      <w:spacing w:before="40" w:after="0" w:line="240" w:lineRule="auto"/>
      <w:ind w:left="144" w:right="144"/>
      <w:jc w:val="right"/>
    </w:pPr>
    <w:rPr>
      <w:color w:val="595959" w:themeColor="text1" w:themeTint="A6"/>
      <w:sz w:val="20"/>
      <w:szCs w:val="20"/>
      <w:lang w:val="en-US" w:eastAsia="ja-JP"/>
    </w:rPr>
    <w:tblPr>
      <w:tblBorders>
        <w:insideH w:val="single" w:sz="4" w:space="0" w:color="D9D9D9" w:themeColor="background1" w:themeShade="D9"/>
      </w:tblBorders>
      <w:tblCellMar>
        <w:left w:w="0" w:type="dxa"/>
        <w:right w:w="0" w:type="dxa"/>
      </w:tblCellMar>
    </w:tblPr>
    <w:tcPr>
      <w:vAlign w:val="center"/>
    </w:tcPr>
    <w:tblStylePr w:type="firstRow">
      <w:pPr>
        <w:wordWrap/>
        <w:jc w:val="right"/>
      </w:pPr>
      <w:rPr>
        <w:rFonts w:asciiTheme="majorHAnsi" w:hAnsiTheme="majorHAnsi"/>
        <w:b w:val="0"/>
        <w:caps/>
        <w:smallCaps w:val="0"/>
        <w:color w:val="5B9BD5" w:themeColor="accent1"/>
        <w:sz w:val="22"/>
      </w:rPr>
      <w:tblPr/>
      <w:tcPr>
        <w:vAlign w:val="bottom"/>
      </w:tcPr>
    </w:tblStylePr>
    <w:tblStylePr w:type="firstCol">
      <w:pPr>
        <w:wordWrap/>
        <w:jc w:val="left"/>
      </w:pPr>
      <w:rPr>
        <w:b/>
      </w:rPr>
    </w:tblStylePr>
  </w:style>
  <w:style w:type="table" w:styleId="Tablanormal5">
    <w:name w:val="Plain Table 5"/>
    <w:basedOn w:val="Tablanormal"/>
    <w:uiPriority w:val="45"/>
    <w:rsid w:val="00231F2A"/>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delista2-nfasis5">
    <w:name w:val="List Table 2 Accent 5"/>
    <w:basedOn w:val="Tablanormal"/>
    <w:uiPriority w:val="47"/>
    <w:rsid w:val="00231F2A"/>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customStyle="1" w:styleId="3CBD5A742C28424DA5172AD252E32316">
    <w:name w:val="3CBD5A742C28424DA5172AD252E32316"/>
    <w:rsid w:val="00E53696"/>
    <w:pPr>
      <w:spacing w:after="200" w:line="276" w:lineRule="auto"/>
    </w:pPr>
    <w:rPr>
      <w:rFonts w:eastAsiaTheme="minorEastAsia"/>
      <w:lang w:eastAsia="es-CL"/>
    </w:rPr>
  </w:style>
  <w:style w:type="paragraph" w:styleId="TtuloTDC">
    <w:name w:val="TOC Heading"/>
    <w:basedOn w:val="Ttulo1"/>
    <w:next w:val="Normal"/>
    <w:uiPriority w:val="39"/>
    <w:unhideWhenUsed/>
    <w:qFormat/>
    <w:rsid w:val="00A46B8F"/>
    <w:pPr>
      <w:outlineLvl w:val="9"/>
    </w:pPr>
    <w:rPr>
      <w:lang w:eastAsia="es-CL"/>
    </w:rPr>
  </w:style>
  <w:style w:type="character" w:customStyle="1" w:styleId="PrrafodelistaCar">
    <w:name w:val="Párrafo de lista Car"/>
    <w:link w:val="Prrafodelista"/>
    <w:uiPriority w:val="34"/>
    <w:rsid w:val="00A46B8F"/>
  </w:style>
  <w:style w:type="paragraph" w:styleId="TDC1">
    <w:name w:val="toc 1"/>
    <w:basedOn w:val="Normal"/>
    <w:next w:val="Normal"/>
    <w:autoRedefine/>
    <w:uiPriority w:val="39"/>
    <w:unhideWhenUsed/>
    <w:rsid w:val="00A46B8F"/>
    <w:pPr>
      <w:spacing w:after="100"/>
    </w:pPr>
  </w:style>
  <w:style w:type="paragraph" w:styleId="TDC2">
    <w:name w:val="toc 2"/>
    <w:basedOn w:val="Normal"/>
    <w:next w:val="Normal"/>
    <w:autoRedefine/>
    <w:uiPriority w:val="39"/>
    <w:unhideWhenUsed/>
    <w:rsid w:val="00A46B8F"/>
    <w:pPr>
      <w:spacing w:after="100"/>
      <w:ind w:left="220"/>
    </w:pPr>
  </w:style>
  <w:style w:type="paragraph" w:styleId="TDC3">
    <w:name w:val="toc 3"/>
    <w:basedOn w:val="Normal"/>
    <w:next w:val="Normal"/>
    <w:autoRedefine/>
    <w:uiPriority w:val="39"/>
    <w:unhideWhenUsed/>
    <w:rsid w:val="00A46B8F"/>
    <w:pPr>
      <w:spacing w:after="100"/>
      <w:ind w:left="440"/>
    </w:pPr>
  </w:style>
  <w:style w:type="paragraph" w:styleId="Citadestacada">
    <w:name w:val="Intense Quote"/>
    <w:basedOn w:val="Normal"/>
    <w:next w:val="Normal"/>
    <w:link w:val="CitadestacadaCar"/>
    <w:uiPriority w:val="30"/>
    <w:qFormat/>
    <w:rsid w:val="00C04221"/>
    <w:pPr>
      <w:pBdr>
        <w:bottom w:val="single" w:sz="4" w:space="4" w:color="5B9BD5" w:themeColor="accent1"/>
      </w:pBdr>
      <w:spacing w:before="200" w:after="280" w:line="276" w:lineRule="auto"/>
      <w:ind w:left="936" w:right="936"/>
    </w:pPr>
    <w:rPr>
      <w:b/>
      <w:bCs/>
      <w:i/>
      <w:iCs/>
      <w:color w:val="5B9BD5" w:themeColor="accent1"/>
    </w:rPr>
  </w:style>
  <w:style w:type="character" w:customStyle="1" w:styleId="CitadestacadaCar">
    <w:name w:val="Cita destacada Car"/>
    <w:basedOn w:val="Fuentedeprrafopredeter"/>
    <w:link w:val="Citadestacada"/>
    <w:uiPriority w:val="30"/>
    <w:rsid w:val="00C04221"/>
    <w:rPr>
      <w:b/>
      <w:bCs/>
      <w:i/>
      <w:iCs/>
      <w:color w:val="5B9BD5" w:themeColor="accent1"/>
    </w:rPr>
  </w:style>
  <w:style w:type="paragraph" w:styleId="Descripcin">
    <w:name w:val="caption"/>
    <w:basedOn w:val="Normal"/>
    <w:next w:val="Normal"/>
    <w:uiPriority w:val="35"/>
    <w:unhideWhenUsed/>
    <w:qFormat/>
    <w:rsid w:val="00C04221"/>
    <w:pPr>
      <w:spacing w:before="40" w:line="240" w:lineRule="auto"/>
    </w:pPr>
    <w:rPr>
      <w:b/>
      <w:bCs/>
      <w:color w:val="5B9BD5" w:themeColor="accent1"/>
      <w:kern w:val="20"/>
      <w:sz w:val="18"/>
      <w:szCs w:val="20"/>
      <w:lang w:val="en-US" w:eastAsia="ja-JP"/>
    </w:rPr>
  </w:style>
  <w:style w:type="paragraph" w:styleId="Textonotapie">
    <w:name w:val="footnote text"/>
    <w:basedOn w:val="Normal"/>
    <w:link w:val="TextonotapieCar"/>
    <w:uiPriority w:val="99"/>
    <w:semiHidden/>
    <w:unhideWhenUsed/>
    <w:rsid w:val="005D5259"/>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5D5259"/>
    <w:rPr>
      <w:sz w:val="20"/>
      <w:szCs w:val="20"/>
      <w:lang w:val="es-ES"/>
    </w:rPr>
  </w:style>
  <w:style w:type="character" w:styleId="Refdenotaalpie">
    <w:name w:val="footnote reference"/>
    <w:basedOn w:val="Fuentedeprrafopredeter"/>
    <w:unhideWhenUsed/>
    <w:rsid w:val="005D5259"/>
    <w:rPr>
      <w:vertAlign w:val="superscript"/>
    </w:rPr>
  </w:style>
  <w:style w:type="character" w:customStyle="1" w:styleId="normaltextrun">
    <w:name w:val="normaltextrun"/>
    <w:basedOn w:val="Fuentedeprrafopredeter"/>
    <w:rsid w:val="0024234D"/>
  </w:style>
  <w:style w:type="paragraph" w:customStyle="1" w:styleId="Default">
    <w:name w:val="Default"/>
    <w:rsid w:val="00E454BE"/>
    <w:pPr>
      <w:autoSpaceDE w:val="0"/>
      <w:autoSpaceDN w:val="0"/>
      <w:adjustRightInd w:val="0"/>
      <w:spacing w:after="0" w:line="240" w:lineRule="auto"/>
    </w:pPr>
    <w:rPr>
      <w:rFonts w:ascii="Calibri" w:hAnsi="Calibri" w:cs="Calibri"/>
      <w:color w:val="000000"/>
      <w:sz w:val="24"/>
      <w:szCs w:val="24"/>
    </w:rPr>
  </w:style>
  <w:style w:type="table" w:styleId="Cuadrculadetablaclara">
    <w:name w:val="Grid Table Light"/>
    <w:basedOn w:val="Tablanormal"/>
    <w:uiPriority w:val="40"/>
    <w:rsid w:val="005C4A58"/>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customStyle="1" w:styleId="Cuadrculadetablaclara1">
    <w:name w:val="Cuadrícula de tabla clara1"/>
    <w:basedOn w:val="Tablanormal"/>
    <w:next w:val="Cuadrculadetablaclara"/>
    <w:uiPriority w:val="40"/>
    <w:rsid w:val="00943DF1"/>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customStyle="1" w:styleId="m4042760116434134222msolistparagraph">
    <w:name w:val="m_4042760116434134222msolistparagraph"/>
    <w:basedOn w:val="Normal"/>
    <w:rsid w:val="004F1A46"/>
    <w:pPr>
      <w:spacing w:before="100" w:beforeAutospacing="1" w:after="100" w:afterAutospacing="1" w:line="240" w:lineRule="auto"/>
    </w:pPr>
    <w:rPr>
      <w:rFonts w:ascii="Times New Roman" w:eastAsia="Times New Roman" w:hAnsi="Times New Roman" w:cs="Times New Roman"/>
      <w:sz w:val="24"/>
      <w:szCs w:val="24"/>
      <w:lang w:eastAsia="es-CL"/>
    </w:rPr>
  </w:style>
  <w:style w:type="paragraph" w:styleId="Revisin">
    <w:name w:val="Revision"/>
    <w:hidden/>
    <w:uiPriority w:val="99"/>
    <w:semiHidden/>
    <w:rsid w:val="00C73FD9"/>
    <w:pPr>
      <w:spacing w:after="0" w:line="240" w:lineRule="auto"/>
    </w:pPr>
  </w:style>
  <w:style w:type="character" w:styleId="Textoennegrita">
    <w:name w:val="Strong"/>
    <w:basedOn w:val="Fuentedeprrafopredeter"/>
    <w:uiPriority w:val="22"/>
    <w:qFormat/>
    <w:rsid w:val="002C4FB7"/>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9844105">
      <w:bodyDiv w:val="1"/>
      <w:marLeft w:val="0"/>
      <w:marRight w:val="0"/>
      <w:marTop w:val="0"/>
      <w:marBottom w:val="0"/>
      <w:divBdr>
        <w:top w:val="none" w:sz="0" w:space="0" w:color="auto"/>
        <w:left w:val="none" w:sz="0" w:space="0" w:color="auto"/>
        <w:bottom w:val="none" w:sz="0" w:space="0" w:color="auto"/>
        <w:right w:val="none" w:sz="0" w:space="0" w:color="auto"/>
      </w:divBdr>
    </w:div>
    <w:div w:id="104155476">
      <w:bodyDiv w:val="1"/>
      <w:marLeft w:val="0"/>
      <w:marRight w:val="0"/>
      <w:marTop w:val="0"/>
      <w:marBottom w:val="0"/>
      <w:divBdr>
        <w:top w:val="none" w:sz="0" w:space="0" w:color="auto"/>
        <w:left w:val="none" w:sz="0" w:space="0" w:color="auto"/>
        <w:bottom w:val="none" w:sz="0" w:space="0" w:color="auto"/>
        <w:right w:val="none" w:sz="0" w:space="0" w:color="auto"/>
      </w:divBdr>
    </w:div>
    <w:div w:id="182403513">
      <w:bodyDiv w:val="1"/>
      <w:marLeft w:val="0"/>
      <w:marRight w:val="0"/>
      <w:marTop w:val="0"/>
      <w:marBottom w:val="0"/>
      <w:divBdr>
        <w:top w:val="none" w:sz="0" w:space="0" w:color="auto"/>
        <w:left w:val="none" w:sz="0" w:space="0" w:color="auto"/>
        <w:bottom w:val="none" w:sz="0" w:space="0" w:color="auto"/>
        <w:right w:val="none" w:sz="0" w:space="0" w:color="auto"/>
      </w:divBdr>
    </w:div>
    <w:div w:id="197470606">
      <w:bodyDiv w:val="1"/>
      <w:marLeft w:val="0"/>
      <w:marRight w:val="0"/>
      <w:marTop w:val="0"/>
      <w:marBottom w:val="0"/>
      <w:divBdr>
        <w:top w:val="none" w:sz="0" w:space="0" w:color="auto"/>
        <w:left w:val="none" w:sz="0" w:space="0" w:color="auto"/>
        <w:bottom w:val="none" w:sz="0" w:space="0" w:color="auto"/>
        <w:right w:val="none" w:sz="0" w:space="0" w:color="auto"/>
      </w:divBdr>
    </w:div>
    <w:div w:id="338125170">
      <w:bodyDiv w:val="1"/>
      <w:marLeft w:val="0"/>
      <w:marRight w:val="0"/>
      <w:marTop w:val="0"/>
      <w:marBottom w:val="0"/>
      <w:divBdr>
        <w:top w:val="none" w:sz="0" w:space="0" w:color="auto"/>
        <w:left w:val="none" w:sz="0" w:space="0" w:color="auto"/>
        <w:bottom w:val="none" w:sz="0" w:space="0" w:color="auto"/>
        <w:right w:val="none" w:sz="0" w:space="0" w:color="auto"/>
      </w:divBdr>
    </w:div>
    <w:div w:id="340665884">
      <w:bodyDiv w:val="1"/>
      <w:marLeft w:val="0"/>
      <w:marRight w:val="0"/>
      <w:marTop w:val="0"/>
      <w:marBottom w:val="0"/>
      <w:divBdr>
        <w:top w:val="none" w:sz="0" w:space="0" w:color="auto"/>
        <w:left w:val="none" w:sz="0" w:space="0" w:color="auto"/>
        <w:bottom w:val="none" w:sz="0" w:space="0" w:color="auto"/>
        <w:right w:val="none" w:sz="0" w:space="0" w:color="auto"/>
      </w:divBdr>
    </w:div>
    <w:div w:id="401635783">
      <w:bodyDiv w:val="1"/>
      <w:marLeft w:val="0"/>
      <w:marRight w:val="0"/>
      <w:marTop w:val="0"/>
      <w:marBottom w:val="0"/>
      <w:divBdr>
        <w:top w:val="none" w:sz="0" w:space="0" w:color="auto"/>
        <w:left w:val="none" w:sz="0" w:space="0" w:color="auto"/>
        <w:bottom w:val="none" w:sz="0" w:space="0" w:color="auto"/>
        <w:right w:val="none" w:sz="0" w:space="0" w:color="auto"/>
      </w:divBdr>
      <w:divsChild>
        <w:div w:id="499195263">
          <w:marLeft w:val="0"/>
          <w:marRight w:val="0"/>
          <w:marTop w:val="0"/>
          <w:marBottom w:val="0"/>
          <w:divBdr>
            <w:top w:val="none" w:sz="0" w:space="0" w:color="auto"/>
            <w:left w:val="none" w:sz="0" w:space="0" w:color="auto"/>
            <w:bottom w:val="none" w:sz="0" w:space="0" w:color="auto"/>
            <w:right w:val="none" w:sz="0" w:space="0" w:color="auto"/>
          </w:divBdr>
        </w:div>
      </w:divsChild>
    </w:div>
    <w:div w:id="415399811">
      <w:bodyDiv w:val="1"/>
      <w:marLeft w:val="0"/>
      <w:marRight w:val="0"/>
      <w:marTop w:val="0"/>
      <w:marBottom w:val="0"/>
      <w:divBdr>
        <w:top w:val="none" w:sz="0" w:space="0" w:color="auto"/>
        <w:left w:val="none" w:sz="0" w:space="0" w:color="auto"/>
        <w:bottom w:val="none" w:sz="0" w:space="0" w:color="auto"/>
        <w:right w:val="none" w:sz="0" w:space="0" w:color="auto"/>
      </w:divBdr>
    </w:div>
    <w:div w:id="452864024">
      <w:bodyDiv w:val="1"/>
      <w:marLeft w:val="0"/>
      <w:marRight w:val="0"/>
      <w:marTop w:val="0"/>
      <w:marBottom w:val="0"/>
      <w:divBdr>
        <w:top w:val="none" w:sz="0" w:space="0" w:color="auto"/>
        <w:left w:val="none" w:sz="0" w:space="0" w:color="auto"/>
        <w:bottom w:val="none" w:sz="0" w:space="0" w:color="auto"/>
        <w:right w:val="none" w:sz="0" w:space="0" w:color="auto"/>
      </w:divBdr>
    </w:div>
    <w:div w:id="536086729">
      <w:bodyDiv w:val="1"/>
      <w:marLeft w:val="0"/>
      <w:marRight w:val="0"/>
      <w:marTop w:val="0"/>
      <w:marBottom w:val="0"/>
      <w:divBdr>
        <w:top w:val="none" w:sz="0" w:space="0" w:color="auto"/>
        <w:left w:val="none" w:sz="0" w:space="0" w:color="auto"/>
        <w:bottom w:val="none" w:sz="0" w:space="0" w:color="auto"/>
        <w:right w:val="none" w:sz="0" w:space="0" w:color="auto"/>
      </w:divBdr>
    </w:div>
    <w:div w:id="561718792">
      <w:bodyDiv w:val="1"/>
      <w:marLeft w:val="0"/>
      <w:marRight w:val="0"/>
      <w:marTop w:val="0"/>
      <w:marBottom w:val="0"/>
      <w:divBdr>
        <w:top w:val="none" w:sz="0" w:space="0" w:color="auto"/>
        <w:left w:val="none" w:sz="0" w:space="0" w:color="auto"/>
        <w:bottom w:val="none" w:sz="0" w:space="0" w:color="auto"/>
        <w:right w:val="none" w:sz="0" w:space="0" w:color="auto"/>
      </w:divBdr>
      <w:divsChild>
        <w:div w:id="1625503573">
          <w:marLeft w:val="547"/>
          <w:marRight w:val="0"/>
          <w:marTop w:val="0"/>
          <w:marBottom w:val="0"/>
          <w:divBdr>
            <w:top w:val="none" w:sz="0" w:space="0" w:color="auto"/>
            <w:left w:val="none" w:sz="0" w:space="0" w:color="auto"/>
            <w:bottom w:val="none" w:sz="0" w:space="0" w:color="auto"/>
            <w:right w:val="none" w:sz="0" w:space="0" w:color="auto"/>
          </w:divBdr>
        </w:div>
        <w:div w:id="1713384018">
          <w:marLeft w:val="547"/>
          <w:marRight w:val="0"/>
          <w:marTop w:val="0"/>
          <w:marBottom w:val="0"/>
          <w:divBdr>
            <w:top w:val="none" w:sz="0" w:space="0" w:color="auto"/>
            <w:left w:val="none" w:sz="0" w:space="0" w:color="auto"/>
            <w:bottom w:val="none" w:sz="0" w:space="0" w:color="auto"/>
            <w:right w:val="none" w:sz="0" w:space="0" w:color="auto"/>
          </w:divBdr>
        </w:div>
        <w:div w:id="1329601252">
          <w:marLeft w:val="547"/>
          <w:marRight w:val="0"/>
          <w:marTop w:val="0"/>
          <w:marBottom w:val="0"/>
          <w:divBdr>
            <w:top w:val="none" w:sz="0" w:space="0" w:color="auto"/>
            <w:left w:val="none" w:sz="0" w:space="0" w:color="auto"/>
            <w:bottom w:val="none" w:sz="0" w:space="0" w:color="auto"/>
            <w:right w:val="none" w:sz="0" w:space="0" w:color="auto"/>
          </w:divBdr>
        </w:div>
      </w:divsChild>
    </w:div>
    <w:div w:id="725958879">
      <w:bodyDiv w:val="1"/>
      <w:marLeft w:val="0"/>
      <w:marRight w:val="0"/>
      <w:marTop w:val="0"/>
      <w:marBottom w:val="0"/>
      <w:divBdr>
        <w:top w:val="none" w:sz="0" w:space="0" w:color="auto"/>
        <w:left w:val="none" w:sz="0" w:space="0" w:color="auto"/>
        <w:bottom w:val="none" w:sz="0" w:space="0" w:color="auto"/>
        <w:right w:val="none" w:sz="0" w:space="0" w:color="auto"/>
      </w:divBdr>
      <w:divsChild>
        <w:div w:id="815878491">
          <w:marLeft w:val="0"/>
          <w:marRight w:val="0"/>
          <w:marTop w:val="0"/>
          <w:marBottom w:val="0"/>
          <w:divBdr>
            <w:top w:val="none" w:sz="0" w:space="0" w:color="auto"/>
            <w:left w:val="none" w:sz="0" w:space="0" w:color="auto"/>
            <w:bottom w:val="none" w:sz="0" w:space="0" w:color="auto"/>
            <w:right w:val="none" w:sz="0" w:space="0" w:color="auto"/>
          </w:divBdr>
        </w:div>
      </w:divsChild>
    </w:div>
    <w:div w:id="738751265">
      <w:bodyDiv w:val="1"/>
      <w:marLeft w:val="0"/>
      <w:marRight w:val="0"/>
      <w:marTop w:val="0"/>
      <w:marBottom w:val="0"/>
      <w:divBdr>
        <w:top w:val="none" w:sz="0" w:space="0" w:color="auto"/>
        <w:left w:val="none" w:sz="0" w:space="0" w:color="auto"/>
        <w:bottom w:val="none" w:sz="0" w:space="0" w:color="auto"/>
        <w:right w:val="none" w:sz="0" w:space="0" w:color="auto"/>
      </w:divBdr>
    </w:div>
    <w:div w:id="804009163">
      <w:bodyDiv w:val="1"/>
      <w:marLeft w:val="0"/>
      <w:marRight w:val="0"/>
      <w:marTop w:val="0"/>
      <w:marBottom w:val="0"/>
      <w:divBdr>
        <w:top w:val="none" w:sz="0" w:space="0" w:color="auto"/>
        <w:left w:val="none" w:sz="0" w:space="0" w:color="auto"/>
        <w:bottom w:val="none" w:sz="0" w:space="0" w:color="auto"/>
        <w:right w:val="none" w:sz="0" w:space="0" w:color="auto"/>
      </w:divBdr>
    </w:div>
    <w:div w:id="818963297">
      <w:bodyDiv w:val="1"/>
      <w:marLeft w:val="0"/>
      <w:marRight w:val="0"/>
      <w:marTop w:val="0"/>
      <w:marBottom w:val="0"/>
      <w:divBdr>
        <w:top w:val="none" w:sz="0" w:space="0" w:color="auto"/>
        <w:left w:val="none" w:sz="0" w:space="0" w:color="auto"/>
        <w:bottom w:val="none" w:sz="0" w:space="0" w:color="auto"/>
        <w:right w:val="none" w:sz="0" w:space="0" w:color="auto"/>
      </w:divBdr>
      <w:divsChild>
        <w:div w:id="1843738544">
          <w:marLeft w:val="547"/>
          <w:marRight w:val="0"/>
          <w:marTop w:val="160"/>
          <w:marBottom w:val="0"/>
          <w:divBdr>
            <w:top w:val="none" w:sz="0" w:space="0" w:color="auto"/>
            <w:left w:val="none" w:sz="0" w:space="0" w:color="auto"/>
            <w:bottom w:val="none" w:sz="0" w:space="0" w:color="auto"/>
            <w:right w:val="none" w:sz="0" w:space="0" w:color="auto"/>
          </w:divBdr>
        </w:div>
        <w:div w:id="743183290">
          <w:marLeft w:val="547"/>
          <w:marRight w:val="0"/>
          <w:marTop w:val="160"/>
          <w:marBottom w:val="0"/>
          <w:divBdr>
            <w:top w:val="none" w:sz="0" w:space="0" w:color="auto"/>
            <w:left w:val="none" w:sz="0" w:space="0" w:color="auto"/>
            <w:bottom w:val="none" w:sz="0" w:space="0" w:color="auto"/>
            <w:right w:val="none" w:sz="0" w:space="0" w:color="auto"/>
          </w:divBdr>
        </w:div>
        <w:div w:id="198132979">
          <w:marLeft w:val="547"/>
          <w:marRight w:val="0"/>
          <w:marTop w:val="160"/>
          <w:marBottom w:val="0"/>
          <w:divBdr>
            <w:top w:val="none" w:sz="0" w:space="0" w:color="auto"/>
            <w:left w:val="none" w:sz="0" w:space="0" w:color="auto"/>
            <w:bottom w:val="none" w:sz="0" w:space="0" w:color="auto"/>
            <w:right w:val="none" w:sz="0" w:space="0" w:color="auto"/>
          </w:divBdr>
        </w:div>
        <w:div w:id="1778793357">
          <w:marLeft w:val="547"/>
          <w:marRight w:val="0"/>
          <w:marTop w:val="160"/>
          <w:marBottom w:val="0"/>
          <w:divBdr>
            <w:top w:val="none" w:sz="0" w:space="0" w:color="auto"/>
            <w:left w:val="none" w:sz="0" w:space="0" w:color="auto"/>
            <w:bottom w:val="none" w:sz="0" w:space="0" w:color="auto"/>
            <w:right w:val="none" w:sz="0" w:space="0" w:color="auto"/>
          </w:divBdr>
        </w:div>
        <w:div w:id="2075810116">
          <w:marLeft w:val="547"/>
          <w:marRight w:val="0"/>
          <w:marTop w:val="160"/>
          <w:marBottom w:val="0"/>
          <w:divBdr>
            <w:top w:val="none" w:sz="0" w:space="0" w:color="auto"/>
            <w:left w:val="none" w:sz="0" w:space="0" w:color="auto"/>
            <w:bottom w:val="none" w:sz="0" w:space="0" w:color="auto"/>
            <w:right w:val="none" w:sz="0" w:space="0" w:color="auto"/>
          </w:divBdr>
        </w:div>
        <w:div w:id="108210189">
          <w:marLeft w:val="547"/>
          <w:marRight w:val="0"/>
          <w:marTop w:val="160"/>
          <w:marBottom w:val="0"/>
          <w:divBdr>
            <w:top w:val="none" w:sz="0" w:space="0" w:color="auto"/>
            <w:left w:val="none" w:sz="0" w:space="0" w:color="auto"/>
            <w:bottom w:val="none" w:sz="0" w:space="0" w:color="auto"/>
            <w:right w:val="none" w:sz="0" w:space="0" w:color="auto"/>
          </w:divBdr>
        </w:div>
        <w:div w:id="938217104">
          <w:marLeft w:val="547"/>
          <w:marRight w:val="0"/>
          <w:marTop w:val="160"/>
          <w:marBottom w:val="0"/>
          <w:divBdr>
            <w:top w:val="none" w:sz="0" w:space="0" w:color="auto"/>
            <w:left w:val="none" w:sz="0" w:space="0" w:color="auto"/>
            <w:bottom w:val="none" w:sz="0" w:space="0" w:color="auto"/>
            <w:right w:val="none" w:sz="0" w:space="0" w:color="auto"/>
          </w:divBdr>
        </w:div>
        <w:div w:id="469401260">
          <w:marLeft w:val="547"/>
          <w:marRight w:val="0"/>
          <w:marTop w:val="160"/>
          <w:marBottom w:val="0"/>
          <w:divBdr>
            <w:top w:val="none" w:sz="0" w:space="0" w:color="auto"/>
            <w:left w:val="none" w:sz="0" w:space="0" w:color="auto"/>
            <w:bottom w:val="none" w:sz="0" w:space="0" w:color="auto"/>
            <w:right w:val="none" w:sz="0" w:space="0" w:color="auto"/>
          </w:divBdr>
        </w:div>
      </w:divsChild>
    </w:div>
    <w:div w:id="853691315">
      <w:bodyDiv w:val="1"/>
      <w:marLeft w:val="0"/>
      <w:marRight w:val="0"/>
      <w:marTop w:val="0"/>
      <w:marBottom w:val="0"/>
      <w:divBdr>
        <w:top w:val="none" w:sz="0" w:space="0" w:color="auto"/>
        <w:left w:val="none" w:sz="0" w:space="0" w:color="auto"/>
        <w:bottom w:val="none" w:sz="0" w:space="0" w:color="auto"/>
        <w:right w:val="none" w:sz="0" w:space="0" w:color="auto"/>
      </w:divBdr>
      <w:divsChild>
        <w:div w:id="603076690">
          <w:marLeft w:val="331"/>
          <w:marRight w:val="0"/>
          <w:marTop w:val="0"/>
          <w:marBottom w:val="168"/>
          <w:divBdr>
            <w:top w:val="none" w:sz="0" w:space="0" w:color="auto"/>
            <w:left w:val="none" w:sz="0" w:space="0" w:color="auto"/>
            <w:bottom w:val="none" w:sz="0" w:space="0" w:color="auto"/>
            <w:right w:val="none" w:sz="0" w:space="0" w:color="auto"/>
          </w:divBdr>
        </w:div>
      </w:divsChild>
    </w:div>
    <w:div w:id="1065299587">
      <w:bodyDiv w:val="1"/>
      <w:marLeft w:val="0"/>
      <w:marRight w:val="0"/>
      <w:marTop w:val="0"/>
      <w:marBottom w:val="0"/>
      <w:divBdr>
        <w:top w:val="none" w:sz="0" w:space="0" w:color="auto"/>
        <w:left w:val="none" w:sz="0" w:space="0" w:color="auto"/>
        <w:bottom w:val="none" w:sz="0" w:space="0" w:color="auto"/>
        <w:right w:val="none" w:sz="0" w:space="0" w:color="auto"/>
      </w:divBdr>
      <w:divsChild>
        <w:div w:id="1944265031">
          <w:marLeft w:val="144"/>
          <w:marRight w:val="0"/>
          <w:marTop w:val="0"/>
          <w:marBottom w:val="0"/>
          <w:divBdr>
            <w:top w:val="none" w:sz="0" w:space="0" w:color="auto"/>
            <w:left w:val="none" w:sz="0" w:space="0" w:color="auto"/>
            <w:bottom w:val="none" w:sz="0" w:space="0" w:color="auto"/>
            <w:right w:val="none" w:sz="0" w:space="0" w:color="auto"/>
          </w:divBdr>
        </w:div>
      </w:divsChild>
    </w:div>
    <w:div w:id="1168254531">
      <w:bodyDiv w:val="1"/>
      <w:marLeft w:val="0"/>
      <w:marRight w:val="0"/>
      <w:marTop w:val="0"/>
      <w:marBottom w:val="0"/>
      <w:divBdr>
        <w:top w:val="none" w:sz="0" w:space="0" w:color="auto"/>
        <w:left w:val="none" w:sz="0" w:space="0" w:color="auto"/>
        <w:bottom w:val="none" w:sz="0" w:space="0" w:color="auto"/>
        <w:right w:val="none" w:sz="0" w:space="0" w:color="auto"/>
      </w:divBdr>
      <w:divsChild>
        <w:div w:id="1337535429">
          <w:marLeft w:val="547"/>
          <w:marRight w:val="0"/>
          <w:marTop w:val="0"/>
          <w:marBottom w:val="200"/>
          <w:divBdr>
            <w:top w:val="none" w:sz="0" w:space="0" w:color="auto"/>
            <w:left w:val="none" w:sz="0" w:space="0" w:color="auto"/>
            <w:bottom w:val="none" w:sz="0" w:space="0" w:color="auto"/>
            <w:right w:val="none" w:sz="0" w:space="0" w:color="auto"/>
          </w:divBdr>
        </w:div>
      </w:divsChild>
    </w:div>
    <w:div w:id="1295717491">
      <w:bodyDiv w:val="1"/>
      <w:marLeft w:val="0"/>
      <w:marRight w:val="0"/>
      <w:marTop w:val="0"/>
      <w:marBottom w:val="0"/>
      <w:divBdr>
        <w:top w:val="none" w:sz="0" w:space="0" w:color="auto"/>
        <w:left w:val="none" w:sz="0" w:space="0" w:color="auto"/>
        <w:bottom w:val="none" w:sz="0" w:space="0" w:color="auto"/>
        <w:right w:val="none" w:sz="0" w:space="0" w:color="auto"/>
      </w:divBdr>
    </w:div>
    <w:div w:id="1361663105">
      <w:bodyDiv w:val="1"/>
      <w:marLeft w:val="0"/>
      <w:marRight w:val="0"/>
      <w:marTop w:val="0"/>
      <w:marBottom w:val="0"/>
      <w:divBdr>
        <w:top w:val="none" w:sz="0" w:space="0" w:color="auto"/>
        <w:left w:val="none" w:sz="0" w:space="0" w:color="auto"/>
        <w:bottom w:val="none" w:sz="0" w:space="0" w:color="auto"/>
        <w:right w:val="none" w:sz="0" w:space="0" w:color="auto"/>
      </w:divBdr>
    </w:div>
    <w:div w:id="1394691873">
      <w:bodyDiv w:val="1"/>
      <w:marLeft w:val="0"/>
      <w:marRight w:val="0"/>
      <w:marTop w:val="0"/>
      <w:marBottom w:val="0"/>
      <w:divBdr>
        <w:top w:val="none" w:sz="0" w:space="0" w:color="auto"/>
        <w:left w:val="none" w:sz="0" w:space="0" w:color="auto"/>
        <w:bottom w:val="none" w:sz="0" w:space="0" w:color="auto"/>
        <w:right w:val="none" w:sz="0" w:space="0" w:color="auto"/>
      </w:divBdr>
    </w:div>
    <w:div w:id="1415661157">
      <w:bodyDiv w:val="1"/>
      <w:marLeft w:val="0"/>
      <w:marRight w:val="0"/>
      <w:marTop w:val="0"/>
      <w:marBottom w:val="0"/>
      <w:divBdr>
        <w:top w:val="none" w:sz="0" w:space="0" w:color="auto"/>
        <w:left w:val="none" w:sz="0" w:space="0" w:color="auto"/>
        <w:bottom w:val="none" w:sz="0" w:space="0" w:color="auto"/>
        <w:right w:val="none" w:sz="0" w:space="0" w:color="auto"/>
      </w:divBdr>
    </w:div>
    <w:div w:id="1431319000">
      <w:bodyDiv w:val="1"/>
      <w:marLeft w:val="0"/>
      <w:marRight w:val="0"/>
      <w:marTop w:val="0"/>
      <w:marBottom w:val="0"/>
      <w:divBdr>
        <w:top w:val="none" w:sz="0" w:space="0" w:color="auto"/>
        <w:left w:val="none" w:sz="0" w:space="0" w:color="auto"/>
        <w:bottom w:val="none" w:sz="0" w:space="0" w:color="auto"/>
        <w:right w:val="none" w:sz="0" w:space="0" w:color="auto"/>
      </w:divBdr>
    </w:div>
    <w:div w:id="1461993302">
      <w:bodyDiv w:val="1"/>
      <w:marLeft w:val="0"/>
      <w:marRight w:val="0"/>
      <w:marTop w:val="0"/>
      <w:marBottom w:val="0"/>
      <w:divBdr>
        <w:top w:val="none" w:sz="0" w:space="0" w:color="auto"/>
        <w:left w:val="none" w:sz="0" w:space="0" w:color="auto"/>
        <w:bottom w:val="none" w:sz="0" w:space="0" w:color="auto"/>
        <w:right w:val="none" w:sz="0" w:space="0" w:color="auto"/>
      </w:divBdr>
    </w:div>
    <w:div w:id="1519926133">
      <w:bodyDiv w:val="1"/>
      <w:marLeft w:val="0"/>
      <w:marRight w:val="0"/>
      <w:marTop w:val="0"/>
      <w:marBottom w:val="0"/>
      <w:divBdr>
        <w:top w:val="none" w:sz="0" w:space="0" w:color="auto"/>
        <w:left w:val="none" w:sz="0" w:space="0" w:color="auto"/>
        <w:bottom w:val="none" w:sz="0" w:space="0" w:color="auto"/>
        <w:right w:val="none" w:sz="0" w:space="0" w:color="auto"/>
      </w:divBdr>
    </w:div>
    <w:div w:id="1531065174">
      <w:bodyDiv w:val="1"/>
      <w:marLeft w:val="0"/>
      <w:marRight w:val="0"/>
      <w:marTop w:val="0"/>
      <w:marBottom w:val="0"/>
      <w:divBdr>
        <w:top w:val="none" w:sz="0" w:space="0" w:color="auto"/>
        <w:left w:val="none" w:sz="0" w:space="0" w:color="auto"/>
        <w:bottom w:val="none" w:sz="0" w:space="0" w:color="auto"/>
        <w:right w:val="none" w:sz="0" w:space="0" w:color="auto"/>
      </w:divBdr>
    </w:div>
    <w:div w:id="1540360215">
      <w:bodyDiv w:val="1"/>
      <w:marLeft w:val="0"/>
      <w:marRight w:val="0"/>
      <w:marTop w:val="0"/>
      <w:marBottom w:val="0"/>
      <w:divBdr>
        <w:top w:val="none" w:sz="0" w:space="0" w:color="auto"/>
        <w:left w:val="none" w:sz="0" w:space="0" w:color="auto"/>
        <w:bottom w:val="none" w:sz="0" w:space="0" w:color="auto"/>
        <w:right w:val="none" w:sz="0" w:space="0" w:color="auto"/>
      </w:divBdr>
      <w:divsChild>
        <w:div w:id="2116709179">
          <w:marLeft w:val="446"/>
          <w:marRight w:val="0"/>
          <w:marTop w:val="120"/>
          <w:marBottom w:val="0"/>
          <w:divBdr>
            <w:top w:val="none" w:sz="0" w:space="0" w:color="auto"/>
            <w:left w:val="none" w:sz="0" w:space="0" w:color="auto"/>
            <w:bottom w:val="none" w:sz="0" w:space="0" w:color="auto"/>
            <w:right w:val="none" w:sz="0" w:space="0" w:color="auto"/>
          </w:divBdr>
        </w:div>
      </w:divsChild>
    </w:div>
    <w:div w:id="1559050057">
      <w:bodyDiv w:val="1"/>
      <w:marLeft w:val="0"/>
      <w:marRight w:val="0"/>
      <w:marTop w:val="0"/>
      <w:marBottom w:val="0"/>
      <w:divBdr>
        <w:top w:val="none" w:sz="0" w:space="0" w:color="auto"/>
        <w:left w:val="none" w:sz="0" w:space="0" w:color="auto"/>
        <w:bottom w:val="none" w:sz="0" w:space="0" w:color="auto"/>
        <w:right w:val="none" w:sz="0" w:space="0" w:color="auto"/>
      </w:divBdr>
      <w:divsChild>
        <w:div w:id="1884367343">
          <w:marLeft w:val="274"/>
          <w:marRight w:val="0"/>
          <w:marTop w:val="0"/>
          <w:marBottom w:val="0"/>
          <w:divBdr>
            <w:top w:val="none" w:sz="0" w:space="0" w:color="auto"/>
            <w:left w:val="none" w:sz="0" w:space="0" w:color="auto"/>
            <w:bottom w:val="none" w:sz="0" w:space="0" w:color="auto"/>
            <w:right w:val="none" w:sz="0" w:space="0" w:color="auto"/>
          </w:divBdr>
        </w:div>
        <w:div w:id="167184860">
          <w:marLeft w:val="274"/>
          <w:marRight w:val="0"/>
          <w:marTop w:val="0"/>
          <w:marBottom w:val="0"/>
          <w:divBdr>
            <w:top w:val="none" w:sz="0" w:space="0" w:color="auto"/>
            <w:left w:val="none" w:sz="0" w:space="0" w:color="auto"/>
            <w:bottom w:val="none" w:sz="0" w:space="0" w:color="auto"/>
            <w:right w:val="none" w:sz="0" w:space="0" w:color="auto"/>
          </w:divBdr>
        </w:div>
        <w:div w:id="1750884668">
          <w:marLeft w:val="274"/>
          <w:marRight w:val="0"/>
          <w:marTop w:val="0"/>
          <w:marBottom w:val="0"/>
          <w:divBdr>
            <w:top w:val="none" w:sz="0" w:space="0" w:color="auto"/>
            <w:left w:val="none" w:sz="0" w:space="0" w:color="auto"/>
            <w:bottom w:val="none" w:sz="0" w:space="0" w:color="auto"/>
            <w:right w:val="none" w:sz="0" w:space="0" w:color="auto"/>
          </w:divBdr>
        </w:div>
      </w:divsChild>
    </w:div>
    <w:div w:id="1588029511">
      <w:bodyDiv w:val="1"/>
      <w:marLeft w:val="0"/>
      <w:marRight w:val="0"/>
      <w:marTop w:val="0"/>
      <w:marBottom w:val="0"/>
      <w:divBdr>
        <w:top w:val="none" w:sz="0" w:space="0" w:color="auto"/>
        <w:left w:val="none" w:sz="0" w:space="0" w:color="auto"/>
        <w:bottom w:val="none" w:sz="0" w:space="0" w:color="auto"/>
        <w:right w:val="none" w:sz="0" w:space="0" w:color="auto"/>
      </w:divBdr>
    </w:div>
    <w:div w:id="1637292341">
      <w:bodyDiv w:val="1"/>
      <w:marLeft w:val="0"/>
      <w:marRight w:val="0"/>
      <w:marTop w:val="0"/>
      <w:marBottom w:val="0"/>
      <w:divBdr>
        <w:top w:val="none" w:sz="0" w:space="0" w:color="auto"/>
        <w:left w:val="none" w:sz="0" w:space="0" w:color="auto"/>
        <w:bottom w:val="none" w:sz="0" w:space="0" w:color="auto"/>
        <w:right w:val="none" w:sz="0" w:space="0" w:color="auto"/>
      </w:divBdr>
      <w:divsChild>
        <w:div w:id="871722965">
          <w:marLeft w:val="446"/>
          <w:marRight w:val="0"/>
          <w:marTop w:val="0"/>
          <w:marBottom w:val="168"/>
          <w:divBdr>
            <w:top w:val="none" w:sz="0" w:space="0" w:color="auto"/>
            <w:left w:val="none" w:sz="0" w:space="0" w:color="auto"/>
            <w:bottom w:val="none" w:sz="0" w:space="0" w:color="auto"/>
            <w:right w:val="none" w:sz="0" w:space="0" w:color="auto"/>
          </w:divBdr>
        </w:div>
      </w:divsChild>
    </w:div>
    <w:div w:id="1768772231">
      <w:bodyDiv w:val="1"/>
      <w:marLeft w:val="0"/>
      <w:marRight w:val="0"/>
      <w:marTop w:val="0"/>
      <w:marBottom w:val="0"/>
      <w:divBdr>
        <w:top w:val="none" w:sz="0" w:space="0" w:color="auto"/>
        <w:left w:val="none" w:sz="0" w:space="0" w:color="auto"/>
        <w:bottom w:val="none" w:sz="0" w:space="0" w:color="auto"/>
        <w:right w:val="none" w:sz="0" w:space="0" w:color="auto"/>
      </w:divBdr>
    </w:div>
    <w:div w:id="1790127087">
      <w:bodyDiv w:val="1"/>
      <w:marLeft w:val="0"/>
      <w:marRight w:val="0"/>
      <w:marTop w:val="0"/>
      <w:marBottom w:val="0"/>
      <w:divBdr>
        <w:top w:val="none" w:sz="0" w:space="0" w:color="auto"/>
        <w:left w:val="none" w:sz="0" w:space="0" w:color="auto"/>
        <w:bottom w:val="none" w:sz="0" w:space="0" w:color="auto"/>
        <w:right w:val="none" w:sz="0" w:space="0" w:color="auto"/>
      </w:divBdr>
    </w:div>
    <w:div w:id="1819608613">
      <w:bodyDiv w:val="1"/>
      <w:marLeft w:val="0"/>
      <w:marRight w:val="0"/>
      <w:marTop w:val="0"/>
      <w:marBottom w:val="0"/>
      <w:divBdr>
        <w:top w:val="none" w:sz="0" w:space="0" w:color="auto"/>
        <w:left w:val="none" w:sz="0" w:space="0" w:color="auto"/>
        <w:bottom w:val="none" w:sz="0" w:space="0" w:color="auto"/>
        <w:right w:val="none" w:sz="0" w:space="0" w:color="auto"/>
      </w:divBdr>
    </w:div>
    <w:div w:id="2009795275">
      <w:bodyDiv w:val="1"/>
      <w:marLeft w:val="0"/>
      <w:marRight w:val="0"/>
      <w:marTop w:val="0"/>
      <w:marBottom w:val="0"/>
      <w:divBdr>
        <w:top w:val="none" w:sz="0" w:space="0" w:color="auto"/>
        <w:left w:val="none" w:sz="0" w:space="0" w:color="auto"/>
        <w:bottom w:val="none" w:sz="0" w:space="0" w:color="auto"/>
        <w:right w:val="none" w:sz="0" w:space="0" w:color="auto"/>
      </w:divBdr>
    </w:div>
    <w:div w:id="2118409600">
      <w:bodyDiv w:val="1"/>
      <w:marLeft w:val="0"/>
      <w:marRight w:val="0"/>
      <w:marTop w:val="0"/>
      <w:marBottom w:val="0"/>
      <w:divBdr>
        <w:top w:val="none" w:sz="0" w:space="0" w:color="auto"/>
        <w:left w:val="none" w:sz="0" w:space="0" w:color="auto"/>
        <w:bottom w:val="none" w:sz="0" w:space="0" w:color="auto"/>
        <w:right w:val="none" w:sz="0" w:space="0" w:color="auto"/>
      </w:divBdr>
    </w:div>
    <w:div w:id="2125953868">
      <w:bodyDiv w:val="1"/>
      <w:marLeft w:val="0"/>
      <w:marRight w:val="0"/>
      <w:marTop w:val="0"/>
      <w:marBottom w:val="0"/>
      <w:divBdr>
        <w:top w:val="none" w:sz="0" w:space="0" w:color="auto"/>
        <w:left w:val="none" w:sz="0" w:space="0" w:color="auto"/>
        <w:bottom w:val="none" w:sz="0" w:space="0" w:color="auto"/>
        <w:right w:val="none" w:sz="0" w:space="0" w:color="auto"/>
      </w:divBdr>
    </w:div>
    <w:div w:id="21333997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glossaryDocument" Target="glossary/document.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emf"/><Relationship Id="rId5" Type="http://schemas.openxmlformats.org/officeDocument/2006/relationships/numbering" Target="numbering.xml"/><Relationship Id="rId15" Type="http://schemas.openxmlformats.org/officeDocument/2006/relationships/fontTable" Target="fontTable.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4.emf"/><Relationship Id="rId1" Type="http://schemas.openxmlformats.org/officeDocument/2006/relationships/image" Target="media/image3.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defaultTabStop w:val="708"/>
  <w:hyphenationZone w:val="425"/>
  <w:characterSpacingControl w:val="doNotCompress"/>
  <w:compat>
    <w:useFELayout/>
    <w:compatSetting w:name="compatibilityMode" w:uri="http://schemas.microsoft.com/office/word" w:val="12"/>
  </w:compat>
  <w:rsids>
    <w:rsidRoot w:val="008F14D6"/>
    <w:rsid w:val="008F14D6"/>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s-CL" w:eastAsia="es-CL"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F0582E6-0C2C-40A6-8E3D-E410E41021C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5F1783E3-BA1C-4CA3-8E32-C9B378BBED03}">
  <ds:schemaRefs>
    <ds:schemaRef ds:uri="http://schemas.openxmlformats.org/package/2006/metadata/core-properties"/>
    <ds:schemaRef ds:uri="http://schemas.microsoft.com/office/infopath/2007/PartnerControls"/>
    <ds:schemaRef ds:uri="http://purl.org/dc/elements/1.1/"/>
    <ds:schemaRef ds:uri="http://schemas.microsoft.com/office/2006/documentManagement/types"/>
    <ds:schemaRef ds:uri="http://schemas.microsoft.com/office/2006/metadata/properties"/>
    <ds:schemaRef ds:uri="126e8a1c-9ea9-435a-ac89-d06c80d62e30"/>
    <ds:schemaRef ds:uri="http://purl.org/dc/terms/"/>
    <ds:schemaRef ds:uri="http://purl.org/dc/dcmitype/"/>
    <ds:schemaRef ds:uri="http://www.w3.org/XML/1998/namespace"/>
  </ds:schemaRefs>
</ds:datastoreItem>
</file>

<file path=customXml/itemProps3.xml><?xml version="1.0" encoding="utf-8"?>
<ds:datastoreItem xmlns:ds="http://schemas.openxmlformats.org/officeDocument/2006/customXml" ds:itemID="{DABAA964-10BA-4DBC-ABF2-CDEAC0FAF7AA}">
  <ds:schemaRefs>
    <ds:schemaRef ds:uri="http://schemas.microsoft.com/sharepoint/v3/contenttype/forms"/>
  </ds:schemaRefs>
</ds:datastoreItem>
</file>

<file path=customXml/itemProps4.xml><?xml version="1.0" encoding="utf-8"?>
<ds:datastoreItem xmlns:ds="http://schemas.openxmlformats.org/officeDocument/2006/customXml" ds:itemID="{FBD61725-A60E-40F3-AB5D-0E7F797DD77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2</Pages>
  <Words>237</Words>
  <Characters>1304</Characters>
  <Application>Microsoft Office Word</Application>
  <DocSecurity>0</DocSecurity>
  <Lines>10</Lines>
  <Paragraphs>3</Paragraphs>
  <ScaleCrop>false</ScaleCrop>
  <Company>Wal-Mart Stores, Inc.</Company>
  <LinksUpToDate>false</LinksUpToDate>
  <CharactersWithSpaces>1538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AsignaturaPortafolioTitulo_APT2.0</dc:title>
  <dc:creator>Claudia Maureira Q.</dc:creator>
  <cp:lastModifiedBy>Victoria Acevedo D</cp:lastModifiedBy>
  <cp:revision>42</cp:revision>
  <cp:lastPrinted>2019-12-16T20:10:00Z</cp:lastPrinted>
  <dcterms:created xsi:type="dcterms:W3CDTF">2021-12-31T12:50:00Z</dcterms:created>
  <dcterms:modified xsi:type="dcterms:W3CDTF">2023-02-06T15:09:00Z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NewReviewCycle">
    <vt:lpwstr/>
  </property>
  <property fmtid="{D5CDD505-2E9C-101B-9397-08002B2CF9AE}" pid="3" name="ContentTypeId">
    <vt:lpwstr>0x010100E96778489EE7714D8BD12CC105EB918B</vt:lpwstr>
  </property>
</Properties>
</file>