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Desarrollo de software (Back End, Front End y Full Stack), bases de datos, ingeniería de requisitos, calidad de software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una solución de software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La contraparte no continuó la colaboración después de la reunión inicial y, con autorización del docente, el proyecto sigue sin cliente real; el aporte es, por tanto, simulado sobre una caracterización real. Se expresa en metas medibles del Product Vision: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 que cambió es la forma de cumplir dos de ellos: el levantamiento se cerró con la información de la reunión inicial y los vacíos quedaron como supuestos de diseño declarados, y la validación con la contraparte se reemplaza por la validación con el docente y por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Poker Planning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trece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Definition of Done.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Product Vision, Product Backlog priorizado con 28 historias de usuario, Definition of Done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pull request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Al no haber contraparte, el equipo asume el rol de dueño del producto y el docente valida el alcance.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sprints con demostración obligatoria y una Definition of Done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cerrada con la reunión inicial y supuestos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13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pull request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 retraso: en curso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 retraso: Sprint 2 en curso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stack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de la contraparte.</w:t>
            </w:r>
            <w:r>
              <w:rPr>
                <w:i w:val="0"/>
                <w:color w:val="000000"/>
                <w:sz w:val="20"/>
              </w:rPr>
              <w:t xml:space="preserve"> La reunión de levantamiento no prosperó y las validaciones de las semanas 6 y 11 no se concretaron.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commit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autorizó continuar sin cliente real;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(bundle) que conserva la autoría de los commits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formalizaron los sprints de dos semanas con objetivo, demostración y Definition of Done;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adoptó una rama por semana con revisión cruzada por pull request,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hubo entregable intermedio: el sprint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obligatoria al cierre de cada sprint y Definition of Done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seguir esperando a la contraparte.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Product Vision,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Una rama por semana con pull request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Product Vision, Product Backlog, Definition of Done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(13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Historial de commits y 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Planificación y control; modelo de datos; proyecto base; Product Backlog; Definition of Done; diagramas E-R, de clases y de secuencia; migraciones del esquema.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Repositorio y README; evidencias de la Fase 1; grabación de la demostración; Product Vision; Documento de Diseño; diagramas de casos de uso, componentes y despliegue; vistas y panel de indicadores.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autoría se puede verificar en el historial del repositorio: cada commit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backend y en el diseño de bases de datos, la parte del software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software; me proyecto como desarrollador frontend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