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E88C8" w14:textId="77777777" w:rsidR="00A728AE" w:rsidRDefault="00A728AE" w:rsidP="00A728AE">
      <w:pPr>
        <w:pStyle w:val="Ttulo"/>
        <w:rPr>
          <w:lang w:val="es-ES_tradnl"/>
        </w:rPr>
      </w:pPr>
      <w:r>
        <w:rPr>
          <w:lang w:val="es-ES_tradnl"/>
        </w:rPr>
        <w:t>Actualización de Archivos Binarios</w:t>
      </w:r>
    </w:p>
    <w:p w14:paraId="4DA22C2F" w14:textId="5A720CC3" w:rsidR="00A728AE" w:rsidRPr="00A728AE" w:rsidRDefault="00B914FA" w:rsidP="00A728AE">
      <w:pPr>
        <w:pStyle w:val="Subttulo"/>
        <w:rPr>
          <w:lang w:val="es-ES_tradnl"/>
        </w:rPr>
      </w:pPr>
      <w:r>
        <w:rPr>
          <w:lang w:val="es-ES_tradnl"/>
        </w:rPr>
        <w:t>Redictado FOD</w:t>
      </w:r>
    </w:p>
    <w:p w14:paraId="6185E482" w14:textId="17FA41EE" w:rsidR="00EF5D5D" w:rsidRDefault="00BE3646" w:rsidP="00BE3646">
      <w:r>
        <w:t xml:space="preserve">A </w:t>
      </w:r>
      <w:r w:rsidR="005369C7">
        <w:t>continuación,</w:t>
      </w:r>
      <w:r>
        <w:t xml:space="preserve"> se define la interfaz (tipos y firmas de subprogramas públicos) de una unidad </w:t>
      </w:r>
      <w:r w:rsidR="003F6413">
        <w:t>en</w:t>
      </w:r>
      <w:r>
        <w:t xml:space="preserve"> Free Pascal </w:t>
      </w:r>
      <w:r w:rsidR="00B50A5D">
        <w:t xml:space="preserve">como protocolo </w:t>
      </w:r>
      <w:r>
        <w:t>para la manipulación de un archivo binario de registros de longitud fija como tipo de dato abstracto.</w:t>
      </w:r>
    </w:p>
    <w:p w14:paraId="1FAD66B9" w14:textId="63C8EF17" w:rsidR="00BE3646" w:rsidRDefault="00BE3646" w:rsidP="00BE3646">
      <w:r>
        <w:t xml:space="preserve">Se define la unidad para un archivo binario con mantenimiento de espacio libre en forma de pila (LIFO: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a partir del registro 0 del archivo. Los registros se definen como variantes, dependiendo del campo booleano valido, que indica si contiene un dato válido o es un registro </w:t>
      </w:r>
      <w:r w:rsidR="003F6413">
        <w:t>de encadenamiento de posiciones libres</w:t>
      </w:r>
      <w:r>
        <w:t>.</w:t>
      </w:r>
      <w:r w:rsidR="008A136B">
        <w:t xml:space="preserve"> Los registros definidos de esta forma tienen un tamaño en bytes que corresponde a la variante de mayor tamaño, pero la estructura y acceso a los campos depende del valor del campo que define a la variante (no puede haber campos homónimos en secciones variante</w:t>
      </w:r>
      <w:r w:rsidR="00B05E81">
        <w:t>s distintas).</w:t>
      </w:r>
    </w:p>
    <w:p w14:paraId="2AE6D81E" w14:textId="2E86D097" w:rsidR="00B50A5D" w:rsidRDefault="00B50A5D" w:rsidP="00BE3646">
      <w:r>
        <w:t xml:space="preserve">El tipo para los registros de datos se define empaquetado </w:t>
      </w:r>
      <w:r w:rsidRPr="005369C7">
        <w:rPr>
          <w:i/>
          <w:iCs/>
        </w:rPr>
        <w:t>(</w:t>
      </w:r>
      <w:proofErr w:type="spellStart"/>
      <w:r w:rsidRPr="005369C7">
        <w:rPr>
          <w:i/>
          <w:iCs/>
        </w:rPr>
        <w:t>packed</w:t>
      </w:r>
      <w:proofErr w:type="spellEnd"/>
      <w:r w:rsidRPr="005369C7">
        <w:rPr>
          <w:i/>
          <w:iCs/>
        </w:rPr>
        <w:t>)</w:t>
      </w:r>
      <w:r>
        <w:t xml:space="preserve"> porque Pascal utiliza por defecto una cantidad par de bytes para almacenar cada campo de un registro; por tanto, si en un registro hay campos cuyos tipos tienen valores que se representan en una cantidad impar de bytes, el programa le agregará un byte extra que quedará inutilizado. Esto último es ineficiente cuando los registros se almacenan en un medio de almacenamiento masivo, porque implica </w:t>
      </w:r>
      <w:r w:rsidR="005112A1">
        <w:t xml:space="preserve">una importante cantidad de </w:t>
      </w:r>
      <w:r>
        <w:t>espacio</w:t>
      </w:r>
      <w:r w:rsidR="005112A1">
        <w:t xml:space="preserve"> desperdiciado en casos de archivos voluminosos. El empaquetamiento fuerza a que el programa almacene los campos de un registro en forma adyacente sin entornarlos a una cantidad par de bytes.</w:t>
      </w:r>
    </w:p>
    <w:p w14:paraId="04FCECE1" w14:textId="020B2590" w:rsidR="005112A1" w:rsidRPr="00B914FA" w:rsidRDefault="00420A4F" w:rsidP="00BE3646">
      <w:r>
        <w:t>Se define un registro de control del archivo para agrupar todas las variables necesarias para poder manipularlo y minimizar el acoplamiento de subprogramas que operen con éste.</w:t>
      </w:r>
    </w:p>
    <w:p w14:paraId="689C3C78" w14:textId="77777777" w:rsidR="00EF5D5D" w:rsidRPr="00C92D71" w:rsidRDefault="00EF5D5D" w:rsidP="00B914FA">
      <w:pPr>
        <w:tabs>
          <w:tab w:val="left" w:pos="705"/>
        </w:tabs>
        <w:spacing w:after="60" w:line="240" w:lineRule="auto"/>
        <w:rPr>
          <w:sz w:val="20"/>
          <w:szCs w:val="20"/>
        </w:rPr>
      </w:pPr>
      <w:proofErr w:type="spellStart"/>
      <w:r w:rsidRPr="00C92D71">
        <w:rPr>
          <w:b/>
          <w:sz w:val="20"/>
          <w:szCs w:val="20"/>
        </w:rPr>
        <w:t>Unit</w:t>
      </w:r>
      <w:proofErr w:type="spellEnd"/>
      <w:r w:rsidRPr="00C92D71">
        <w:rPr>
          <w:b/>
          <w:sz w:val="20"/>
          <w:szCs w:val="20"/>
        </w:rPr>
        <w:t xml:space="preserve"> </w:t>
      </w:r>
      <w:proofErr w:type="spellStart"/>
      <w:r w:rsidRPr="00C92D71">
        <w:rPr>
          <w:sz w:val="20"/>
          <w:szCs w:val="20"/>
        </w:rPr>
        <w:t>tProducto</w:t>
      </w:r>
      <w:proofErr w:type="spellEnd"/>
      <w:r w:rsidRPr="00C92D71">
        <w:rPr>
          <w:sz w:val="20"/>
          <w:szCs w:val="20"/>
        </w:rPr>
        <w:t>;</w:t>
      </w:r>
    </w:p>
    <w:p w14:paraId="4CC8C15A" w14:textId="77777777" w:rsidR="00EF5D5D" w:rsidRPr="00C92D71" w:rsidRDefault="00EF5D5D" w:rsidP="00B914FA">
      <w:pPr>
        <w:tabs>
          <w:tab w:val="left" w:pos="705"/>
        </w:tabs>
        <w:spacing w:after="60" w:line="240" w:lineRule="auto"/>
        <w:rPr>
          <w:b/>
          <w:sz w:val="20"/>
          <w:szCs w:val="20"/>
        </w:rPr>
      </w:pPr>
      <w:r w:rsidRPr="00C92D71">
        <w:rPr>
          <w:b/>
          <w:sz w:val="20"/>
          <w:szCs w:val="20"/>
        </w:rPr>
        <w:t>Interface</w:t>
      </w:r>
    </w:p>
    <w:p w14:paraId="4CAE79E7" w14:textId="77777777" w:rsidR="00EF5D5D" w:rsidRPr="00C92D71" w:rsidRDefault="00EF5D5D" w:rsidP="00B914FA">
      <w:pPr>
        <w:tabs>
          <w:tab w:val="left" w:pos="705"/>
        </w:tabs>
        <w:spacing w:after="60" w:line="240" w:lineRule="auto"/>
        <w:rPr>
          <w:b/>
          <w:sz w:val="20"/>
          <w:szCs w:val="20"/>
        </w:rPr>
      </w:pPr>
      <w:proofErr w:type="spellStart"/>
      <w:r w:rsidRPr="00C92D71">
        <w:rPr>
          <w:b/>
          <w:sz w:val="20"/>
          <w:szCs w:val="20"/>
        </w:rPr>
        <w:t>Type</w:t>
      </w:r>
      <w:proofErr w:type="spellEnd"/>
      <w:r w:rsidRPr="00C92D71">
        <w:rPr>
          <w:b/>
          <w:sz w:val="20"/>
          <w:szCs w:val="20"/>
        </w:rPr>
        <w:t xml:space="preserve"> </w:t>
      </w:r>
    </w:p>
    <w:p w14:paraId="5C877572" w14:textId="77777777" w:rsidR="00EF5D5D" w:rsidRPr="00C92D71" w:rsidRDefault="00EF5D5D" w:rsidP="00B914FA">
      <w:pPr>
        <w:tabs>
          <w:tab w:val="left" w:pos="705"/>
        </w:tabs>
        <w:spacing w:after="60" w:line="240" w:lineRule="auto"/>
        <w:ind w:left="708"/>
        <w:rPr>
          <w:sz w:val="20"/>
          <w:szCs w:val="20"/>
          <w:lang w:val="es-ES"/>
        </w:rPr>
      </w:pPr>
      <w:proofErr w:type="spellStart"/>
      <w:r w:rsidRPr="00C92D71">
        <w:rPr>
          <w:sz w:val="20"/>
          <w:szCs w:val="20"/>
          <w:lang w:val="es-ES"/>
        </w:rPr>
        <w:t>tReg</w:t>
      </w:r>
      <w:proofErr w:type="spellEnd"/>
      <w:r w:rsidRPr="00C92D71">
        <w:rPr>
          <w:sz w:val="20"/>
          <w:szCs w:val="20"/>
          <w:lang w:val="es-ES"/>
        </w:rPr>
        <w:t xml:space="preserve"> =</w:t>
      </w:r>
      <w:r w:rsidRPr="00C92D71">
        <w:rPr>
          <w:b/>
          <w:sz w:val="20"/>
          <w:szCs w:val="20"/>
          <w:lang w:val="es-ES"/>
        </w:rPr>
        <w:t xml:space="preserve"> </w:t>
      </w:r>
      <w:proofErr w:type="spellStart"/>
      <w:r w:rsidRPr="00C92D71">
        <w:rPr>
          <w:b/>
          <w:sz w:val="20"/>
          <w:szCs w:val="20"/>
          <w:lang w:val="es-ES"/>
        </w:rPr>
        <w:t>Packed</w:t>
      </w:r>
      <w:proofErr w:type="spellEnd"/>
      <w:r w:rsidRPr="00C92D71">
        <w:rPr>
          <w:b/>
          <w:sz w:val="20"/>
          <w:szCs w:val="20"/>
          <w:lang w:val="es-ES"/>
        </w:rPr>
        <w:t xml:space="preserve"> </w:t>
      </w:r>
      <w:proofErr w:type="spellStart"/>
      <w:r w:rsidRPr="00C92D71">
        <w:rPr>
          <w:b/>
          <w:sz w:val="20"/>
          <w:szCs w:val="20"/>
          <w:lang w:val="es-ES"/>
        </w:rPr>
        <w:t>Record</w:t>
      </w:r>
      <w:proofErr w:type="spellEnd"/>
      <w:r w:rsidRPr="00C92D71">
        <w:rPr>
          <w:b/>
          <w:sz w:val="20"/>
          <w:szCs w:val="20"/>
          <w:lang w:val="es-ES"/>
        </w:rPr>
        <w:t xml:space="preserve"> </w:t>
      </w:r>
      <w:r w:rsidRPr="00C92D71">
        <w:rPr>
          <w:i/>
          <w:color w:val="002060"/>
          <w:sz w:val="20"/>
          <w:szCs w:val="20"/>
          <w:lang w:val="es-ES"/>
        </w:rPr>
        <w:t>{tipo de registro para producto}</w:t>
      </w:r>
    </w:p>
    <w:p w14:paraId="53B19125" w14:textId="6C1753BE" w:rsidR="00EF5D5D" w:rsidRDefault="00EF5D5D" w:rsidP="00B914FA">
      <w:pPr>
        <w:tabs>
          <w:tab w:val="left" w:pos="705"/>
          <w:tab w:val="left" w:pos="1134"/>
        </w:tabs>
        <w:spacing w:after="60" w:line="240" w:lineRule="auto"/>
        <w:ind w:left="1416"/>
        <w:rPr>
          <w:rStyle w:val="nfasissutil"/>
          <w:color w:val="002060"/>
          <w:sz w:val="20"/>
          <w:szCs w:val="20"/>
        </w:rPr>
      </w:pPr>
      <w:r w:rsidRPr="00C92D71">
        <w:rPr>
          <w:b/>
          <w:sz w:val="20"/>
          <w:szCs w:val="20"/>
          <w:lang w:val="es-ES"/>
        </w:rPr>
        <w:t>Case</w:t>
      </w:r>
      <w:r w:rsidRPr="00C92D71">
        <w:rPr>
          <w:sz w:val="20"/>
          <w:szCs w:val="20"/>
          <w:lang w:val="es-ES"/>
        </w:rPr>
        <w:t xml:space="preserve"> valido: </w:t>
      </w:r>
      <w:proofErr w:type="spellStart"/>
      <w:r w:rsidRPr="00C92D71">
        <w:rPr>
          <w:b/>
          <w:sz w:val="20"/>
          <w:szCs w:val="20"/>
          <w:lang w:val="es-ES"/>
        </w:rPr>
        <w:t>Boolean</w:t>
      </w:r>
      <w:proofErr w:type="spellEnd"/>
      <w:r w:rsidRPr="00C92D71">
        <w:rPr>
          <w:sz w:val="20"/>
          <w:szCs w:val="20"/>
          <w:lang w:val="es-ES"/>
        </w:rPr>
        <w:t xml:space="preserve"> </w:t>
      </w:r>
      <w:proofErr w:type="spellStart"/>
      <w:r w:rsidRPr="00C92D71">
        <w:rPr>
          <w:b/>
          <w:sz w:val="20"/>
          <w:szCs w:val="20"/>
          <w:lang w:val="es-ES"/>
        </w:rPr>
        <w:t>of</w:t>
      </w:r>
      <w:proofErr w:type="spellEnd"/>
      <w:r w:rsidRPr="00C92D71">
        <w:rPr>
          <w:sz w:val="20"/>
          <w:szCs w:val="20"/>
          <w:lang w:val="es-ES"/>
        </w:rPr>
        <w:t xml:space="preserve"> </w:t>
      </w:r>
      <w:r w:rsidRPr="00C92D71">
        <w:rPr>
          <w:rStyle w:val="nfasissutil"/>
          <w:color w:val="002060"/>
          <w:sz w:val="20"/>
          <w:szCs w:val="20"/>
        </w:rPr>
        <w:t>{discriminante de registros para comprobar si son válidos (de producto) o no (de encadenamiento de posiciones libres</w:t>
      </w:r>
      <w:r w:rsidR="00DD661E">
        <w:rPr>
          <w:rStyle w:val="nfasissutil"/>
          <w:color w:val="002060"/>
          <w:sz w:val="20"/>
          <w:szCs w:val="20"/>
        </w:rPr>
        <w:t>; en el registro empaquetado ocupa 1 byte, si no, ocuparía 2</w:t>
      </w:r>
      <w:r w:rsidRPr="00C92D71">
        <w:rPr>
          <w:rStyle w:val="nfasissutil"/>
          <w:color w:val="002060"/>
          <w:sz w:val="20"/>
          <w:szCs w:val="20"/>
        </w:rPr>
        <w:t>)}</w:t>
      </w:r>
    </w:p>
    <w:p w14:paraId="600DF559" w14:textId="65C51640" w:rsidR="00B05E81" w:rsidRPr="00B05E81" w:rsidRDefault="00B05E81" w:rsidP="00B914FA">
      <w:pPr>
        <w:tabs>
          <w:tab w:val="left" w:pos="705"/>
          <w:tab w:val="left" w:pos="1134"/>
        </w:tabs>
        <w:spacing w:after="60" w:line="240" w:lineRule="auto"/>
        <w:ind w:left="1416"/>
        <w:rPr>
          <w:bCs/>
          <w:i/>
          <w:iCs/>
          <w:color w:val="002060"/>
          <w:sz w:val="20"/>
          <w:szCs w:val="20"/>
          <w:lang w:val="es-AR"/>
        </w:rPr>
      </w:pPr>
      <w:r w:rsidRPr="00B05E81">
        <w:rPr>
          <w:bCs/>
          <w:i/>
          <w:iCs/>
          <w:color w:val="002060"/>
          <w:sz w:val="20"/>
          <w:szCs w:val="20"/>
          <w:lang w:val="es-AR"/>
        </w:rPr>
        <w:t>// Variante de registro de datos válido:</w:t>
      </w:r>
    </w:p>
    <w:p w14:paraId="5E1A2682" w14:textId="556C93B4" w:rsidR="00EF5D5D" w:rsidRPr="0066641B" w:rsidRDefault="00EF5D5D" w:rsidP="00B914FA">
      <w:pPr>
        <w:tabs>
          <w:tab w:val="left" w:pos="705"/>
          <w:tab w:val="left" w:pos="1134"/>
        </w:tabs>
        <w:spacing w:after="60" w:line="240" w:lineRule="auto"/>
        <w:ind w:left="1416"/>
        <w:rPr>
          <w:sz w:val="20"/>
          <w:szCs w:val="20"/>
          <w:lang w:val="es-AR"/>
        </w:rPr>
      </w:pPr>
      <w:r w:rsidRPr="0066641B">
        <w:rPr>
          <w:b/>
          <w:sz w:val="20"/>
          <w:szCs w:val="20"/>
          <w:lang w:val="es-AR"/>
        </w:rPr>
        <w:t>True</w:t>
      </w:r>
      <w:r w:rsidRPr="0066641B">
        <w:rPr>
          <w:sz w:val="20"/>
          <w:szCs w:val="20"/>
          <w:lang w:val="es-AR"/>
        </w:rPr>
        <w:t xml:space="preserve">: </w:t>
      </w:r>
      <w:proofErr w:type="gramStart"/>
      <w:r w:rsidRPr="0066641B">
        <w:rPr>
          <w:sz w:val="20"/>
          <w:szCs w:val="20"/>
          <w:lang w:val="es-AR"/>
        </w:rPr>
        <w:t xml:space="preserve">(  </w:t>
      </w:r>
      <w:proofErr w:type="gramEnd"/>
      <w:r w:rsidR="00DD661E" w:rsidRPr="0066641B">
        <w:rPr>
          <w:sz w:val="20"/>
          <w:szCs w:val="20"/>
          <w:lang w:val="es-AR"/>
        </w:rPr>
        <w:t xml:space="preserve">  i</w:t>
      </w:r>
      <w:r w:rsidRPr="0066641B">
        <w:rPr>
          <w:sz w:val="20"/>
          <w:szCs w:val="20"/>
          <w:lang w:val="es-AR"/>
        </w:rPr>
        <w:t xml:space="preserve">d: </w:t>
      </w:r>
      <w:proofErr w:type="spellStart"/>
      <w:r w:rsidRPr="0066641B">
        <w:rPr>
          <w:b/>
          <w:sz w:val="20"/>
          <w:szCs w:val="20"/>
          <w:lang w:val="es-AR"/>
        </w:rPr>
        <w:t>Longword</w:t>
      </w:r>
      <w:proofErr w:type="spellEnd"/>
      <w:r w:rsidRPr="0066641B">
        <w:rPr>
          <w:sz w:val="20"/>
          <w:szCs w:val="20"/>
          <w:lang w:val="es-AR"/>
        </w:rPr>
        <w:t>;</w:t>
      </w:r>
    </w:p>
    <w:p w14:paraId="2C4442E9" w14:textId="12FE1FB5" w:rsidR="00EF5D5D" w:rsidRPr="00DD661E" w:rsidRDefault="00EF5D5D" w:rsidP="00B914FA">
      <w:pPr>
        <w:tabs>
          <w:tab w:val="left" w:pos="705"/>
          <w:tab w:val="left" w:pos="1134"/>
        </w:tabs>
        <w:spacing w:after="60" w:line="240" w:lineRule="auto"/>
        <w:ind w:left="2124"/>
        <w:rPr>
          <w:i/>
          <w:iCs/>
          <w:color w:val="002060"/>
          <w:sz w:val="20"/>
          <w:szCs w:val="20"/>
          <w:lang w:val="es-AR"/>
        </w:rPr>
      </w:pPr>
      <w:proofErr w:type="spellStart"/>
      <w:r w:rsidRPr="00DD661E">
        <w:rPr>
          <w:sz w:val="20"/>
          <w:szCs w:val="20"/>
          <w:lang w:val="es-AR"/>
        </w:rPr>
        <w:t>descrip</w:t>
      </w:r>
      <w:proofErr w:type="spellEnd"/>
      <w:r w:rsidRPr="00DD661E">
        <w:rPr>
          <w:sz w:val="20"/>
          <w:szCs w:val="20"/>
          <w:lang w:val="es-AR"/>
        </w:rPr>
        <w:t xml:space="preserve">: </w:t>
      </w:r>
      <w:proofErr w:type="spellStart"/>
      <w:proofErr w:type="gramStart"/>
      <w:r w:rsidRPr="00DD661E">
        <w:rPr>
          <w:b/>
          <w:sz w:val="20"/>
          <w:szCs w:val="20"/>
          <w:lang w:val="es-AR"/>
        </w:rPr>
        <w:t>String</w:t>
      </w:r>
      <w:proofErr w:type="spellEnd"/>
      <w:r w:rsidRPr="00DD661E">
        <w:rPr>
          <w:sz w:val="20"/>
          <w:szCs w:val="20"/>
          <w:lang w:val="es-AR"/>
        </w:rPr>
        <w:t>[</w:t>
      </w:r>
      <w:proofErr w:type="gramEnd"/>
      <w:r w:rsidRPr="00DD661E">
        <w:rPr>
          <w:color w:val="0070C0"/>
          <w:sz w:val="20"/>
          <w:szCs w:val="20"/>
          <w:lang w:val="es-AR"/>
        </w:rPr>
        <w:t>30</w:t>
      </w:r>
      <w:r w:rsidRPr="00DD661E">
        <w:rPr>
          <w:sz w:val="20"/>
          <w:szCs w:val="20"/>
          <w:lang w:val="es-AR"/>
        </w:rPr>
        <w:t>];</w:t>
      </w:r>
      <w:r w:rsidR="00DD661E" w:rsidRPr="00DD661E">
        <w:rPr>
          <w:sz w:val="20"/>
          <w:szCs w:val="20"/>
          <w:lang w:val="es-AR"/>
        </w:rPr>
        <w:t xml:space="preserve"> </w:t>
      </w:r>
      <w:r w:rsidR="00DD661E" w:rsidRPr="00DD661E">
        <w:rPr>
          <w:i/>
          <w:iCs/>
          <w:color w:val="002060"/>
          <w:sz w:val="20"/>
          <w:szCs w:val="20"/>
          <w:lang w:val="es-AR"/>
        </w:rPr>
        <w:t>{en el r</w:t>
      </w:r>
      <w:r w:rsidR="00DD661E">
        <w:rPr>
          <w:i/>
          <w:iCs/>
          <w:color w:val="002060"/>
          <w:sz w:val="20"/>
          <w:szCs w:val="20"/>
          <w:lang w:val="es-AR"/>
        </w:rPr>
        <w:t>egistro empaquetado ocupa 31 bytes (por el byte inicial de longitud), si no, ocuparía</w:t>
      </w:r>
      <w:r w:rsidR="00420A4F">
        <w:rPr>
          <w:i/>
          <w:iCs/>
          <w:color w:val="002060"/>
          <w:sz w:val="20"/>
          <w:szCs w:val="20"/>
          <w:lang w:val="es-AR"/>
        </w:rPr>
        <w:t xml:space="preserve"> 32}</w:t>
      </w:r>
    </w:p>
    <w:p w14:paraId="51C7BDE2" w14:textId="77777777" w:rsidR="00EF5D5D" w:rsidRPr="00C92D71" w:rsidRDefault="00EF5D5D" w:rsidP="00B914FA">
      <w:pPr>
        <w:tabs>
          <w:tab w:val="left" w:pos="705"/>
          <w:tab w:val="left" w:pos="1134"/>
        </w:tabs>
        <w:spacing w:after="60" w:line="240" w:lineRule="auto"/>
        <w:ind w:left="2124"/>
        <w:rPr>
          <w:sz w:val="20"/>
          <w:szCs w:val="20"/>
          <w:lang w:val="es-ES"/>
        </w:rPr>
      </w:pPr>
      <w:r w:rsidRPr="00C92D71">
        <w:rPr>
          <w:sz w:val="20"/>
          <w:szCs w:val="20"/>
          <w:lang w:val="es-ES"/>
        </w:rPr>
        <w:t xml:space="preserve">precio: </w:t>
      </w:r>
      <w:r w:rsidRPr="00C92D71">
        <w:rPr>
          <w:b/>
          <w:sz w:val="20"/>
          <w:szCs w:val="20"/>
          <w:lang w:val="es-ES"/>
        </w:rPr>
        <w:t>Real</w:t>
      </w:r>
      <w:r w:rsidRPr="00C92D71">
        <w:rPr>
          <w:sz w:val="20"/>
          <w:szCs w:val="20"/>
          <w:lang w:val="es-ES"/>
        </w:rPr>
        <w:t>;</w:t>
      </w:r>
    </w:p>
    <w:p w14:paraId="76CC6DC0" w14:textId="0AFAB395" w:rsidR="00EF5D5D" w:rsidRDefault="00EF5D5D" w:rsidP="00B914FA">
      <w:pPr>
        <w:tabs>
          <w:tab w:val="left" w:pos="705"/>
          <w:tab w:val="left" w:pos="1134"/>
        </w:tabs>
        <w:spacing w:after="60" w:line="240" w:lineRule="auto"/>
        <w:ind w:left="2124"/>
        <w:rPr>
          <w:rStyle w:val="nfasissutil"/>
          <w:color w:val="002060"/>
          <w:sz w:val="20"/>
          <w:szCs w:val="20"/>
        </w:rPr>
      </w:pPr>
      <w:r w:rsidRPr="00C92D71">
        <w:rPr>
          <w:sz w:val="20"/>
          <w:szCs w:val="20"/>
          <w:lang w:val="es-ES"/>
        </w:rPr>
        <w:t xml:space="preserve">stock: </w:t>
      </w:r>
      <w:proofErr w:type="gramStart"/>
      <w:r w:rsidRPr="00C92D71">
        <w:rPr>
          <w:b/>
          <w:sz w:val="20"/>
          <w:szCs w:val="20"/>
          <w:lang w:val="es-ES"/>
        </w:rPr>
        <w:t>Word</w:t>
      </w:r>
      <w:r w:rsidRPr="00C92D71">
        <w:rPr>
          <w:sz w:val="20"/>
          <w:szCs w:val="20"/>
          <w:lang w:val="es-ES"/>
        </w:rPr>
        <w:t xml:space="preserve"> )</w:t>
      </w:r>
      <w:proofErr w:type="gramEnd"/>
      <w:r w:rsidRPr="00C92D71">
        <w:rPr>
          <w:sz w:val="20"/>
          <w:szCs w:val="20"/>
          <w:lang w:val="es-ES"/>
        </w:rPr>
        <w:t>;</w:t>
      </w:r>
    </w:p>
    <w:p w14:paraId="347BBFDA" w14:textId="51699260" w:rsidR="00B05E81" w:rsidRPr="00B05E81" w:rsidRDefault="00B05E81" w:rsidP="00B05E81">
      <w:pPr>
        <w:tabs>
          <w:tab w:val="left" w:pos="705"/>
          <w:tab w:val="left" w:pos="1134"/>
        </w:tabs>
        <w:spacing w:after="60" w:line="240" w:lineRule="auto"/>
        <w:ind w:left="1416"/>
        <w:rPr>
          <w:bCs/>
          <w:i/>
          <w:iCs/>
          <w:color w:val="002060"/>
          <w:sz w:val="20"/>
          <w:szCs w:val="20"/>
          <w:lang w:val="es-AR"/>
        </w:rPr>
      </w:pPr>
      <w:r w:rsidRPr="00B05E81">
        <w:rPr>
          <w:bCs/>
          <w:i/>
          <w:iCs/>
          <w:color w:val="002060"/>
          <w:sz w:val="20"/>
          <w:szCs w:val="20"/>
          <w:lang w:val="es-AR"/>
        </w:rPr>
        <w:t xml:space="preserve">// Variante de registro de datos </w:t>
      </w:r>
      <w:r>
        <w:rPr>
          <w:bCs/>
          <w:i/>
          <w:iCs/>
          <w:color w:val="002060"/>
          <w:sz w:val="20"/>
          <w:szCs w:val="20"/>
          <w:lang w:val="es-AR"/>
        </w:rPr>
        <w:t>in</w:t>
      </w:r>
      <w:r w:rsidRPr="00B05E81">
        <w:rPr>
          <w:bCs/>
          <w:i/>
          <w:iCs/>
          <w:color w:val="002060"/>
          <w:sz w:val="20"/>
          <w:szCs w:val="20"/>
          <w:lang w:val="es-AR"/>
        </w:rPr>
        <w:t>válido</w:t>
      </w:r>
      <w:r>
        <w:rPr>
          <w:bCs/>
          <w:i/>
          <w:iCs/>
          <w:color w:val="002060"/>
          <w:sz w:val="20"/>
          <w:szCs w:val="20"/>
          <w:lang w:val="es-AR"/>
        </w:rPr>
        <w:t xml:space="preserve"> o de encadenamiento de posiciones libres</w:t>
      </w:r>
      <w:r w:rsidRPr="00B05E81">
        <w:rPr>
          <w:bCs/>
          <w:i/>
          <w:iCs/>
          <w:color w:val="002060"/>
          <w:sz w:val="20"/>
          <w:szCs w:val="20"/>
          <w:lang w:val="es-AR"/>
        </w:rPr>
        <w:t>:</w:t>
      </w:r>
    </w:p>
    <w:p w14:paraId="1B9B591C" w14:textId="3D2B98D2" w:rsidR="00EF5D5D" w:rsidRPr="00C92D71" w:rsidRDefault="00EF5D5D" w:rsidP="00B914FA">
      <w:pPr>
        <w:tabs>
          <w:tab w:val="left" w:pos="705"/>
          <w:tab w:val="left" w:pos="1134"/>
        </w:tabs>
        <w:spacing w:after="60" w:line="240" w:lineRule="auto"/>
        <w:ind w:left="1416"/>
        <w:rPr>
          <w:color w:val="002060"/>
          <w:sz w:val="20"/>
          <w:szCs w:val="20"/>
          <w:lang w:val="es-ES"/>
        </w:rPr>
      </w:pPr>
      <w:r w:rsidRPr="00C92D71">
        <w:rPr>
          <w:b/>
          <w:sz w:val="20"/>
          <w:szCs w:val="20"/>
          <w:lang w:val="es-ES"/>
        </w:rPr>
        <w:t>False</w:t>
      </w:r>
      <w:r w:rsidRPr="00C92D71">
        <w:rPr>
          <w:sz w:val="20"/>
          <w:szCs w:val="20"/>
          <w:lang w:val="es-ES"/>
        </w:rPr>
        <w:t xml:space="preserve">: </w:t>
      </w:r>
      <w:proofErr w:type="gramStart"/>
      <w:r w:rsidRPr="00C92D71">
        <w:rPr>
          <w:sz w:val="20"/>
          <w:szCs w:val="20"/>
          <w:lang w:val="es-ES"/>
        </w:rPr>
        <w:t>(</w:t>
      </w:r>
      <w:r w:rsidR="00DD661E">
        <w:rPr>
          <w:sz w:val="20"/>
          <w:szCs w:val="20"/>
          <w:lang w:val="es-ES"/>
        </w:rPr>
        <w:t xml:space="preserve"> </w:t>
      </w:r>
      <w:proofErr w:type="spellStart"/>
      <w:r w:rsidRPr="00C92D71">
        <w:rPr>
          <w:sz w:val="20"/>
          <w:szCs w:val="20"/>
          <w:lang w:val="es-ES"/>
        </w:rPr>
        <w:t>proxLibre</w:t>
      </w:r>
      <w:proofErr w:type="spellEnd"/>
      <w:proofErr w:type="gramEnd"/>
      <w:r w:rsidRPr="00C92D71">
        <w:rPr>
          <w:sz w:val="20"/>
          <w:szCs w:val="20"/>
          <w:lang w:val="es-ES"/>
        </w:rPr>
        <w:t xml:space="preserve">: </w:t>
      </w:r>
      <w:proofErr w:type="spellStart"/>
      <w:proofErr w:type="gramStart"/>
      <w:r w:rsidRPr="00C92D71">
        <w:rPr>
          <w:b/>
          <w:sz w:val="20"/>
          <w:szCs w:val="20"/>
          <w:lang w:val="es-ES"/>
        </w:rPr>
        <w:t>Longword</w:t>
      </w:r>
      <w:proofErr w:type="spellEnd"/>
      <w:r w:rsidRPr="00C92D71">
        <w:rPr>
          <w:sz w:val="20"/>
          <w:szCs w:val="20"/>
          <w:lang w:val="es-ES"/>
        </w:rPr>
        <w:t xml:space="preserve"> )</w:t>
      </w:r>
      <w:proofErr w:type="gramEnd"/>
      <w:r w:rsidRPr="00C92D71">
        <w:rPr>
          <w:sz w:val="20"/>
          <w:szCs w:val="20"/>
          <w:lang w:val="es-ES"/>
        </w:rPr>
        <w:t xml:space="preserve">; </w:t>
      </w:r>
      <w:r w:rsidR="00420A4F">
        <w:rPr>
          <w:rStyle w:val="nfasissutil"/>
          <w:color w:val="002060"/>
          <w:sz w:val="20"/>
          <w:szCs w:val="20"/>
          <w:lang w:val="es-ES"/>
        </w:rPr>
        <w:t>{</w:t>
      </w:r>
      <w:r w:rsidRPr="00C92D71">
        <w:rPr>
          <w:rStyle w:val="nfasissutil"/>
          <w:color w:val="002060"/>
          <w:sz w:val="20"/>
          <w:szCs w:val="20"/>
        </w:rPr>
        <w:t xml:space="preserve">si </w:t>
      </w:r>
      <w:proofErr w:type="spellStart"/>
      <w:r w:rsidRPr="00C92D71">
        <w:rPr>
          <w:rStyle w:val="nfasissutil"/>
          <w:color w:val="002060"/>
          <w:sz w:val="20"/>
          <w:szCs w:val="20"/>
        </w:rPr>
        <w:t>proxLibre</w:t>
      </w:r>
      <w:proofErr w:type="spellEnd"/>
      <w:r w:rsidRPr="00C92D71">
        <w:rPr>
          <w:rStyle w:val="nfasissutil"/>
          <w:color w:val="002060"/>
          <w:sz w:val="20"/>
          <w:szCs w:val="20"/>
        </w:rPr>
        <w:t>=0</w:t>
      </w:r>
      <w:r w:rsidR="00420A4F">
        <w:rPr>
          <w:rStyle w:val="nfasissutil"/>
          <w:color w:val="002060"/>
          <w:sz w:val="20"/>
          <w:szCs w:val="20"/>
        </w:rPr>
        <w:t>,</w:t>
      </w:r>
      <w:r w:rsidRPr="00C92D71">
        <w:rPr>
          <w:rStyle w:val="nfasissutil"/>
          <w:color w:val="002060"/>
          <w:sz w:val="20"/>
          <w:szCs w:val="20"/>
        </w:rPr>
        <w:t xml:space="preserve"> es la última posición libre en el archivo</w:t>
      </w:r>
      <w:r w:rsidR="0066641B">
        <w:rPr>
          <w:rStyle w:val="nfasissutil"/>
          <w:color w:val="002060"/>
          <w:sz w:val="20"/>
          <w:szCs w:val="20"/>
        </w:rPr>
        <w:t xml:space="preserve"> o el registro en la posición 0 indicando que no hay espacio libre en el archivo</w:t>
      </w:r>
      <w:r w:rsidRPr="00C92D71">
        <w:rPr>
          <w:rStyle w:val="nfasissutil"/>
          <w:color w:val="002060"/>
          <w:sz w:val="20"/>
          <w:szCs w:val="20"/>
        </w:rPr>
        <w:t>}</w:t>
      </w:r>
    </w:p>
    <w:p w14:paraId="31B6527A" w14:textId="77777777" w:rsidR="00EF5D5D" w:rsidRPr="00C92D71" w:rsidRDefault="00EF5D5D" w:rsidP="00B914FA">
      <w:pPr>
        <w:tabs>
          <w:tab w:val="left" w:pos="705"/>
          <w:tab w:val="left" w:pos="1134"/>
        </w:tabs>
        <w:spacing w:after="60" w:line="240" w:lineRule="auto"/>
        <w:ind w:left="1416"/>
        <w:rPr>
          <w:sz w:val="20"/>
          <w:szCs w:val="20"/>
          <w:lang w:val="es-ES"/>
        </w:rPr>
      </w:pPr>
      <w:proofErr w:type="spellStart"/>
      <w:r w:rsidRPr="00C92D71">
        <w:rPr>
          <w:b/>
          <w:sz w:val="20"/>
          <w:szCs w:val="20"/>
          <w:lang w:val="es-ES"/>
        </w:rPr>
        <w:t>end</w:t>
      </w:r>
      <w:proofErr w:type="spellEnd"/>
      <w:r w:rsidRPr="00C92D71">
        <w:rPr>
          <w:sz w:val="20"/>
          <w:szCs w:val="20"/>
          <w:lang w:val="es-ES"/>
        </w:rPr>
        <w:t>;</w:t>
      </w:r>
    </w:p>
    <w:p w14:paraId="4FB6C9CB" w14:textId="77777777" w:rsidR="00DD661E" w:rsidRDefault="00DD661E" w:rsidP="00B914FA">
      <w:pPr>
        <w:tabs>
          <w:tab w:val="left" w:pos="705"/>
          <w:tab w:val="left" w:pos="1134"/>
        </w:tabs>
        <w:spacing w:after="60" w:line="240" w:lineRule="auto"/>
        <w:ind w:left="713"/>
        <w:rPr>
          <w:sz w:val="20"/>
          <w:szCs w:val="20"/>
          <w:lang w:val="es-ES"/>
        </w:rPr>
      </w:pPr>
    </w:p>
    <w:p w14:paraId="3A86DADA" w14:textId="5F941A03" w:rsidR="00EF5D5D" w:rsidRPr="00C92D71" w:rsidRDefault="00EF5D5D" w:rsidP="00B914FA">
      <w:pPr>
        <w:tabs>
          <w:tab w:val="left" w:pos="705"/>
          <w:tab w:val="left" w:pos="1134"/>
        </w:tabs>
        <w:spacing w:after="60" w:line="240" w:lineRule="auto"/>
        <w:ind w:left="713"/>
        <w:rPr>
          <w:rStyle w:val="nfasissutil"/>
          <w:color w:val="002060"/>
          <w:sz w:val="20"/>
          <w:szCs w:val="20"/>
        </w:rPr>
      </w:pPr>
      <w:proofErr w:type="spellStart"/>
      <w:r w:rsidRPr="00C92D71">
        <w:rPr>
          <w:sz w:val="20"/>
          <w:szCs w:val="20"/>
          <w:lang w:val="es-ES"/>
        </w:rPr>
        <w:t>tArch</w:t>
      </w:r>
      <w:proofErr w:type="spellEnd"/>
      <w:r w:rsidRPr="00C92D71">
        <w:rPr>
          <w:sz w:val="20"/>
          <w:szCs w:val="20"/>
          <w:lang w:val="es-ES"/>
        </w:rPr>
        <w:t xml:space="preserve"> = </w:t>
      </w:r>
      <w:r w:rsidRPr="00C92D71">
        <w:rPr>
          <w:b/>
          <w:sz w:val="20"/>
          <w:szCs w:val="20"/>
          <w:lang w:val="es-ES"/>
        </w:rPr>
        <w:t xml:space="preserve">File </w:t>
      </w:r>
      <w:proofErr w:type="spellStart"/>
      <w:r w:rsidRPr="00C92D71">
        <w:rPr>
          <w:b/>
          <w:sz w:val="20"/>
          <w:szCs w:val="20"/>
          <w:lang w:val="es-ES"/>
        </w:rPr>
        <w:t>of</w:t>
      </w:r>
      <w:proofErr w:type="spellEnd"/>
      <w:r w:rsidRPr="00C92D71">
        <w:rPr>
          <w:sz w:val="20"/>
          <w:szCs w:val="20"/>
          <w:lang w:val="es-ES"/>
        </w:rPr>
        <w:t xml:space="preserve"> </w:t>
      </w:r>
      <w:proofErr w:type="spellStart"/>
      <w:r w:rsidRPr="00C92D71">
        <w:rPr>
          <w:sz w:val="20"/>
          <w:szCs w:val="20"/>
          <w:lang w:val="es-ES"/>
        </w:rPr>
        <w:t>tReg</w:t>
      </w:r>
      <w:proofErr w:type="spellEnd"/>
      <w:r w:rsidRPr="00C92D71">
        <w:rPr>
          <w:sz w:val="20"/>
          <w:szCs w:val="20"/>
          <w:lang w:val="es-ES"/>
        </w:rPr>
        <w:t xml:space="preserve">; </w:t>
      </w:r>
      <w:r w:rsidRPr="00C92D71">
        <w:rPr>
          <w:rStyle w:val="nfasissutil"/>
          <w:color w:val="002060"/>
          <w:sz w:val="20"/>
          <w:szCs w:val="20"/>
        </w:rPr>
        <w:t>{tipo de archivo para registros de producto con registro de control de espacio libre en la posición 0}</w:t>
      </w:r>
    </w:p>
    <w:p w14:paraId="66BA25E3" w14:textId="77777777" w:rsidR="00DD661E" w:rsidRDefault="00DD661E" w:rsidP="00B914FA">
      <w:pPr>
        <w:tabs>
          <w:tab w:val="left" w:pos="705"/>
          <w:tab w:val="left" w:pos="1134"/>
        </w:tabs>
        <w:spacing w:after="60" w:line="240" w:lineRule="auto"/>
        <w:ind w:left="708"/>
        <w:rPr>
          <w:sz w:val="20"/>
          <w:szCs w:val="20"/>
          <w:lang w:val="es-ES"/>
        </w:rPr>
      </w:pPr>
    </w:p>
    <w:p w14:paraId="6286B070" w14:textId="61B9F2E4" w:rsidR="00EF5D5D" w:rsidRPr="00C92D71" w:rsidRDefault="00677DD8" w:rsidP="00B914FA">
      <w:pPr>
        <w:tabs>
          <w:tab w:val="left" w:pos="705"/>
          <w:tab w:val="left" w:pos="1134"/>
        </w:tabs>
        <w:spacing w:after="60" w:line="240" w:lineRule="auto"/>
        <w:ind w:left="708"/>
        <w:rPr>
          <w:color w:val="002060"/>
          <w:sz w:val="20"/>
          <w:szCs w:val="20"/>
          <w:lang w:val="es-ES"/>
        </w:rPr>
      </w:pPr>
      <w:proofErr w:type="spellStart"/>
      <w:r>
        <w:rPr>
          <w:sz w:val="20"/>
          <w:szCs w:val="20"/>
          <w:lang w:val="es-ES"/>
        </w:rPr>
        <w:t>tCtlArch</w:t>
      </w:r>
      <w:proofErr w:type="spellEnd"/>
      <w:r w:rsidR="00EF5D5D" w:rsidRPr="00C92D71">
        <w:rPr>
          <w:sz w:val="20"/>
          <w:szCs w:val="20"/>
          <w:lang w:val="es-ES"/>
        </w:rPr>
        <w:t xml:space="preserve"> = </w:t>
      </w:r>
      <w:proofErr w:type="spellStart"/>
      <w:r w:rsidR="00EF5D5D" w:rsidRPr="00C92D71">
        <w:rPr>
          <w:b/>
          <w:sz w:val="20"/>
          <w:szCs w:val="20"/>
          <w:lang w:val="es-ES"/>
        </w:rPr>
        <w:t>Record</w:t>
      </w:r>
      <w:proofErr w:type="spellEnd"/>
      <w:r w:rsidR="00EF5D5D" w:rsidRPr="00C92D71">
        <w:rPr>
          <w:b/>
          <w:sz w:val="20"/>
          <w:szCs w:val="20"/>
          <w:lang w:val="es-ES"/>
        </w:rPr>
        <w:t xml:space="preserve"> </w:t>
      </w:r>
      <w:r w:rsidR="00EF5D5D" w:rsidRPr="00C92D71">
        <w:rPr>
          <w:rStyle w:val="nfasissutil"/>
          <w:color w:val="002060"/>
          <w:sz w:val="20"/>
          <w:szCs w:val="20"/>
        </w:rPr>
        <w:t>{tipo de registro de control para archivo de productos}</w:t>
      </w:r>
    </w:p>
    <w:p w14:paraId="642BB152" w14:textId="77777777" w:rsidR="00EF5D5D" w:rsidRPr="00C92D71" w:rsidRDefault="00EF5D5D" w:rsidP="00B914FA">
      <w:pPr>
        <w:tabs>
          <w:tab w:val="left" w:pos="705"/>
          <w:tab w:val="left" w:pos="1134"/>
        </w:tabs>
        <w:spacing w:after="60" w:line="240" w:lineRule="auto"/>
        <w:ind w:left="1416"/>
        <w:rPr>
          <w:rStyle w:val="nfasissutil"/>
          <w:sz w:val="20"/>
          <w:szCs w:val="20"/>
        </w:rPr>
      </w:pPr>
      <w:proofErr w:type="spellStart"/>
      <w:r w:rsidRPr="00C92D71">
        <w:rPr>
          <w:sz w:val="20"/>
          <w:szCs w:val="20"/>
          <w:lang w:val="es-ES"/>
        </w:rPr>
        <w:t>nomarch</w:t>
      </w:r>
      <w:proofErr w:type="spellEnd"/>
      <w:r w:rsidRPr="00C92D71">
        <w:rPr>
          <w:sz w:val="20"/>
          <w:szCs w:val="20"/>
          <w:lang w:val="es-ES"/>
        </w:rPr>
        <w:t xml:space="preserve">: </w:t>
      </w:r>
      <w:proofErr w:type="spellStart"/>
      <w:r w:rsidRPr="00C92D71">
        <w:rPr>
          <w:sz w:val="20"/>
          <w:szCs w:val="20"/>
          <w:lang w:val="es-ES"/>
        </w:rPr>
        <w:t>String</w:t>
      </w:r>
      <w:proofErr w:type="spellEnd"/>
      <w:r w:rsidRPr="00C92D71">
        <w:rPr>
          <w:sz w:val="20"/>
          <w:szCs w:val="20"/>
          <w:lang w:val="es-ES"/>
        </w:rPr>
        <w:t xml:space="preserve">; </w:t>
      </w:r>
      <w:r w:rsidRPr="00C92D71">
        <w:rPr>
          <w:rStyle w:val="nfasissutil"/>
          <w:color w:val="002060"/>
          <w:sz w:val="20"/>
          <w:szCs w:val="20"/>
        </w:rPr>
        <w:t>{nombre físico del archivo}</w:t>
      </w:r>
    </w:p>
    <w:p w14:paraId="7B3E818F" w14:textId="77777777" w:rsidR="00EF5D5D" w:rsidRPr="00C92D71" w:rsidRDefault="00EF5D5D" w:rsidP="00B914FA">
      <w:pPr>
        <w:tabs>
          <w:tab w:val="left" w:pos="705"/>
          <w:tab w:val="left" w:pos="1134"/>
        </w:tabs>
        <w:spacing w:after="60" w:line="240" w:lineRule="auto"/>
        <w:ind w:left="1416"/>
        <w:rPr>
          <w:sz w:val="20"/>
          <w:szCs w:val="20"/>
          <w:lang w:val="es-ES"/>
        </w:rPr>
      </w:pPr>
      <w:proofErr w:type="spellStart"/>
      <w:r w:rsidRPr="00C92D71">
        <w:rPr>
          <w:sz w:val="20"/>
          <w:szCs w:val="20"/>
          <w:lang w:val="es-ES"/>
        </w:rPr>
        <w:t>arch</w:t>
      </w:r>
      <w:proofErr w:type="spellEnd"/>
      <w:r w:rsidRPr="00C92D71">
        <w:rPr>
          <w:sz w:val="20"/>
          <w:szCs w:val="20"/>
          <w:lang w:val="es-ES"/>
        </w:rPr>
        <w:t xml:space="preserve">: </w:t>
      </w:r>
      <w:proofErr w:type="spellStart"/>
      <w:r w:rsidRPr="00C92D71">
        <w:rPr>
          <w:sz w:val="20"/>
          <w:szCs w:val="20"/>
          <w:lang w:val="es-ES"/>
        </w:rPr>
        <w:t>tArch</w:t>
      </w:r>
      <w:proofErr w:type="spellEnd"/>
      <w:r w:rsidRPr="00C92D71">
        <w:rPr>
          <w:sz w:val="20"/>
          <w:szCs w:val="20"/>
          <w:lang w:val="es-ES"/>
        </w:rPr>
        <w:t>;</w:t>
      </w:r>
    </w:p>
    <w:p w14:paraId="27FD44EF" w14:textId="77777777" w:rsidR="00EF5D5D" w:rsidRPr="00C92D71" w:rsidRDefault="00EF5D5D" w:rsidP="00B914FA">
      <w:pPr>
        <w:tabs>
          <w:tab w:val="left" w:pos="705"/>
          <w:tab w:val="left" w:pos="1134"/>
        </w:tabs>
        <w:spacing w:after="60" w:line="240" w:lineRule="auto"/>
        <w:ind w:left="1416"/>
        <w:rPr>
          <w:color w:val="002060"/>
          <w:sz w:val="20"/>
          <w:szCs w:val="20"/>
          <w:lang w:val="es-ES"/>
        </w:rPr>
      </w:pPr>
      <w:r w:rsidRPr="00C92D71">
        <w:rPr>
          <w:sz w:val="20"/>
          <w:szCs w:val="20"/>
          <w:lang w:val="es-ES"/>
        </w:rPr>
        <w:t xml:space="preserve">r: </w:t>
      </w:r>
      <w:proofErr w:type="spellStart"/>
      <w:r w:rsidRPr="00C92D71">
        <w:rPr>
          <w:sz w:val="20"/>
          <w:szCs w:val="20"/>
          <w:lang w:val="es-ES"/>
        </w:rPr>
        <w:t>tReg</w:t>
      </w:r>
      <w:proofErr w:type="spellEnd"/>
      <w:r w:rsidRPr="00C92D71">
        <w:rPr>
          <w:sz w:val="20"/>
          <w:szCs w:val="20"/>
          <w:lang w:val="es-ES"/>
        </w:rPr>
        <w:t xml:space="preserve">; </w:t>
      </w:r>
      <w:r w:rsidRPr="00C92D71">
        <w:rPr>
          <w:rStyle w:val="nfasissutil"/>
          <w:color w:val="002060"/>
          <w:sz w:val="20"/>
          <w:szCs w:val="20"/>
        </w:rPr>
        <w:t>{registro buffer para lectura o escritura de productos}</w:t>
      </w:r>
    </w:p>
    <w:p w14:paraId="3A4A5393" w14:textId="77777777" w:rsidR="00EF5D5D" w:rsidRPr="00C92D71" w:rsidRDefault="00EF5D5D" w:rsidP="00B914FA">
      <w:pPr>
        <w:tabs>
          <w:tab w:val="left" w:pos="705"/>
          <w:tab w:val="left" w:pos="1134"/>
        </w:tabs>
        <w:spacing w:after="60" w:line="240" w:lineRule="auto"/>
        <w:ind w:left="1416"/>
        <w:rPr>
          <w:color w:val="002060"/>
          <w:sz w:val="20"/>
          <w:szCs w:val="20"/>
          <w:lang w:val="es-ES"/>
        </w:rPr>
      </w:pPr>
      <w:r w:rsidRPr="00C92D71">
        <w:rPr>
          <w:sz w:val="20"/>
          <w:szCs w:val="20"/>
          <w:lang w:val="es-ES"/>
        </w:rPr>
        <w:t xml:space="preserve">libre: </w:t>
      </w:r>
      <w:proofErr w:type="spellStart"/>
      <w:r w:rsidRPr="00C92D71">
        <w:rPr>
          <w:sz w:val="20"/>
          <w:szCs w:val="20"/>
          <w:lang w:val="es-ES"/>
        </w:rPr>
        <w:t>Longword</w:t>
      </w:r>
      <w:proofErr w:type="spellEnd"/>
      <w:r w:rsidRPr="00C92D71">
        <w:rPr>
          <w:sz w:val="20"/>
          <w:szCs w:val="20"/>
          <w:lang w:val="es-ES"/>
        </w:rPr>
        <w:t xml:space="preserve"> </w:t>
      </w:r>
      <w:r w:rsidRPr="00C92D71">
        <w:rPr>
          <w:rStyle w:val="nfasissutil"/>
          <w:color w:val="002060"/>
          <w:sz w:val="20"/>
          <w:szCs w:val="20"/>
        </w:rPr>
        <w:t>{posición del primer registro libre (para ahorrar la lectura del primer registro del archivo cuando se requiera agregar un nuevo registro de producto); se inicializa al crear o abrir el archivo}</w:t>
      </w:r>
    </w:p>
    <w:p w14:paraId="50750492" w14:textId="77777777" w:rsidR="00EF5D5D" w:rsidRPr="00C92D71" w:rsidRDefault="00EF5D5D" w:rsidP="00B914FA">
      <w:pPr>
        <w:tabs>
          <w:tab w:val="left" w:pos="705"/>
          <w:tab w:val="left" w:pos="1134"/>
        </w:tabs>
        <w:spacing w:after="60" w:line="240" w:lineRule="auto"/>
        <w:ind w:left="1416"/>
        <w:rPr>
          <w:sz w:val="20"/>
          <w:szCs w:val="20"/>
        </w:rPr>
      </w:pPr>
      <w:proofErr w:type="spellStart"/>
      <w:r w:rsidRPr="00C92D71">
        <w:rPr>
          <w:b/>
          <w:sz w:val="20"/>
          <w:szCs w:val="20"/>
        </w:rPr>
        <w:t>end</w:t>
      </w:r>
      <w:proofErr w:type="spellEnd"/>
      <w:r w:rsidRPr="00C92D71">
        <w:rPr>
          <w:sz w:val="20"/>
          <w:szCs w:val="20"/>
        </w:rPr>
        <w:t>;</w:t>
      </w:r>
    </w:p>
    <w:p w14:paraId="2131ED82" w14:textId="77777777" w:rsidR="00DD661E" w:rsidRDefault="00DD661E" w:rsidP="00B914FA">
      <w:pPr>
        <w:spacing w:after="60" w:line="240" w:lineRule="auto"/>
        <w:ind w:left="708"/>
        <w:rPr>
          <w:sz w:val="20"/>
          <w:szCs w:val="20"/>
          <w:lang w:val="es-ES"/>
        </w:rPr>
      </w:pPr>
    </w:p>
    <w:p w14:paraId="343D2A89" w14:textId="0E4C53A7" w:rsidR="00EF5D5D" w:rsidRPr="00C92D71" w:rsidRDefault="00EF5D5D" w:rsidP="00B914FA">
      <w:pPr>
        <w:spacing w:after="60" w:line="240" w:lineRule="auto"/>
        <w:ind w:left="708"/>
        <w:rPr>
          <w:i/>
          <w:sz w:val="20"/>
          <w:szCs w:val="20"/>
          <w:lang w:val="es-ES"/>
        </w:rPr>
      </w:pPr>
      <w:proofErr w:type="spellStart"/>
      <w:r w:rsidRPr="00C92D71">
        <w:rPr>
          <w:sz w:val="20"/>
          <w:szCs w:val="20"/>
          <w:lang w:val="es-ES"/>
        </w:rPr>
        <w:t>tResult</w:t>
      </w:r>
      <w:proofErr w:type="spellEnd"/>
      <w:r w:rsidRPr="00C92D71">
        <w:rPr>
          <w:sz w:val="20"/>
          <w:szCs w:val="20"/>
          <w:lang w:val="es-ES"/>
        </w:rPr>
        <w:t xml:space="preserve"> = (ok, duplicado, inexistente); </w:t>
      </w:r>
      <w:r w:rsidRPr="00C92D71">
        <w:rPr>
          <w:rStyle w:val="nfasissutil"/>
          <w:color w:val="002060"/>
          <w:sz w:val="20"/>
          <w:szCs w:val="20"/>
        </w:rPr>
        <w:t>{resultados posibles}</w:t>
      </w:r>
    </w:p>
    <w:p w14:paraId="299586EA" w14:textId="77777777" w:rsidR="00EF5D5D" w:rsidRPr="00C92D71" w:rsidRDefault="00EF5D5D" w:rsidP="00693CE9">
      <w:pPr>
        <w:pStyle w:val="Prrafodelista"/>
        <w:spacing w:after="60" w:line="240" w:lineRule="auto"/>
        <w:ind w:left="357"/>
        <w:contextualSpacing w:val="0"/>
        <w:rPr>
          <w:rStyle w:val="nfasissutil"/>
          <w:sz w:val="20"/>
        </w:rPr>
      </w:pPr>
    </w:p>
    <w:p w14:paraId="68657AE0" w14:textId="68E5EC4E" w:rsidR="00EF5D5D" w:rsidRPr="005022B8" w:rsidRDefault="00BA3868" w:rsidP="00246219">
      <w:pPr>
        <w:pStyle w:val="Prrafodelista"/>
        <w:keepNext/>
        <w:spacing w:after="60" w:line="240" w:lineRule="auto"/>
        <w:ind w:left="357"/>
        <w:contextualSpacing w:val="0"/>
        <w:rPr>
          <w:rStyle w:val="nfasissutil"/>
          <w:color w:val="002060"/>
          <w:sz w:val="20"/>
        </w:rPr>
      </w:pPr>
      <w:r>
        <w:rPr>
          <w:rStyle w:val="nfasissutil"/>
          <w:color w:val="002060"/>
          <w:sz w:val="20"/>
        </w:rPr>
        <w:lastRenderedPageBreak/>
        <w:t>//</w:t>
      </w:r>
      <w:r w:rsidR="00EF5D5D" w:rsidRPr="005022B8">
        <w:rPr>
          <w:rStyle w:val="nfasissutil"/>
          <w:color w:val="002060"/>
          <w:sz w:val="20"/>
        </w:rPr>
        <w:t>Primitivas de creación y control general</w:t>
      </w:r>
      <w:r>
        <w:rPr>
          <w:rStyle w:val="nfasissutil"/>
          <w:color w:val="002060"/>
          <w:sz w:val="20"/>
        </w:rPr>
        <w:t>:</w:t>
      </w:r>
    </w:p>
    <w:p w14:paraId="1827C23D" w14:textId="0CE1FDD0" w:rsidR="00EF5D5D" w:rsidRPr="00A728AE" w:rsidRDefault="00EF5D5D" w:rsidP="00693CE9">
      <w:pPr>
        <w:pStyle w:val="Prrafodelista"/>
        <w:spacing w:after="60" w:line="240" w:lineRule="auto"/>
        <w:ind w:left="357"/>
        <w:contextualSpacing w:val="0"/>
        <w:rPr>
          <w:rStyle w:val="nfasissutil"/>
          <w:color w:val="002060"/>
          <w:sz w:val="20"/>
        </w:rPr>
      </w:pPr>
      <w:proofErr w:type="spellStart"/>
      <w:r w:rsidRPr="00EF5D5D">
        <w:rPr>
          <w:rStyle w:val="nfasissutil"/>
          <w:b/>
          <w:i w:val="0"/>
          <w:sz w:val="20"/>
        </w:rPr>
        <w:t>Procedure</w:t>
      </w:r>
      <w:proofErr w:type="spellEnd"/>
      <w:r w:rsidRPr="00EF5D5D">
        <w:rPr>
          <w:rStyle w:val="nfasissutil"/>
          <w:i w:val="0"/>
          <w:sz w:val="20"/>
        </w:rPr>
        <w:t xml:space="preserve"> Crear (</w:t>
      </w:r>
      <w:proofErr w:type="spellStart"/>
      <w:r w:rsidRPr="00EF5D5D">
        <w:rPr>
          <w:rStyle w:val="nfasissutil"/>
          <w:b/>
          <w:i w:val="0"/>
          <w:sz w:val="20"/>
        </w:rPr>
        <w:t>var</w:t>
      </w:r>
      <w:proofErr w:type="spellEnd"/>
      <w:r w:rsidRPr="00EF5D5D">
        <w:rPr>
          <w:rStyle w:val="nfasissutil"/>
          <w:i w:val="0"/>
          <w:sz w:val="20"/>
        </w:rPr>
        <w:t xml:space="preserve"> a: </w:t>
      </w:r>
      <w:proofErr w:type="spellStart"/>
      <w:r w:rsidR="00677DD8">
        <w:rPr>
          <w:sz w:val="20"/>
          <w:szCs w:val="20"/>
        </w:rPr>
        <w:t>tCtlArch</w:t>
      </w:r>
      <w:proofErr w:type="spellEnd"/>
      <w:r w:rsidRPr="00EF5D5D">
        <w:rPr>
          <w:rStyle w:val="nfasissutil"/>
          <w:i w:val="0"/>
          <w:sz w:val="20"/>
        </w:rPr>
        <w:t>);</w:t>
      </w:r>
      <w:r w:rsidRPr="00EF5D5D">
        <w:rPr>
          <w:rStyle w:val="nfasissutil"/>
          <w:sz w:val="20"/>
        </w:rPr>
        <w:t xml:space="preserve"> </w:t>
      </w:r>
      <w:r w:rsidRPr="00A728AE">
        <w:rPr>
          <w:rStyle w:val="nfasissutil"/>
          <w:color w:val="002060"/>
          <w:sz w:val="20"/>
        </w:rPr>
        <w:t xml:space="preserve">{recibe en </w:t>
      </w:r>
      <w:proofErr w:type="spellStart"/>
      <w:proofErr w:type="gramStart"/>
      <w:r w:rsidRPr="00A728AE">
        <w:rPr>
          <w:rStyle w:val="nfasissutil"/>
          <w:color w:val="002060"/>
          <w:sz w:val="20"/>
        </w:rPr>
        <w:t>a.nomarch</w:t>
      </w:r>
      <w:proofErr w:type="spellEnd"/>
      <w:proofErr w:type="gramEnd"/>
      <w:r w:rsidRPr="00A728AE">
        <w:rPr>
          <w:rStyle w:val="nfasissutil"/>
          <w:color w:val="002060"/>
          <w:sz w:val="20"/>
        </w:rPr>
        <w:t xml:space="preserve"> el nombre a asignar a </w:t>
      </w:r>
      <w:proofErr w:type="spellStart"/>
      <w:proofErr w:type="gramStart"/>
      <w:r w:rsidRPr="00A728AE">
        <w:rPr>
          <w:rStyle w:val="nfasissutil"/>
          <w:color w:val="002060"/>
          <w:sz w:val="20"/>
        </w:rPr>
        <w:t>a.arch</w:t>
      </w:r>
      <w:proofErr w:type="spellEnd"/>
      <w:proofErr w:type="gramEnd"/>
      <w:r w:rsidRPr="00A728AE">
        <w:rPr>
          <w:rStyle w:val="nfasissutil"/>
          <w:color w:val="002060"/>
          <w:sz w:val="20"/>
        </w:rPr>
        <w:t>, crea el archivo con el registro 0 indicando que no hay espacio libre, y lo cierra}</w:t>
      </w:r>
    </w:p>
    <w:p w14:paraId="48534FFD" w14:textId="36596D68" w:rsidR="00EF5D5D" w:rsidRPr="00A728AE" w:rsidRDefault="00EF5D5D" w:rsidP="00693CE9">
      <w:pPr>
        <w:pStyle w:val="Prrafodelista"/>
        <w:spacing w:after="60" w:line="240" w:lineRule="auto"/>
        <w:ind w:left="357"/>
        <w:contextualSpacing w:val="0"/>
        <w:rPr>
          <w:rStyle w:val="nfasissutil"/>
          <w:color w:val="002060"/>
          <w:sz w:val="20"/>
        </w:rPr>
      </w:pPr>
      <w:proofErr w:type="spellStart"/>
      <w:r w:rsidRPr="00EF5D5D">
        <w:rPr>
          <w:rStyle w:val="nfasissutil"/>
          <w:b/>
          <w:i w:val="0"/>
          <w:sz w:val="20"/>
        </w:rPr>
        <w:t>Procedure</w:t>
      </w:r>
      <w:proofErr w:type="spellEnd"/>
      <w:r w:rsidRPr="00EF5D5D">
        <w:rPr>
          <w:rStyle w:val="nfasissutil"/>
          <w:i w:val="0"/>
          <w:sz w:val="20"/>
        </w:rPr>
        <w:t xml:space="preserve"> Abrir (</w:t>
      </w:r>
      <w:proofErr w:type="spellStart"/>
      <w:r w:rsidRPr="00EF5D5D">
        <w:rPr>
          <w:rStyle w:val="nfasissutil"/>
          <w:b/>
          <w:i w:val="0"/>
          <w:sz w:val="20"/>
        </w:rPr>
        <w:t>var</w:t>
      </w:r>
      <w:proofErr w:type="spellEnd"/>
      <w:r w:rsidRPr="00EF5D5D">
        <w:rPr>
          <w:rStyle w:val="nfasissutil"/>
          <w:i w:val="0"/>
          <w:sz w:val="20"/>
        </w:rPr>
        <w:t xml:space="preserve"> a: </w:t>
      </w:r>
      <w:proofErr w:type="spellStart"/>
      <w:r w:rsidR="00677DD8">
        <w:rPr>
          <w:sz w:val="20"/>
          <w:szCs w:val="20"/>
        </w:rPr>
        <w:t>tCtlArch</w:t>
      </w:r>
      <w:proofErr w:type="spellEnd"/>
      <w:r w:rsidRPr="00EF5D5D">
        <w:rPr>
          <w:rStyle w:val="nfasissutil"/>
          <w:i w:val="0"/>
          <w:sz w:val="20"/>
        </w:rPr>
        <w:t>);</w:t>
      </w:r>
      <w:r w:rsidRPr="00EF5D5D">
        <w:rPr>
          <w:rStyle w:val="nfasissutil"/>
          <w:sz w:val="20"/>
        </w:rPr>
        <w:t xml:space="preserve"> </w:t>
      </w:r>
      <w:r w:rsidRPr="00A728AE">
        <w:rPr>
          <w:rStyle w:val="nfasissutil"/>
          <w:color w:val="002060"/>
          <w:sz w:val="20"/>
        </w:rPr>
        <w:t xml:space="preserve">{recibe en </w:t>
      </w:r>
      <w:proofErr w:type="spellStart"/>
      <w:proofErr w:type="gramStart"/>
      <w:r w:rsidRPr="00A728AE">
        <w:rPr>
          <w:rStyle w:val="nfasissutil"/>
          <w:color w:val="002060"/>
          <w:sz w:val="20"/>
        </w:rPr>
        <w:t>a.nomarch</w:t>
      </w:r>
      <w:proofErr w:type="spellEnd"/>
      <w:proofErr w:type="gramEnd"/>
      <w:r w:rsidRPr="00A728AE">
        <w:rPr>
          <w:rStyle w:val="nfasissutil"/>
          <w:color w:val="002060"/>
          <w:sz w:val="20"/>
        </w:rPr>
        <w:t xml:space="preserve"> el nombre a asignar a </w:t>
      </w:r>
      <w:proofErr w:type="spellStart"/>
      <w:proofErr w:type="gramStart"/>
      <w:r w:rsidRPr="00A728AE">
        <w:rPr>
          <w:rStyle w:val="nfasissutil"/>
          <w:color w:val="002060"/>
          <w:sz w:val="20"/>
        </w:rPr>
        <w:t>a.arch</w:t>
      </w:r>
      <w:proofErr w:type="spellEnd"/>
      <w:proofErr w:type="gramEnd"/>
      <w:r w:rsidRPr="00A728AE">
        <w:rPr>
          <w:rStyle w:val="nfasissutil"/>
          <w:color w:val="002060"/>
          <w:sz w:val="20"/>
        </w:rPr>
        <w:t xml:space="preserve">, abre el archivo, lee el registro 0 en </w:t>
      </w:r>
      <w:proofErr w:type="spellStart"/>
      <w:proofErr w:type="gramStart"/>
      <w:r w:rsidRPr="00A728AE">
        <w:rPr>
          <w:rStyle w:val="nfasissutil"/>
          <w:color w:val="002060"/>
          <w:sz w:val="20"/>
        </w:rPr>
        <w:t>a.r</w:t>
      </w:r>
      <w:proofErr w:type="spellEnd"/>
      <w:proofErr w:type="gramEnd"/>
      <w:r w:rsidRPr="00A728AE">
        <w:rPr>
          <w:rStyle w:val="nfasissutil"/>
          <w:color w:val="002060"/>
          <w:sz w:val="20"/>
        </w:rPr>
        <w:t xml:space="preserve"> e inicializa </w:t>
      </w:r>
      <w:proofErr w:type="spellStart"/>
      <w:proofErr w:type="gramStart"/>
      <w:r w:rsidRPr="00A728AE">
        <w:rPr>
          <w:rStyle w:val="nfasissutil"/>
          <w:color w:val="002060"/>
          <w:sz w:val="20"/>
        </w:rPr>
        <w:t>a.libre</w:t>
      </w:r>
      <w:proofErr w:type="spellEnd"/>
      <w:proofErr w:type="gramEnd"/>
      <w:r w:rsidRPr="00A728AE">
        <w:rPr>
          <w:rStyle w:val="nfasissutil"/>
          <w:color w:val="002060"/>
          <w:sz w:val="20"/>
        </w:rPr>
        <w:t xml:space="preserve"> con </w:t>
      </w:r>
      <w:proofErr w:type="spellStart"/>
      <w:proofErr w:type="gramStart"/>
      <w:r w:rsidRPr="00A728AE">
        <w:rPr>
          <w:rStyle w:val="nfasissutil"/>
          <w:color w:val="002060"/>
          <w:sz w:val="20"/>
        </w:rPr>
        <w:t>r.proxLibre</w:t>
      </w:r>
      <w:proofErr w:type="spellEnd"/>
      <w:proofErr w:type="gramEnd"/>
      <w:r w:rsidRPr="00A728AE">
        <w:rPr>
          <w:rStyle w:val="nfasissutil"/>
          <w:color w:val="002060"/>
          <w:sz w:val="20"/>
        </w:rPr>
        <w:t>}</w:t>
      </w:r>
    </w:p>
    <w:p w14:paraId="4014E343" w14:textId="323DC673" w:rsidR="00EF5D5D" w:rsidRPr="00A728AE" w:rsidRDefault="00EF5D5D" w:rsidP="00693CE9">
      <w:pPr>
        <w:pStyle w:val="Prrafodelista"/>
        <w:spacing w:after="60" w:line="240" w:lineRule="auto"/>
        <w:ind w:left="357"/>
        <w:contextualSpacing w:val="0"/>
        <w:rPr>
          <w:rStyle w:val="nfasissutil"/>
          <w:b/>
          <w:i w:val="0"/>
          <w:sz w:val="20"/>
        </w:rPr>
      </w:pPr>
      <w:proofErr w:type="spellStart"/>
      <w:r w:rsidRPr="00A728AE">
        <w:rPr>
          <w:rStyle w:val="nfasissutil"/>
          <w:b/>
          <w:i w:val="0"/>
          <w:sz w:val="20"/>
        </w:rPr>
        <w:t>Procedure</w:t>
      </w:r>
      <w:proofErr w:type="spellEnd"/>
      <w:r w:rsidRPr="00A728AE">
        <w:rPr>
          <w:rStyle w:val="nfasissutil"/>
          <w:i w:val="0"/>
          <w:sz w:val="20"/>
        </w:rPr>
        <w:t xml:space="preserve"> Cerrar (</w:t>
      </w:r>
      <w:proofErr w:type="spellStart"/>
      <w:r w:rsidRPr="00A728AE">
        <w:rPr>
          <w:rStyle w:val="nfasissutil"/>
          <w:b/>
          <w:i w:val="0"/>
          <w:sz w:val="20"/>
        </w:rPr>
        <w:t>var</w:t>
      </w:r>
      <w:proofErr w:type="spellEnd"/>
      <w:r w:rsidRPr="00A728AE">
        <w:rPr>
          <w:rStyle w:val="nfasissutil"/>
          <w:i w:val="0"/>
          <w:sz w:val="20"/>
        </w:rPr>
        <w:t xml:space="preserve"> a: </w:t>
      </w:r>
      <w:proofErr w:type="spellStart"/>
      <w:r w:rsidR="00677DD8">
        <w:rPr>
          <w:sz w:val="20"/>
          <w:szCs w:val="20"/>
        </w:rPr>
        <w:t>tCtlArch</w:t>
      </w:r>
      <w:proofErr w:type="spellEnd"/>
      <w:r w:rsidRPr="00A728AE">
        <w:rPr>
          <w:rStyle w:val="nfasissutil"/>
          <w:i w:val="0"/>
          <w:sz w:val="20"/>
        </w:rPr>
        <w:t>);</w:t>
      </w:r>
      <w:r w:rsidR="0013485C">
        <w:rPr>
          <w:rStyle w:val="nfasissutil"/>
          <w:i w:val="0"/>
          <w:sz w:val="20"/>
        </w:rPr>
        <w:t xml:space="preserve"> </w:t>
      </w:r>
      <w:r w:rsidR="0013485C" w:rsidRPr="00A16B3D">
        <w:rPr>
          <w:rStyle w:val="nfasissutil"/>
          <w:iCs w:val="0"/>
          <w:color w:val="002060"/>
          <w:sz w:val="20"/>
        </w:rPr>
        <w:t>{</w:t>
      </w:r>
      <w:r w:rsidR="00A16B3D">
        <w:rPr>
          <w:rStyle w:val="nfasissutil"/>
          <w:iCs w:val="0"/>
          <w:color w:val="002060"/>
          <w:sz w:val="20"/>
        </w:rPr>
        <w:t xml:space="preserve">sólo cierra </w:t>
      </w:r>
      <w:proofErr w:type="spellStart"/>
      <w:proofErr w:type="gramStart"/>
      <w:r w:rsidR="00A16B3D">
        <w:rPr>
          <w:rStyle w:val="nfasissutil"/>
          <w:iCs w:val="0"/>
          <w:color w:val="002060"/>
          <w:sz w:val="20"/>
        </w:rPr>
        <w:t>a.arch</w:t>
      </w:r>
      <w:proofErr w:type="spellEnd"/>
      <w:proofErr w:type="gramEnd"/>
      <w:r w:rsidR="007B6193">
        <w:rPr>
          <w:rStyle w:val="nfasissutil"/>
          <w:iCs w:val="0"/>
          <w:color w:val="002060"/>
          <w:sz w:val="20"/>
        </w:rPr>
        <w:t xml:space="preserve">, </w:t>
      </w:r>
      <w:r w:rsidR="009B5FAC">
        <w:rPr>
          <w:rStyle w:val="nfasissutil"/>
          <w:iCs w:val="0"/>
          <w:color w:val="002060"/>
          <w:sz w:val="20"/>
        </w:rPr>
        <w:t>ya que,</w:t>
      </w:r>
      <w:r w:rsidR="007B6193">
        <w:rPr>
          <w:rStyle w:val="nfasissutil"/>
          <w:iCs w:val="0"/>
          <w:color w:val="002060"/>
          <w:sz w:val="20"/>
        </w:rPr>
        <w:t xml:space="preserve"> por convención, el registro 0 si</w:t>
      </w:r>
      <w:r w:rsidR="007E1690">
        <w:rPr>
          <w:rStyle w:val="nfasissutil"/>
          <w:iCs w:val="0"/>
          <w:color w:val="002060"/>
          <w:sz w:val="20"/>
        </w:rPr>
        <w:t>empre se mantiene actualizado}</w:t>
      </w:r>
    </w:p>
    <w:p w14:paraId="7C5F4752" w14:textId="77777777" w:rsidR="00EF5D5D" w:rsidRDefault="00EF5D5D" w:rsidP="00693CE9">
      <w:pPr>
        <w:pStyle w:val="Prrafodelista"/>
        <w:spacing w:after="60" w:line="240" w:lineRule="auto"/>
        <w:ind w:left="357"/>
        <w:contextualSpacing w:val="0"/>
        <w:rPr>
          <w:rStyle w:val="nfasissutil"/>
          <w:b/>
          <w:i w:val="0"/>
          <w:sz w:val="20"/>
        </w:rPr>
      </w:pPr>
    </w:p>
    <w:p w14:paraId="6E4007A7" w14:textId="4589CDAE" w:rsidR="00EF5D5D" w:rsidRPr="005022B8" w:rsidRDefault="00BA3868" w:rsidP="00693CE9">
      <w:pPr>
        <w:pStyle w:val="Prrafodelista"/>
        <w:keepNext/>
        <w:spacing w:after="60" w:line="240" w:lineRule="auto"/>
        <w:ind w:left="357"/>
        <w:contextualSpacing w:val="0"/>
        <w:rPr>
          <w:rStyle w:val="nfasissutil"/>
          <w:color w:val="002060"/>
          <w:sz w:val="20"/>
        </w:rPr>
      </w:pPr>
      <w:r>
        <w:rPr>
          <w:rStyle w:val="nfasissutil"/>
          <w:color w:val="002060"/>
          <w:sz w:val="20"/>
        </w:rPr>
        <w:t>//</w:t>
      </w:r>
      <w:r w:rsidR="00EF5D5D" w:rsidRPr="005022B8">
        <w:rPr>
          <w:rStyle w:val="nfasissutil"/>
          <w:color w:val="002060"/>
          <w:sz w:val="20"/>
        </w:rPr>
        <w:t>Primitivas de recuperación</w:t>
      </w:r>
      <w:r>
        <w:rPr>
          <w:rStyle w:val="nfasissutil"/>
          <w:color w:val="002060"/>
          <w:sz w:val="20"/>
        </w:rPr>
        <w:t>:</w:t>
      </w:r>
    </w:p>
    <w:p w14:paraId="2833CDB6" w14:textId="34F289A8" w:rsidR="00EF5D5D" w:rsidRPr="00DA18AA" w:rsidRDefault="00EF5D5D" w:rsidP="00693CE9">
      <w:pPr>
        <w:pStyle w:val="Prrafodelista"/>
        <w:spacing w:after="60" w:line="240" w:lineRule="auto"/>
        <w:ind w:left="357"/>
        <w:contextualSpacing w:val="0"/>
        <w:rPr>
          <w:rStyle w:val="nfasissutil"/>
          <w:sz w:val="20"/>
        </w:rPr>
      </w:pPr>
      <w:proofErr w:type="spellStart"/>
      <w:r w:rsidRPr="00EF5D5D">
        <w:rPr>
          <w:rStyle w:val="nfasissutil"/>
          <w:b/>
          <w:i w:val="0"/>
          <w:sz w:val="20"/>
        </w:rPr>
        <w:t>Procedure</w:t>
      </w:r>
      <w:proofErr w:type="spellEnd"/>
      <w:r w:rsidRPr="00EF5D5D">
        <w:rPr>
          <w:rStyle w:val="nfasissutil"/>
          <w:i w:val="0"/>
          <w:sz w:val="20"/>
        </w:rPr>
        <w:t xml:space="preserve"> </w:t>
      </w:r>
      <w:r w:rsidR="00492652">
        <w:rPr>
          <w:rStyle w:val="nfasissutil"/>
          <w:i w:val="0"/>
          <w:sz w:val="20"/>
        </w:rPr>
        <w:t>Leer</w:t>
      </w:r>
      <w:r w:rsidRPr="00EF5D5D">
        <w:rPr>
          <w:rStyle w:val="nfasissutil"/>
          <w:i w:val="0"/>
          <w:sz w:val="20"/>
        </w:rPr>
        <w:t xml:space="preserve"> (</w:t>
      </w:r>
      <w:proofErr w:type="spellStart"/>
      <w:r w:rsidRPr="00EF5D5D">
        <w:rPr>
          <w:rStyle w:val="nfasissutil"/>
          <w:b/>
          <w:i w:val="0"/>
          <w:sz w:val="20"/>
        </w:rPr>
        <w:t>var</w:t>
      </w:r>
      <w:proofErr w:type="spellEnd"/>
      <w:r w:rsidRPr="00EF5D5D">
        <w:rPr>
          <w:rStyle w:val="nfasissutil"/>
          <w:i w:val="0"/>
          <w:sz w:val="20"/>
        </w:rPr>
        <w:t xml:space="preserve"> a: </w:t>
      </w:r>
      <w:proofErr w:type="spellStart"/>
      <w:r w:rsidR="00677DD8">
        <w:rPr>
          <w:sz w:val="20"/>
          <w:szCs w:val="20"/>
        </w:rPr>
        <w:t>tCtlArch</w:t>
      </w:r>
      <w:proofErr w:type="spellEnd"/>
      <w:r w:rsidRPr="00EF5D5D">
        <w:rPr>
          <w:rStyle w:val="nfasissutil"/>
          <w:i w:val="0"/>
          <w:sz w:val="20"/>
        </w:rPr>
        <w:t xml:space="preserve">; </w:t>
      </w:r>
      <w:proofErr w:type="spellStart"/>
      <w:r w:rsidRPr="00EF5D5D">
        <w:rPr>
          <w:rStyle w:val="nfasissutil"/>
          <w:b/>
          <w:i w:val="0"/>
          <w:sz w:val="20"/>
        </w:rPr>
        <w:t>var</w:t>
      </w:r>
      <w:proofErr w:type="spellEnd"/>
      <w:r w:rsidRPr="00EF5D5D">
        <w:rPr>
          <w:rStyle w:val="nfasissutil"/>
          <w:i w:val="0"/>
          <w:sz w:val="20"/>
        </w:rPr>
        <w:t xml:space="preserve"> </w:t>
      </w:r>
      <w:proofErr w:type="spellStart"/>
      <w:r w:rsidRPr="00EF5D5D">
        <w:rPr>
          <w:rStyle w:val="nfasissutil"/>
          <w:i w:val="0"/>
          <w:sz w:val="20"/>
        </w:rPr>
        <w:t>cod</w:t>
      </w:r>
      <w:proofErr w:type="spellEnd"/>
      <w:r w:rsidRPr="00EF5D5D">
        <w:rPr>
          <w:rStyle w:val="nfasissutil"/>
          <w:i w:val="0"/>
          <w:sz w:val="20"/>
        </w:rPr>
        <w:t xml:space="preserve">: </w:t>
      </w:r>
      <w:proofErr w:type="spellStart"/>
      <w:r w:rsidRPr="00EF5D5D">
        <w:rPr>
          <w:rStyle w:val="nfasissutil"/>
          <w:i w:val="0"/>
          <w:sz w:val="20"/>
        </w:rPr>
        <w:t>tResult</w:t>
      </w:r>
      <w:proofErr w:type="spellEnd"/>
      <w:r w:rsidRPr="00A728AE">
        <w:rPr>
          <w:rStyle w:val="nfasissutil"/>
          <w:i w:val="0"/>
          <w:color w:val="002060"/>
          <w:sz w:val="20"/>
        </w:rPr>
        <w:t>);</w:t>
      </w:r>
      <w:r w:rsidRPr="00A728AE">
        <w:rPr>
          <w:rStyle w:val="nfasissutil"/>
          <w:color w:val="002060"/>
          <w:sz w:val="20"/>
        </w:rPr>
        <w:t xml:space="preserve"> {recibe </w:t>
      </w:r>
      <w:proofErr w:type="spellStart"/>
      <w:proofErr w:type="gramStart"/>
      <w:r w:rsidRPr="00A728AE">
        <w:rPr>
          <w:rStyle w:val="nfasissutil"/>
          <w:color w:val="002060"/>
          <w:sz w:val="20"/>
        </w:rPr>
        <w:t>a.arch</w:t>
      </w:r>
      <w:proofErr w:type="spellEnd"/>
      <w:proofErr w:type="gramEnd"/>
      <w:r w:rsidRPr="00A728AE">
        <w:rPr>
          <w:rStyle w:val="nfasissutil"/>
          <w:color w:val="002060"/>
          <w:sz w:val="20"/>
        </w:rPr>
        <w:t xml:space="preserve"> abierto para leer y escribir y devuelve en </w:t>
      </w:r>
      <w:proofErr w:type="spellStart"/>
      <w:r w:rsidRPr="00A728AE">
        <w:rPr>
          <w:rStyle w:val="nfasissutil"/>
          <w:color w:val="002060"/>
          <w:sz w:val="20"/>
        </w:rPr>
        <w:t>a.r</w:t>
      </w:r>
      <w:proofErr w:type="spellEnd"/>
      <w:r w:rsidRPr="00A728AE">
        <w:rPr>
          <w:rStyle w:val="nfasissutil"/>
          <w:color w:val="002060"/>
          <w:sz w:val="20"/>
        </w:rPr>
        <w:t xml:space="preserve"> al siguiente registro </w:t>
      </w:r>
      <w:r w:rsidR="006D630A">
        <w:rPr>
          <w:rStyle w:val="nfasissutil"/>
          <w:color w:val="002060"/>
          <w:sz w:val="20"/>
        </w:rPr>
        <w:t xml:space="preserve">válido </w:t>
      </w:r>
      <w:r w:rsidRPr="00A728AE">
        <w:rPr>
          <w:rStyle w:val="nfasissutil"/>
          <w:color w:val="002060"/>
          <w:sz w:val="20"/>
        </w:rPr>
        <w:t>del archivo</w:t>
      </w:r>
      <w:r w:rsidR="006D630A">
        <w:rPr>
          <w:rStyle w:val="nfasissutil"/>
          <w:color w:val="002060"/>
          <w:sz w:val="20"/>
        </w:rPr>
        <w:t xml:space="preserve"> a partir de la posición actual</w:t>
      </w:r>
      <w:r w:rsidRPr="00A728AE">
        <w:rPr>
          <w:rStyle w:val="nfasissutil"/>
          <w:color w:val="002060"/>
          <w:sz w:val="20"/>
        </w:rPr>
        <w:t xml:space="preserve"> y </w:t>
      </w:r>
      <w:proofErr w:type="spellStart"/>
      <w:r w:rsidRPr="00A728AE">
        <w:rPr>
          <w:rStyle w:val="nfasissutil"/>
          <w:color w:val="002060"/>
          <w:sz w:val="20"/>
        </w:rPr>
        <w:t>cod</w:t>
      </w:r>
      <w:proofErr w:type="spellEnd"/>
      <w:r w:rsidRPr="00A728AE">
        <w:rPr>
          <w:rStyle w:val="nfasissutil"/>
          <w:color w:val="002060"/>
          <w:sz w:val="20"/>
        </w:rPr>
        <w:t xml:space="preserve">=ok, o </w:t>
      </w:r>
      <w:proofErr w:type="spellStart"/>
      <w:r w:rsidRPr="00A728AE">
        <w:rPr>
          <w:rStyle w:val="nfasissutil"/>
          <w:color w:val="002060"/>
          <w:sz w:val="20"/>
        </w:rPr>
        <w:t>cod</w:t>
      </w:r>
      <w:proofErr w:type="spellEnd"/>
      <w:r w:rsidRPr="00A728AE">
        <w:rPr>
          <w:rStyle w:val="nfasissutil"/>
          <w:color w:val="002060"/>
          <w:sz w:val="20"/>
        </w:rPr>
        <w:t>=inexistente si no hay siguiente}</w:t>
      </w:r>
    </w:p>
    <w:p w14:paraId="66679A3A" w14:textId="7397D126" w:rsidR="00EF5D5D" w:rsidRPr="00DA18AA" w:rsidRDefault="00EF5D5D" w:rsidP="00693CE9">
      <w:pPr>
        <w:pStyle w:val="Prrafodelista"/>
        <w:spacing w:after="60" w:line="240" w:lineRule="auto"/>
        <w:ind w:left="357"/>
        <w:contextualSpacing w:val="0"/>
        <w:rPr>
          <w:rStyle w:val="nfasissutil"/>
          <w:sz w:val="20"/>
        </w:rPr>
      </w:pPr>
      <w:proofErr w:type="spellStart"/>
      <w:r w:rsidRPr="00EF5D5D">
        <w:rPr>
          <w:rStyle w:val="nfasissutil"/>
          <w:b/>
          <w:i w:val="0"/>
          <w:sz w:val="20"/>
        </w:rPr>
        <w:t>Procedure</w:t>
      </w:r>
      <w:proofErr w:type="spellEnd"/>
      <w:r w:rsidRPr="00EF5D5D">
        <w:rPr>
          <w:rStyle w:val="nfasissutil"/>
          <w:i w:val="0"/>
          <w:sz w:val="20"/>
        </w:rPr>
        <w:t xml:space="preserve"> Buscar (</w:t>
      </w:r>
      <w:proofErr w:type="spellStart"/>
      <w:r w:rsidRPr="00EF5D5D">
        <w:rPr>
          <w:rStyle w:val="nfasissutil"/>
          <w:b/>
          <w:i w:val="0"/>
          <w:sz w:val="20"/>
        </w:rPr>
        <w:t>var</w:t>
      </w:r>
      <w:proofErr w:type="spellEnd"/>
      <w:r w:rsidRPr="00EF5D5D">
        <w:rPr>
          <w:rStyle w:val="nfasissutil"/>
          <w:i w:val="0"/>
          <w:sz w:val="20"/>
        </w:rPr>
        <w:t xml:space="preserve"> a: </w:t>
      </w:r>
      <w:proofErr w:type="spellStart"/>
      <w:r w:rsidR="00677DD8">
        <w:rPr>
          <w:sz w:val="20"/>
          <w:szCs w:val="20"/>
        </w:rPr>
        <w:t>tCtlArch</w:t>
      </w:r>
      <w:proofErr w:type="spellEnd"/>
      <w:r w:rsidRPr="00EF5D5D">
        <w:rPr>
          <w:rStyle w:val="nfasissutil"/>
          <w:i w:val="0"/>
          <w:sz w:val="20"/>
        </w:rPr>
        <w:t xml:space="preserve">; </w:t>
      </w:r>
      <w:proofErr w:type="spellStart"/>
      <w:r w:rsidRPr="00EF5D5D">
        <w:rPr>
          <w:rStyle w:val="nfasissutil"/>
          <w:i w:val="0"/>
          <w:sz w:val="20"/>
        </w:rPr>
        <w:t>idp</w:t>
      </w:r>
      <w:proofErr w:type="spellEnd"/>
      <w:r w:rsidRPr="00EF5D5D">
        <w:rPr>
          <w:rStyle w:val="nfasissutil"/>
          <w:i w:val="0"/>
          <w:sz w:val="20"/>
        </w:rPr>
        <w:t xml:space="preserve">: </w:t>
      </w:r>
      <w:proofErr w:type="spellStart"/>
      <w:r w:rsidRPr="00EF5D5D">
        <w:rPr>
          <w:rStyle w:val="nfasissutil"/>
          <w:b/>
          <w:i w:val="0"/>
          <w:sz w:val="20"/>
        </w:rPr>
        <w:t>Longword</w:t>
      </w:r>
      <w:proofErr w:type="spellEnd"/>
      <w:r w:rsidRPr="00EF5D5D">
        <w:rPr>
          <w:rStyle w:val="nfasissutil"/>
          <w:i w:val="0"/>
          <w:sz w:val="20"/>
        </w:rPr>
        <w:t xml:space="preserve">; </w:t>
      </w:r>
      <w:proofErr w:type="spellStart"/>
      <w:r w:rsidRPr="00EF5D5D">
        <w:rPr>
          <w:rStyle w:val="nfasissutil"/>
          <w:b/>
          <w:i w:val="0"/>
          <w:sz w:val="20"/>
        </w:rPr>
        <w:t>var</w:t>
      </w:r>
      <w:proofErr w:type="spellEnd"/>
      <w:r w:rsidRPr="00EF5D5D">
        <w:rPr>
          <w:rStyle w:val="nfasissutil"/>
          <w:i w:val="0"/>
          <w:sz w:val="20"/>
        </w:rPr>
        <w:t xml:space="preserve"> </w:t>
      </w:r>
      <w:proofErr w:type="spellStart"/>
      <w:r w:rsidRPr="00EF5D5D">
        <w:rPr>
          <w:rStyle w:val="nfasissutil"/>
          <w:i w:val="0"/>
          <w:sz w:val="20"/>
        </w:rPr>
        <w:t>cod</w:t>
      </w:r>
      <w:proofErr w:type="spellEnd"/>
      <w:r w:rsidRPr="00EF5D5D">
        <w:rPr>
          <w:rStyle w:val="nfasissutil"/>
          <w:i w:val="0"/>
          <w:sz w:val="20"/>
        </w:rPr>
        <w:t xml:space="preserve">: </w:t>
      </w:r>
      <w:proofErr w:type="spellStart"/>
      <w:r w:rsidRPr="00EF5D5D">
        <w:rPr>
          <w:rStyle w:val="nfasissutil"/>
          <w:i w:val="0"/>
          <w:sz w:val="20"/>
        </w:rPr>
        <w:t>tResult</w:t>
      </w:r>
      <w:proofErr w:type="spellEnd"/>
      <w:r w:rsidRPr="00A728AE">
        <w:rPr>
          <w:rStyle w:val="nfasissutil"/>
          <w:i w:val="0"/>
          <w:color w:val="002060"/>
          <w:sz w:val="20"/>
        </w:rPr>
        <w:t>);</w:t>
      </w:r>
      <w:r w:rsidRPr="00A728AE">
        <w:rPr>
          <w:rStyle w:val="nfasissutil"/>
          <w:color w:val="002060"/>
          <w:sz w:val="20"/>
        </w:rPr>
        <w:t xml:space="preserve"> {recibe </w:t>
      </w:r>
      <w:proofErr w:type="spellStart"/>
      <w:proofErr w:type="gramStart"/>
      <w:r w:rsidRPr="00A728AE">
        <w:rPr>
          <w:rStyle w:val="nfasissutil"/>
          <w:color w:val="002060"/>
          <w:sz w:val="20"/>
        </w:rPr>
        <w:t>a.arch</w:t>
      </w:r>
      <w:proofErr w:type="spellEnd"/>
      <w:proofErr w:type="gramEnd"/>
      <w:r w:rsidRPr="00A728AE">
        <w:rPr>
          <w:rStyle w:val="nfasissutil"/>
          <w:color w:val="002060"/>
          <w:sz w:val="20"/>
        </w:rPr>
        <w:t xml:space="preserve"> abierto para leer y escribir y devuelve en </w:t>
      </w:r>
      <w:proofErr w:type="spellStart"/>
      <w:proofErr w:type="gramStart"/>
      <w:r w:rsidRPr="00A728AE">
        <w:rPr>
          <w:rStyle w:val="nfasissutil"/>
          <w:color w:val="002060"/>
          <w:sz w:val="20"/>
        </w:rPr>
        <w:t>a.r</w:t>
      </w:r>
      <w:proofErr w:type="spellEnd"/>
      <w:proofErr w:type="gramEnd"/>
      <w:r w:rsidRPr="00A728AE">
        <w:rPr>
          <w:rStyle w:val="nfasissutil"/>
          <w:color w:val="002060"/>
          <w:sz w:val="20"/>
        </w:rPr>
        <w:t xml:space="preserve"> al registro del archivo con </w:t>
      </w:r>
      <w:proofErr w:type="spellStart"/>
      <w:r w:rsidRPr="00A728AE">
        <w:rPr>
          <w:rStyle w:val="nfasissutil"/>
          <w:color w:val="002060"/>
          <w:sz w:val="20"/>
        </w:rPr>
        <w:t>a.r.id</w:t>
      </w:r>
      <w:proofErr w:type="spellEnd"/>
      <w:r w:rsidRPr="00A728AE">
        <w:rPr>
          <w:rStyle w:val="nfasissutil"/>
          <w:color w:val="002060"/>
          <w:sz w:val="20"/>
        </w:rPr>
        <w:t>=</w:t>
      </w:r>
      <w:proofErr w:type="spellStart"/>
      <w:r w:rsidRPr="00A728AE">
        <w:rPr>
          <w:rStyle w:val="nfasissutil"/>
          <w:color w:val="002060"/>
          <w:sz w:val="20"/>
        </w:rPr>
        <w:t>idp</w:t>
      </w:r>
      <w:proofErr w:type="spellEnd"/>
      <w:r w:rsidRPr="00A728AE">
        <w:rPr>
          <w:rStyle w:val="nfasissutil"/>
          <w:color w:val="002060"/>
          <w:sz w:val="20"/>
        </w:rPr>
        <w:t xml:space="preserve"> y </w:t>
      </w:r>
      <w:proofErr w:type="spellStart"/>
      <w:r w:rsidRPr="00A728AE">
        <w:rPr>
          <w:rStyle w:val="nfasissutil"/>
          <w:color w:val="002060"/>
          <w:sz w:val="20"/>
        </w:rPr>
        <w:t>cod</w:t>
      </w:r>
      <w:proofErr w:type="spellEnd"/>
      <w:r w:rsidRPr="00A728AE">
        <w:rPr>
          <w:rStyle w:val="nfasissutil"/>
          <w:color w:val="002060"/>
          <w:sz w:val="20"/>
        </w:rPr>
        <w:t xml:space="preserve">=ok si lo encuentra, o </w:t>
      </w:r>
      <w:proofErr w:type="spellStart"/>
      <w:r w:rsidRPr="00A728AE">
        <w:rPr>
          <w:rStyle w:val="nfasissutil"/>
          <w:color w:val="002060"/>
          <w:sz w:val="20"/>
        </w:rPr>
        <w:t>cod</w:t>
      </w:r>
      <w:proofErr w:type="spellEnd"/>
      <w:r w:rsidRPr="00A728AE">
        <w:rPr>
          <w:rStyle w:val="nfasissutil"/>
          <w:color w:val="002060"/>
          <w:sz w:val="20"/>
        </w:rPr>
        <w:t>=inexistente si no}</w:t>
      </w:r>
    </w:p>
    <w:p w14:paraId="2F949E7B" w14:textId="7CBB6D5E" w:rsidR="00EF5D5D" w:rsidRPr="00A728AE" w:rsidRDefault="00EF5D5D" w:rsidP="00693CE9">
      <w:pPr>
        <w:pStyle w:val="Prrafodelista"/>
        <w:spacing w:after="60" w:line="240" w:lineRule="auto"/>
        <w:ind w:left="357"/>
        <w:contextualSpacing w:val="0"/>
        <w:rPr>
          <w:rStyle w:val="nfasissutil"/>
          <w:i w:val="0"/>
          <w:color w:val="002060"/>
          <w:sz w:val="20"/>
        </w:rPr>
      </w:pPr>
      <w:proofErr w:type="spellStart"/>
      <w:r w:rsidRPr="00EF5D5D">
        <w:rPr>
          <w:rStyle w:val="nfasissutil"/>
          <w:b/>
          <w:i w:val="0"/>
          <w:sz w:val="20"/>
        </w:rPr>
        <w:t>Procedure</w:t>
      </w:r>
      <w:proofErr w:type="spellEnd"/>
      <w:r w:rsidRPr="00EF5D5D">
        <w:rPr>
          <w:rStyle w:val="nfasissutil"/>
          <w:i w:val="0"/>
          <w:sz w:val="20"/>
        </w:rPr>
        <w:t xml:space="preserve"> Reportar (</w:t>
      </w:r>
      <w:proofErr w:type="spellStart"/>
      <w:r w:rsidRPr="00EF5D5D">
        <w:rPr>
          <w:rStyle w:val="nfasissutil"/>
          <w:b/>
          <w:i w:val="0"/>
          <w:sz w:val="20"/>
        </w:rPr>
        <w:t>var</w:t>
      </w:r>
      <w:proofErr w:type="spellEnd"/>
      <w:r w:rsidRPr="00EF5D5D">
        <w:rPr>
          <w:rStyle w:val="nfasissutil"/>
          <w:i w:val="0"/>
          <w:sz w:val="20"/>
        </w:rPr>
        <w:t xml:space="preserve"> a: </w:t>
      </w:r>
      <w:proofErr w:type="spellStart"/>
      <w:r w:rsidR="00677DD8">
        <w:rPr>
          <w:sz w:val="20"/>
          <w:szCs w:val="20"/>
        </w:rPr>
        <w:t>tCtlArch</w:t>
      </w:r>
      <w:proofErr w:type="spellEnd"/>
      <w:r w:rsidRPr="00C066CA">
        <w:rPr>
          <w:sz w:val="20"/>
          <w:szCs w:val="20"/>
        </w:rPr>
        <w:t xml:space="preserve">; </w:t>
      </w:r>
      <w:proofErr w:type="spellStart"/>
      <w:r w:rsidRPr="00C066CA">
        <w:rPr>
          <w:b/>
          <w:sz w:val="20"/>
          <w:szCs w:val="20"/>
        </w:rPr>
        <w:t>var</w:t>
      </w:r>
      <w:proofErr w:type="spellEnd"/>
      <w:r w:rsidRPr="00C066CA">
        <w:rPr>
          <w:sz w:val="20"/>
          <w:szCs w:val="20"/>
        </w:rPr>
        <w:t xml:space="preserve"> reporte: </w:t>
      </w:r>
      <w:r w:rsidRPr="00A728AE">
        <w:rPr>
          <w:sz w:val="20"/>
          <w:szCs w:val="20"/>
        </w:rPr>
        <w:t>Text</w:t>
      </w:r>
      <w:r w:rsidRPr="00EF5D5D">
        <w:rPr>
          <w:rStyle w:val="nfasissutil"/>
          <w:i w:val="0"/>
          <w:sz w:val="20"/>
        </w:rPr>
        <w:t>);</w:t>
      </w:r>
      <w:r w:rsidRPr="00EF5D5D">
        <w:rPr>
          <w:rStyle w:val="nfasissutil"/>
          <w:sz w:val="20"/>
        </w:rPr>
        <w:t xml:space="preserve"> </w:t>
      </w:r>
      <w:r w:rsidRPr="00A728AE">
        <w:rPr>
          <w:rStyle w:val="nfasissutil"/>
          <w:color w:val="002060"/>
          <w:sz w:val="20"/>
        </w:rPr>
        <w:t xml:space="preserve">{recibe </w:t>
      </w:r>
      <w:proofErr w:type="spellStart"/>
      <w:proofErr w:type="gramStart"/>
      <w:r w:rsidRPr="00A728AE">
        <w:rPr>
          <w:rStyle w:val="nfasissutil"/>
          <w:color w:val="002060"/>
          <w:sz w:val="20"/>
        </w:rPr>
        <w:t>a.arch</w:t>
      </w:r>
      <w:proofErr w:type="spellEnd"/>
      <w:proofErr w:type="gramEnd"/>
      <w:r w:rsidRPr="00A728AE">
        <w:rPr>
          <w:rStyle w:val="nfasissutil"/>
          <w:color w:val="002060"/>
          <w:sz w:val="20"/>
        </w:rPr>
        <w:t xml:space="preserve"> abierto para leer y escribir y reporte asignado y sin abrir. Recorre todo el archivo secuencialmente reportando sus registros válidos en el archivo de texto, uno por línea, con sus campos en el mismo orden que en </w:t>
      </w:r>
      <w:proofErr w:type="spellStart"/>
      <w:r w:rsidRPr="00A728AE">
        <w:rPr>
          <w:rStyle w:val="nfasissutil"/>
          <w:color w:val="002060"/>
          <w:sz w:val="20"/>
        </w:rPr>
        <w:t>tReg</w:t>
      </w:r>
      <w:proofErr w:type="spellEnd"/>
      <w:r w:rsidRPr="00A728AE">
        <w:rPr>
          <w:rStyle w:val="nfasissutil"/>
          <w:color w:val="002060"/>
          <w:sz w:val="20"/>
        </w:rPr>
        <w:t xml:space="preserve"> y encolumnados}</w:t>
      </w:r>
    </w:p>
    <w:p w14:paraId="73908E60" w14:textId="08F298D2" w:rsidR="00EF5D5D" w:rsidRPr="00A728AE" w:rsidRDefault="00EF5D5D" w:rsidP="00693CE9">
      <w:pPr>
        <w:pStyle w:val="Prrafodelista"/>
        <w:spacing w:after="60" w:line="240" w:lineRule="auto"/>
        <w:ind w:left="357"/>
        <w:contextualSpacing w:val="0"/>
        <w:rPr>
          <w:rStyle w:val="nfasissutil"/>
          <w:color w:val="002060"/>
          <w:sz w:val="20"/>
        </w:rPr>
      </w:pPr>
      <w:r w:rsidRPr="00A728AE">
        <w:rPr>
          <w:rStyle w:val="nfasissutil"/>
          <w:color w:val="002060"/>
          <w:sz w:val="20"/>
        </w:rPr>
        <w:t xml:space="preserve">{Buscar y Reportar deben codificarse empleando la primitiva </w:t>
      </w:r>
      <w:r w:rsidR="00AE30E7">
        <w:rPr>
          <w:rStyle w:val="nfasissutil"/>
          <w:color w:val="002060"/>
          <w:sz w:val="20"/>
        </w:rPr>
        <w:t>Leer</w:t>
      </w:r>
      <w:r w:rsidRPr="00A728AE">
        <w:rPr>
          <w:rStyle w:val="nfasissutil"/>
          <w:color w:val="002060"/>
          <w:sz w:val="20"/>
        </w:rPr>
        <w:t>}</w:t>
      </w:r>
    </w:p>
    <w:p w14:paraId="0BB2F3D6" w14:textId="77777777" w:rsidR="00EF5D5D" w:rsidRDefault="00EF5D5D" w:rsidP="00693CE9">
      <w:pPr>
        <w:pStyle w:val="Prrafodelista"/>
        <w:spacing w:after="60" w:line="240" w:lineRule="auto"/>
        <w:ind w:left="357"/>
        <w:contextualSpacing w:val="0"/>
        <w:rPr>
          <w:rStyle w:val="nfasissutil"/>
          <w:i w:val="0"/>
          <w:sz w:val="20"/>
        </w:rPr>
      </w:pPr>
    </w:p>
    <w:p w14:paraId="6B410F10" w14:textId="31AA2375" w:rsidR="00EF5D5D" w:rsidRPr="005022B8" w:rsidRDefault="00BA3868" w:rsidP="00693CE9">
      <w:pPr>
        <w:pStyle w:val="Prrafodelista"/>
        <w:spacing w:after="60" w:line="240" w:lineRule="auto"/>
        <w:ind w:left="357"/>
        <w:contextualSpacing w:val="0"/>
        <w:rPr>
          <w:rStyle w:val="nfasissutil"/>
          <w:color w:val="002060"/>
          <w:sz w:val="20"/>
        </w:rPr>
      </w:pPr>
      <w:r>
        <w:rPr>
          <w:rStyle w:val="nfasissutil"/>
          <w:color w:val="002060"/>
          <w:sz w:val="20"/>
        </w:rPr>
        <w:t>//</w:t>
      </w:r>
      <w:r w:rsidR="00EF5D5D" w:rsidRPr="005022B8">
        <w:rPr>
          <w:rStyle w:val="nfasissutil"/>
          <w:color w:val="002060"/>
          <w:sz w:val="20"/>
        </w:rPr>
        <w:t>Primitivas de actualización</w:t>
      </w:r>
    </w:p>
    <w:p w14:paraId="39EBCD1A" w14:textId="1B247E07" w:rsidR="00EF5D5D" w:rsidRPr="00A728AE" w:rsidRDefault="00EF5D5D" w:rsidP="00693CE9">
      <w:pPr>
        <w:pStyle w:val="Prrafodelista"/>
        <w:spacing w:after="60" w:line="240" w:lineRule="auto"/>
        <w:ind w:left="357"/>
        <w:contextualSpacing w:val="0"/>
        <w:rPr>
          <w:rStyle w:val="nfasissutil"/>
          <w:i w:val="0"/>
          <w:color w:val="002060"/>
          <w:sz w:val="20"/>
        </w:rPr>
      </w:pPr>
      <w:proofErr w:type="spellStart"/>
      <w:r w:rsidRPr="00EF5D5D">
        <w:rPr>
          <w:rStyle w:val="nfasissutil"/>
          <w:b/>
          <w:i w:val="0"/>
          <w:sz w:val="20"/>
        </w:rPr>
        <w:t>Procedure</w:t>
      </w:r>
      <w:proofErr w:type="spellEnd"/>
      <w:r w:rsidRPr="00EF5D5D">
        <w:rPr>
          <w:rStyle w:val="nfasissutil"/>
          <w:i w:val="0"/>
          <w:sz w:val="20"/>
        </w:rPr>
        <w:t xml:space="preserve"> Insertar (</w:t>
      </w:r>
      <w:proofErr w:type="spellStart"/>
      <w:r w:rsidRPr="00EF5D5D">
        <w:rPr>
          <w:rStyle w:val="nfasissutil"/>
          <w:b/>
          <w:i w:val="0"/>
          <w:sz w:val="20"/>
        </w:rPr>
        <w:t>var</w:t>
      </w:r>
      <w:proofErr w:type="spellEnd"/>
      <w:r w:rsidRPr="00EF5D5D">
        <w:rPr>
          <w:rStyle w:val="nfasissutil"/>
          <w:i w:val="0"/>
          <w:sz w:val="20"/>
        </w:rPr>
        <w:t xml:space="preserve"> a: </w:t>
      </w:r>
      <w:proofErr w:type="spellStart"/>
      <w:r w:rsidR="00677DD8">
        <w:rPr>
          <w:sz w:val="20"/>
          <w:szCs w:val="20"/>
        </w:rPr>
        <w:t>tCtlArch</w:t>
      </w:r>
      <w:proofErr w:type="spellEnd"/>
      <w:r w:rsidRPr="00EF5D5D">
        <w:rPr>
          <w:rStyle w:val="nfasissutil"/>
          <w:i w:val="0"/>
          <w:sz w:val="20"/>
        </w:rPr>
        <w:t xml:space="preserve">; </w:t>
      </w:r>
      <w:proofErr w:type="spellStart"/>
      <w:r w:rsidRPr="00EF5D5D">
        <w:rPr>
          <w:rStyle w:val="nfasissutil"/>
          <w:b/>
          <w:i w:val="0"/>
          <w:sz w:val="20"/>
        </w:rPr>
        <w:t>var</w:t>
      </w:r>
      <w:proofErr w:type="spellEnd"/>
      <w:r w:rsidRPr="00EF5D5D">
        <w:rPr>
          <w:rStyle w:val="nfasissutil"/>
          <w:i w:val="0"/>
          <w:sz w:val="20"/>
        </w:rPr>
        <w:t xml:space="preserve"> </w:t>
      </w:r>
      <w:proofErr w:type="spellStart"/>
      <w:r w:rsidRPr="00EF5D5D">
        <w:rPr>
          <w:rStyle w:val="nfasissutil"/>
          <w:i w:val="0"/>
          <w:sz w:val="20"/>
        </w:rPr>
        <w:t>rp</w:t>
      </w:r>
      <w:proofErr w:type="spellEnd"/>
      <w:r w:rsidRPr="00EF5D5D">
        <w:rPr>
          <w:rStyle w:val="nfasissutil"/>
          <w:i w:val="0"/>
          <w:sz w:val="20"/>
        </w:rPr>
        <w:t xml:space="preserve">: </w:t>
      </w:r>
      <w:proofErr w:type="spellStart"/>
      <w:r w:rsidRPr="00EF5D5D">
        <w:rPr>
          <w:rStyle w:val="nfasissutil"/>
          <w:i w:val="0"/>
          <w:sz w:val="20"/>
        </w:rPr>
        <w:t>tReg</w:t>
      </w:r>
      <w:proofErr w:type="spellEnd"/>
      <w:r w:rsidRPr="00EF5D5D">
        <w:rPr>
          <w:rStyle w:val="nfasissutil"/>
          <w:i w:val="0"/>
          <w:sz w:val="20"/>
        </w:rPr>
        <w:t xml:space="preserve">; </w:t>
      </w:r>
      <w:proofErr w:type="spellStart"/>
      <w:r w:rsidRPr="00EF5D5D">
        <w:rPr>
          <w:rStyle w:val="nfasissutil"/>
          <w:b/>
          <w:i w:val="0"/>
          <w:sz w:val="20"/>
        </w:rPr>
        <w:t>var</w:t>
      </w:r>
      <w:proofErr w:type="spellEnd"/>
      <w:r w:rsidRPr="00EF5D5D">
        <w:rPr>
          <w:rStyle w:val="nfasissutil"/>
          <w:i w:val="0"/>
          <w:sz w:val="20"/>
        </w:rPr>
        <w:t xml:space="preserve"> </w:t>
      </w:r>
      <w:proofErr w:type="spellStart"/>
      <w:r w:rsidRPr="00EF5D5D">
        <w:rPr>
          <w:rStyle w:val="nfasissutil"/>
          <w:i w:val="0"/>
          <w:sz w:val="20"/>
        </w:rPr>
        <w:t>cod</w:t>
      </w:r>
      <w:proofErr w:type="spellEnd"/>
      <w:r w:rsidRPr="00EF5D5D">
        <w:rPr>
          <w:rStyle w:val="nfasissutil"/>
          <w:i w:val="0"/>
          <w:sz w:val="20"/>
        </w:rPr>
        <w:t xml:space="preserve">: </w:t>
      </w:r>
      <w:proofErr w:type="spellStart"/>
      <w:r w:rsidRPr="00EF5D5D">
        <w:rPr>
          <w:rStyle w:val="nfasissutil"/>
          <w:i w:val="0"/>
          <w:sz w:val="20"/>
        </w:rPr>
        <w:t>tResult</w:t>
      </w:r>
      <w:proofErr w:type="spellEnd"/>
      <w:r w:rsidRPr="00EF5D5D">
        <w:rPr>
          <w:rStyle w:val="nfasissutil"/>
          <w:i w:val="0"/>
          <w:sz w:val="20"/>
        </w:rPr>
        <w:t xml:space="preserve">); </w:t>
      </w:r>
      <w:r w:rsidRPr="00A728AE">
        <w:rPr>
          <w:rStyle w:val="nfasissutil"/>
          <w:color w:val="002060"/>
          <w:sz w:val="20"/>
        </w:rPr>
        <w:t xml:space="preserve">{recibe </w:t>
      </w:r>
      <w:proofErr w:type="spellStart"/>
      <w:proofErr w:type="gramStart"/>
      <w:r w:rsidRPr="00A728AE">
        <w:rPr>
          <w:rStyle w:val="nfasissutil"/>
          <w:color w:val="002060"/>
          <w:sz w:val="20"/>
        </w:rPr>
        <w:t>a.arch</w:t>
      </w:r>
      <w:proofErr w:type="spellEnd"/>
      <w:proofErr w:type="gramEnd"/>
      <w:r w:rsidRPr="00A728AE">
        <w:rPr>
          <w:rStyle w:val="nfasissutil"/>
          <w:color w:val="002060"/>
          <w:sz w:val="20"/>
        </w:rPr>
        <w:t xml:space="preserve"> abierto para leer y escribir y devuelve </w:t>
      </w:r>
      <w:proofErr w:type="spellStart"/>
      <w:r w:rsidRPr="00A728AE">
        <w:rPr>
          <w:rStyle w:val="nfasissutil"/>
          <w:color w:val="002060"/>
          <w:sz w:val="20"/>
        </w:rPr>
        <w:t>cod</w:t>
      </w:r>
      <w:proofErr w:type="spellEnd"/>
      <w:r w:rsidRPr="00A728AE">
        <w:rPr>
          <w:rStyle w:val="nfasissutil"/>
          <w:color w:val="002060"/>
          <w:sz w:val="20"/>
        </w:rPr>
        <w:t xml:space="preserve">=ok si lo pudo insertar, o </w:t>
      </w:r>
      <w:proofErr w:type="spellStart"/>
      <w:r w:rsidRPr="00A728AE">
        <w:rPr>
          <w:rStyle w:val="nfasissutil"/>
          <w:color w:val="002060"/>
          <w:sz w:val="20"/>
        </w:rPr>
        <w:t>cod</w:t>
      </w:r>
      <w:proofErr w:type="spellEnd"/>
      <w:r w:rsidRPr="00A728AE">
        <w:rPr>
          <w:rStyle w:val="nfasissutil"/>
          <w:color w:val="002060"/>
          <w:sz w:val="20"/>
        </w:rPr>
        <w:t xml:space="preserve">=duplicado si encontró un registro con </w:t>
      </w:r>
      <w:proofErr w:type="spellStart"/>
      <w:r w:rsidRPr="00A728AE">
        <w:rPr>
          <w:rStyle w:val="nfasissutil"/>
          <w:color w:val="002060"/>
          <w:sz w:val="20"/>
        </w:rPr>
        <w:t>a.</w:t>
      </w:r>
      <w:proofErr w:type="gramStart"/>
      <w:r w:rsidRPr="00A728AE">
        <w:rPr>
          <w:rStyle w:val="nfasissutil"/>
          <w:color w:val="002060"/>
          <w:sz w:val="20"/>
        </w:rPr>
        <w:t>r.id</w:t>
      </w:r>
      <w:proofErr w:type="spellEnd"/>
      <w:r w:rsidRPr="00A728AE">
        <w:rPr>
          <w:rStyle w:val="nfasissutil"/>
          <w:color w:val="002060"/>
          <w:sz w:val="20"/>
        </w:rPr>
        <w:t>=</w:t>
      </w:r>
      <w:proofErr w:type="spellStart"/>
      <w:r w:rsidRPr="00A728AE">
        <w:rPr>
          <w:rStyle w:val="nfasissutil"/>
          <w:color w:val="002060"/>
          <w:sz w:val="20"/>
        </w:rPr>
        <w:t>rp.id</w:t>
      </w:r>
      <w:proofErr w:type="spellEnd"/>
      <w:proofErr w:type="gramEnd"/>
      <w:r w:rsidRPr="00A728AE">
        <w:rPr>
          <w:rStyle w:val="nfasissutil"/>
          <w:color w:val="002060"/>
          <w:sz w:val="20"/>
        </w:rPr>
        <w:t>. La inserción debe efectuarse en el primer espacio libre, si hubiera, o al final del archivo, si no}</w:t>
      </w:r>
    </w:p>
    <w:p w14:paraId="262834B1" w14:textId="3ED1419D" w:rsidR="00EF5D5D" w:rsidRPr="00A728AE" w:rsidRDefault="00EF5D5D" w:rsidP="00693CE9">
      <w:pPr>
        <w:spacing w:after="60" w:line="240" w:lineRule="auto"/>
        <w:ind w:left="357"/>
        <w:rPr>
          <w:rStyle w:val="nfasissutil"/>
          <w:color w:val="002060"/>
          <w:sz w:val="20"/>
        </w:rPr>
      </w:pPr>
      <w:proofErr w:type="spellStart"/>
      <w:r w:rsidRPr="00EF5D5D">
        <w:rPr>
          <w:rStyle w:val="nfasissutil"/>
          <w:b/>
          <w:i w:val="0"/>
          <w:sz w:val="20"/>
        </w:rPr>
        <w:t>Procedure</w:t>
      </w:r>
      <w:proofErr w:type="spellEnd"/>
      <w:r w:rsidRPr="00EF5D5D">
        <w:rPr>
          <w:rStyle w:val="nfasissutil"/>
          <w:i w:val="0"/>
          <w:sz w:val="20"/>
        </w:rPr>
        <w:t xml:space="preserve"> Eliminar (</w:t>
      </w:r>
      <w:proofErr w:type="spellStart"/>
      <w:r w:rsidRPr="00EF5D5D">
        <w:rPr>
          <w:rStyle w:val="nfasissutil"/>
          <w:b/>
          <w:i w:val="0"/>
          <w:sz w:val="20"/>
        </w:rPr>
        <w:t>var</w:t>
      </w:r>
      <w:proofErr w:type="spellEnd"/>
      <w:r w:rsidRPr="00EF5D5D">
        <w:rPr>
          <w:rStyle w:val="nfasissutil"/>
          <w:i w:val="0"/>
          <w:sz w:val="20"/>
        </w:rPr>
        <w:t xml:space="preserve"> a: </w:t>
      </w:r>
      <w:proofErr w:type="spellStart"/>
      <w:r w:rsidR="00677DD8">
        <w:rPr>
          <w:sz w:val="20"/>
          <w:szCs w:val="20"/>
        </w:rPr>
        <w:t>tCtlArch</w:t>
      </w:r>
      <w:proofErr w:type="spellEnd"/>
      <w:r w:rsidRPr="00EF5D5D">
        <w:rPr>
          <w:rStyle w:val="nfasissutil"/>
          <w:i w:val="0"/>
          <w:sz w:val="20"/>
        </w:rPr>
        <w:t xml:space="preserve">; </w:t>
      </w:r>
      <w:proofErr w:type="spellStart"/>
      <w:r w:rsidRPr="00EF5D5D">
        <w:rPr>
          <w:rStyle w:val="nfasissutil"/>
          <w:i w:val="0"/>
          <w:sz w:val="20"/>
        </w:rPr>
        <w:t>idp</w:t>
      </w:r>
      <w:proofErr w:type="spellEnd"/>
      <w:r w:rsidRPr="00EF5D5D">
        <w:rPr>
          <w:rStyle w:val="nfasissutil"/>
          <w:i w:val="0"/>
          <w:sz w:val="20"/>
        </w:rPr>
        <w:t xml:space="preserve">: </w:t>
      </w:r>
      <w:proofErr w:type="spellStart"/>
      <w:r w:rsidRPr="00EF5D5D">
        <w:rPr>
          <w:rStyle w:val="nfasissutil"/>
          <w:b/>
          <w:i w:val="0"/>
          <w:sz w:val="20"/>
        </w:rPr>
        <w:t>Longword</w:t>
      </w:r>
      <w:proofErr w:type="spellEnd"/>
      <w:r w:rsidRPr="00EF5D5D">
        <w:rPr>
          <w:rStyle w:val="nfasissutil"/>
          <w:i w:val="0"/>
          <w:sz w:val="20"/>
        </w:rPr>
        <w:t xml:space="preserve">; </w:t>
      </w:r>
      <w:proofErr w:type="spellStart"/>
      <w:r w:rsidRPr="00EF5D5D">
        <w:rPr>
          <w:rStyle w:val="nfasissutil"/>
          <w:b/>
          <w:i w:val="0"/>
          <w:sz w:val="20"/>
        </w:rPr>
        <w:t>var</w:t>
      </w:r>
      <w:proofErr w:type="spellEnd"/>
      <w:r w:rsidRPr="00EF5D5D">
        <w:rPr>
          <w:rStyle w:val="nfasissutil"/>
          <w:i w:val="0"/>
          <w:sz w:val="20"/>
        </w:rPr>
        <w:t xml:space="preserve"> </w:t>
      </w:r>
      <w:proofErr w:type="spellStart"/>
      <w:r w:rsidRPr="00EF5D5D">
        <w:rPr>
          <w:rStyle w:val="nfasissutil"/>
          <w:i w:val="0"/>
          <w:sz w:val="20"/>
        </w:rPr>
        <w:t>cod</w:t>
      </w:r>
      <w:proofErr w:type="spellEnd"/>
      <w:r w:rsidRPr="00EF5D5D">
        <w:rPr>
          <w:rStyle w:val="nfasissutil"/>
          <w:i w:val="0"/>
          <w:sz w:val="20"/>
        </w:rPr>
        <w:t xml:space="preserve">: </w:t>
      </w:r>
      <w:proofErr w:type="spellStart"/>
      <w:r w:rsidRPr="00EF5D5D">
        <w:rPr>
          <w:rStyle w:val="nfasissutil"/>
          <w:i w:val="0"/>
          <w:sz w:val="20"/>
        </w:rPr>
        <w:t>tResult</w:t>
      </w:r>
      <w:proofErr w:type="spellEnd"/>
      <w:r w:rsidRPr="00EF5D5D">
        <w:rPr>
          <w:rStyle w:val="nfasissutil"/>
          <w:i w:val="0"/>
          <w:sz w:val="20"/>
        </w:rPr>
        <w:t>);</w:t>
      </w:r>
      <w:r w:rsidRPr="00EF5D5D">
        <w:rPr>
          <w:rStyle w:val="nfasissutil"/>
          <w:sz w:val="20"/>
        </w:rPr>
        <w:t xml:space="preserve"> </w:t>
      </w:r>
      <w:r w:rsidRPr="00A728AE">
        <w:rPr>
          <w:rStyle w:val="nfasissutil"/>
          <w:color w:val="002060"/>
          <w:sz w:val="20"/>
        </w:rPr>
        <w:t xml:space="preserve">{recibe </w:t>
      </w:r>
      <w:proofErr w:type="spellStart"/>
      <w:proofErr w:type="gramStart"/>
      <w:r w:rsidRPr="00A728AE">
        <w:rPr>
          <w:rStyle w:val="nfasissutil"/>
          <w:color w:val="002060"/>
          <w:sz w:val="20"/>
        </w:rPr>
        <w:t>a.arch</w:t>
      </w:r>
      <w:proofErr w:type="spellEnd"/>
      <w:proofErr w:type="gramEnd"/>
      <w:r w:rsidRPr="00A728AE">
        <w:rPr>
          <w:rStyle w:val="nfasissutil"/>
          <w:color w:val="002060"/>
          <w:sz w:val="20"/>
        </w:rPr>
        <w:t xml:space="preserve"> abierto para leer y escribir y devuelve </w:t>
      </w:r>
      <w:proofErr w:type="spellStart"/>
      <w:r w:rsidRPr="00A728AE">
        <w:rPr>
          <w:rStyle w:val="nfasissutil"/>
          <w:color w:val="002060"/>
          <w:sz w:val="20"/>
        </w:rPr>
        <w:t>cod</w:t>
      </w:r>
      <w:proofErr w:type="spellEnd"/>
      <w:r w:rsidRPr="00A728AE">
        <w:rPr>
          <w:rStyle w:val="nfasissutil"/>
          <w:color w:val="002060"/>
          <w:sz w:val="20"/>
        </w:rPr>
        <w:t xml:space="preserve">=ok si se pudo eliminar, o </w:t>
      </w:r>
      <w:proofErr w:type="spellStart"/>
      <w:r w:rsidRPr="00A728AE">
        <w:rPr>
          <w:rStyle w:val="nfasissutil"/>
          <w:color w:val="002060"/>
          <w:sz w:val="20"/>
        </w:rPr>
        <w:t>cod</w:t>
      </w:r>
      <w:proofErr w:type="spellEnd"/>
      <w:r w:rsidRPr="00A728AE">
        <w:rPr>
          <w:rStyle w:val="nfasissutil"/>
          <w:color w:val="002060"/>
          <w:sz w:val="20"/>
        </w:rPr>
        <w:t>=inexistente si no. Actualiza el primer registro libre}</w:t>
      </w:r>
    </w:p>
    <w:p w14:paraId="6F7A2065" w14:textId="2CEE208A" w:rsidR="00EF5D5D" w:rsidRPr="00A728AE" w:rsidRDefault="00EF5D5D" w:rsidP="00693CE9">
      <w:pPr>
        <w:pStyle w:val="Prrafodelista"/>
        <w:spacing w:after="60" w:line="240" w:lineRule="auto"/>
        <w:ind w:left="357"/>
        <w:contextualSpacing w:val="0"/>
        <w:rPr>
          <w:rStyle w:val="nfasissutil"/>
          <w:i w:val="0"/>
          <w:color w:val="002060"/>
          <w:sz w:val="20"/>
        </w:rPr>
      </w:pPr>
      <w:proofErr w:type="spellStart"/>
      <w:r w:rsidRPr="00EF5D5D">
        <w:rPr>
          <w:rStyle w:val="nfasissutil"/>
          <w:b/>
          <w:i w:val="0"/>
          <w:sz w:val="20"/>
        </w:rPr>
        <w:t>Procedure</w:t>
      </w:r>
      <w:proofErr w:type="spellEnd"/>
      <w:r w:rsidRPr="00EF5D5D">
        <w:rPr>
          <w:rStyle w:val="nfasissutil"/>
          <w:i w:val="0"/>
          <w:sz w:val="20"/>
        </w:rPr>
        <w:t xml:space="preserve"> Modificar (</w:t>
      </w:r>
      <w:proofErr w:type="spellStart"/>
      <w:r w:rsidRPr="00EF5D5D">
        <w:rPr>
          <w:rStyle w:val="nfasissutil"/>
          <w:b/>
          <w:i w:val="0"/>
          <w:sz w:val="20"/>
        </w:rPr>
        <w:t>var</w:t>
      </w:r>
      <w:proofErr w:type="spellEnd"/>
      <w:r w:rsidRPr="00EF5D5D">
        <w:rPr>
          <w:rStyle w:val="nfasissutil"/>
          <w:i w:val="0"/>
          <w:sz w:val="20"/>
        </w:rPr>
        <w:t xml:space="preserve"> a: </w:t>
      </w:r>
      <w:proofErr w:type="spellStart"/>
      <w:r w:rsidR="00677DD8">
        <w:rPr>
          <w:sz w:val="20"/>
          <w:szCs w:val="20"/>
        </w:rPr>
        <w:t>tCtlArch</w:t>
      </w:r>
      <w:proofErr w:type="spellEnd"/>
      <w:r w:rsidRPr="00EF5D5D">
        <w:rPr>
          <w:rStyle w:val="nfasissutil"/>
          <w:i w:val="0"/>
          <w:sz w:val="20"/>
        </w:rPr>
        <w:t>;</w:t>
      </w:r>
      <w:r w:rsidRPr="00EF5D5D">
        <w:rPr>
          <w:rStyle w:val="nfasissutil"/>
          <w:b/>
          <w:i w:val="0"/>
          <w:sz w:val="20"/>
        </w:rPr>
        <w:t xml:space="preserve"> </w:t>
      </w:r>
      <w:proofErr w:type="spellStart"/>
      <w:r w:rsidRPr="00EF5D5D">
        <w:rPr>
          <w:rStyle w:val="nfasissutil"/>
          <w:b/>
          <w:i w:val="0"/>
          <w:sz w:val="20"/>
        </w:rPr>
        <w:t>var</w:t>
      </w:r>
      <w:proofErr w:type="spellEnd"/>
      <w:r w:rsidRPr="00EF5D5D">
        <w:rPr>
          <w:rStyle w:val="nfasissutil"/>
          <w:i w:val="0"/>
          <w:sz w:val="20"/>
        </w:rPr>
        <w:t xml:space="preserve"> </w:t>
      </w:r>
      <w:proofErr w:type="spellStart"/>
      <w:r w:rsidRPr="00EF5D5D">
        <w:rPr>
          <w:rStyle w:val="nfasissutil"/>
          <w:i w:val="0"/>
          <w:sz w:val="20"/>
        </w:rPr>
        <w:t>rp</w:t>
      </w:r>
      <w:proofErr w:type="spellEnd"/>
      <w:r w:rsidRPr="00EF5D5D">
        <w:rPr>
          <w:rStyle w:val="nfasissutil"/>
          <w:i w:val="0"/>
          <w:sz w:val="20"/>
        </w:rPr>
        <w:t xml:space="preserve">: </w:t>
      </w:r>
      <w:proofErr w:type="spellStart"/>
      <w:r w:rsidRPr="00EF5D5D">
        <w:rPr>
          <w:rStyle w:val="nfasissutil"/>
          <w:i w:val="0"/>
          <w:sz w:val="20"/>
        </w:rPr>
        <w:t>tReg</w:t>
      </w:r>
      <w:proofErr w:type="spellEnd"/>
      <w:r w:rsidRPr="00EF5D5D">
        <w:rPr>
          <w:rStyle w:val="nfasissutil"/>
          <w:i w:val="0"/>
          <w:sz w:val="20"/>
        </w:rPr>
        <w:t xml:space="preserve">; </w:t>
      </w:r>
      <w:proofErr w:type="spellStart"/>
      <w:r w:rsidRPr="00EF5D5D">
        <w:rPr>
          <w:rStyle w:val="nfasissutil"/>
          <w:b/>
          <w:i w:val="0"/>
          <w:sz w:val="20"/>
        </w:rPr>
        <w:t>var</w:t>
      </w:r>
      <w:proofErr w:type="spellEnd"/>
      <w:r w:rsidRPr="00EF5D5D">
        <w:rPr>
          <w:rStyle w:val="nfasissutil"/>
          <w:i w:val="0"/>
          <w:sz w:val="20"/>
        </w:rPr>
        <w:t xml:space="preserve"> </w:t>
      </w:r>
      <w:proofErr w:type="spellStart"/>
      <w:r w:rsidRPr="00EF5D5D">
        <w:rPr>
          <w:rStyle w:val="nfasissutil"/>
          <w:i w:val="0"/>
          <w:sz w:val="20"/>
        </w:rPr>
        <w:t>cod</w:t>
      </w:r>
      <w:proofErr w:type="spellEnd"/>
      <w:r w:rsidRPr="00EF5D5D">
        <w:rPr>
          <w:rStyle w:val="nfasissutil"/>
          <w:i w:val="0"/>
          <w:sz w:val="20"/>
        </w:rPr>
        <w:t xml:space="preserve">: </w:t>
      </w:r>
      <w:proofErr w:type="spellStart"/>
      <w:r w:rsidRPr="00EF5D5D">
        <w:rPr>
          <w:rStyle w:val="nfasissutil"/>
          <w:i w:val="0"/>
          <w:sz w:val="20"/>
        </w:rPr>
        <w:t>tResult</w:t>
      </w:r>
      <w:proofErr w:type="spellEnd"/>
      <w:r w:rsidRPr="00EF5D5D">
        <w:rPr>
          <w:rStyle w:val="nfasissutil"/>
          <w:i w:val="0"/>
          <w:sz w:val="20"/>
        </w:rPr>
        <w:t>);</w:t>
      </w:r>
      <w:r w:rsidRPr="00EF5D5D">
        <w:rPr>
          <w:rStyle w:val="nfasissutil"/>
          <w:sz w:val="20"/>
        </w:rPr>
        <w:t xml:space="preserve"> </w:t>
      </w:r>
      <w:r w:rsidRPr="00A728AE">
        <w:rPr>
          <w:rStyle w:val="nfasissutil"/>
          <w:color w:val="002060"/>
          <w:sz w:val="20"/>
        </w:rPr>
        <w:t xml:space="preserve">{recibe </w:t>
      </w:r>
      <w:proofErr w:type="spellStart"/>
      <w:proofErr w:type="gramStart"/>
      <w:r w:rsidRPr="00A728AE">
        <w:rPr>
          <w:rStyle w:val="nfasissutil"/>
          <w:color w:val="002060"/>
          <w:sz w:val="20"/>
        </w:rPr>
        <w:t>a.arch</w:t>
      </w:r>
      <w:proofErr w:type="spellEnd"/>
      <w:proofErr w:type="gramEnd"/>
      <w:r w:rsidRPr="00A728AE">
        <w:rPr>
          <w:rStyle w:val="nfasissutil"/>
          <w:color w:val="002060"/>
          <w:sz w:val="20"/>
        </w:rPr>
        <w:t xml:space="preserve"> abierto para leer y escribir y al registro modificado en </w:t>
      </w:r>
      <w:proofErr w:type="spellStart"/>
      <w:r w:rsidRPr="00A728AE">
        <w:rPr>
          <w:rStyle w:val="nfasissutil"/>
          <w:color w:val="002060"/>
          <w:sz w:val="20"/>
        </w:rPr>
        <w:t>rp</w:t>
      </w:r>
      <w:proofErr w:type="spellEnd"/>
      <w:r w:rsidRPr="00A728AE">
        <w:rPr>
          <w:rStyle w:val="nfasissutil"/>
          <w:color w:val="002060"/>
          <w:sz w:val="20"/>
        </w:rPr>
        <w:t xml:space="preserve">, y devuelve </w:t>
      </w:r>
      <w:proofErr w:type="spellStart"/>
      <w:r w:rsidRPr="00A728AE">
        <w:rPr>
          <w:rStyle w:val="nfasissutil"/>
          <w:color w:val="002060"/>
          <w:sz w:val="20"/>
        </w:rPr>
        <w:t>cod</w:t>
      </w:r>
      <w:proofErr w:type="spellEnd"/>
      <w:r w:rsidRPr="00A728AE">
        <w:rPr>
          <w:rStyle w:val="nfasissutil"/>
          <w:color w:val="002060"/>
          <w:sz w:val="20"/>
        </w:rPr>
        <w:t xml:space="preserve">=ok si lo pudo modificar, o </w:t>
      </w:r>
      <w:proofErr w:type="spellStart"/>
      <w:r w:rsidRPr="00A728AE">
        <w:rPr>
          <w:rStyle w:val="nfasissutil"/>
          <w:color w:val="002060"/>
          <w:sz w:val="20"/>
        </w:rPr>
        <w:t>cod</w:t>
      </w:r>
      <w:proofErr w:type="spellEnd"/>
      <w:r w:rsidRPr="00A728AE">
        <w:rPr>
          <w:rStyle w:val="nfasissutil"/>
          <w:color w:val="002060"/>
          <w:sz w:val="20"/>
        </w:rPr>
        <w:t xml:space="preserve">=inexistente si no se encontró un registro con </w:t>
      </w:r>
      <w:proofErr w:type="spellStart"/>
      <w:r w:rsidRPr="00A728AE">
        <w:rPr>
          <w:rStyle w:val="nfasissutil"/>
          <w:color w:val="002060"/>
          <w:sz w:val="20"/>
        </w:rPr>
        <w:t>a.</w:t>
      </w:r>
      <w:proofErr w:type="gramStart"/>
      <w:r w:rsidRPr="00A728AE">
        <w:rPr>
          <w:rStyle w:val="nfasissutil"/>
          <w:color w:val="002060"/>
          <w:sz w:val="20"/>
        </w:rPr>
        <w:t>r.id</w:t>
      </w:r>
      <w:proofErr w:type="spellEnd"/>
      <w:r w:rsidRPr="00A728AE">
        <w:rPr>
          <w:rStyle w:val="nfasissutil"/>
          <w:color w:val="002060"/>
          <w:sz w:val="20"/>
        </w:rPr>
        <w:t>=</w:t>
      </w:r>
      <w:proofErr w:type="spellStart"/>
      <w:r w:rsidRPr="00A728AE">
        <w:rPr>
          <w:rStyle w:val="nfasissutil"/>
          <w:color w:val="002060"/>
          <w:sz w:val="20"/>
        </w:rPr>
        <w:t>rp.id</w:t>
      </w:r>
      <w:proofErr w:type="spellEnd"/>
      <w:proofErr w:type="gramEnd"/>
      <w:r w:rsidRPr="00A728AE">
        <w:rPr>
          <w:rStyle w:val="nfasissutil"/>
          <w:color w:val="002060"/>
          <w:sz w:val="20"/>
        </w:rPr>
        <w:t>}</w:t>
      </w:r>
    </w:p>
    <w:p w14:paraId="3B39C870" w14:textId="77777777" w:rsidR="00EF5D5D" w:rsidRDefault="00EF5D5D" w:rsidP="00693CE9">
      <w:pPr>
        <w:spacing w:after="60" w:line="240" w:lineRule="auto"/>
        <w:ind w:left="357"/>
        <w:rPr>
          <w:rStyle w:val="nfasissutil"/>
          <w:color w:val="002060"/>
          <w:sz w:val="20"/>
        </w:rPr>
      </w:pPr>
      <w:r w:rsidRPr="00A728AE">
        <w:rPr>
          <w:rStyle w:val="nfasissutil"/>
          <w:color w:val="002060"/>
          <w:sz w:val="20"/>
        </w:rPr>
        <w:t>{Para buscar registros para control de unicidad en Insertar, para Eliminar y para Modificar, se debe usar la primitiva Buscar}</w:t>
      </w:r>
    </w:p>
    <w:p w14:paraId="32CB535F" w14:textId="77777777" w:rsidR="005022B8" w:rsidRPr="00A728AE" w:rsidRDefault="005022B8" w:rsidP="005022B8">
      <w:pPr>
        <w:spacing w:after="60" w:line="240" w:lineRule="auto"/>
        <w:rPr>
          <w:rStyle w:val="nfasissutil"/>
          <w:color w:val="002060"/>
          <w:sz w:val="20"/>
        </w:rPr>
      </w:pPr>
    </w:p>
    <w:sectPr w:rsidR="005022B8" w:rsidRPr="00A728AE" w:rsidSect="005022B8">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45559"/>
    <w:multiLevelType w:val="hybridMultilevel"/>
    <w:tmpl w:val="CA6E84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88B4DD5"/>
    <w:multiLevelType w:val="hybridMultilevel"/>
    <w:tmpl w:val="C4F45120"/>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num w:numId="1" w16cid:durableId="1465082078">
    <w:abstractNumId w:val="0"/>
  </w:num>
  <w:num w:numId="2" w16cid:durableId="213274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D5D"/>
    <w:rsid w:val="000816C7"/>
    <w:rsid w:val="0013485C"/>
    <w:rsid w:val="00246219"/>
    <w:rsid w:val="002576EE"/>
    <w:rsid w:val="0030730F"/>
    <w:rsid w:val="00377BA3"/>
    <w:rsid w:val="003F6413"/>
    <w:rsid w:val="00420A4F"/>
    <w:rsid w:val="004543BB"/>
    <w:rsid w:val="00486D62"/>
    <w:rsid w:val="00487D85"/>
    <w:rsid w:val="00492652"/>
    <w:rsid w:val="005022B8"/>
    <w:rsid w:val="005112A1"/>
    <w:rsid w:val="005369C7"/>
    <w:rsid w:val="005E4694"/>
    <w:rsid w:val="006378E6"/>
    <w:rsid w:val="0066641B"/>
    <w:rsid w:val="00677DD8"/>
    <w:rsid w:val="00693CE9"/>
    <w:rsid w:val="006D630A"/>
    <w:rsid w:val="006F3D3C"/>
    <w:rsid w:val="007B6193"/>
    <w:rsid w:val="007E1690"/>
    <w:rsid w:val="008A136B"/>
    <w:rsid w:val="009B5FAC"/>
    <w:rsid w:val="00A15864"/>
    <w:rsid w:val="00A16B3D"/>
    <w:rsid w:val="00A728AE"/>
    <w:rsid w:val="00AE30E7"/>
    <w:rsid w:val="00AF3971"/>
    <w:rsid w:val="00B05E81"/>
    <w:rsid w:val="00B50A5D"/>
    <w:rsid w:val="00B914FA"/>
    <w:rsid w:val="00BA3868"/>
    <w:rsid w:val="00BE3646"/>
    <w:rsid w:val="00C066CA"/>
    <w:rsid w:val="00C92D71"/>
    <w:rsid w:val="00D73767"/>
    <w:rsid w:val="00D87B8A"/>
    <w:rsid w:val="00DD661E"/>
    <w:rsid w:val="00DE1AB1"/>
    <w:rsid w:val="00E7595A"/>
    <w:rsid w:val="00EA6D49"/>
    <w:rsid w:val="00EF5D5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32F0"/>
  <w15:chartTrackingRefBased/>
  <w15:docId w15:val="{5BE0A63C-FECD-44DB-B3C2-68A56BAC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419"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8AE"/>
  </w:style>
  <w:style w:type="paragraph" w:styleId="Ttulo1">
    <w:name w:val="heading 1"/>
    <w:basedOn w:val="Normal"/>
    <w:next w:val="Normal"/>
    <w:link w:val="Ttulo1Car"/>
    <w:uiPriority w:val="9"/>
    <w:qFormat/>
    <w:rsid w:val="00A728AE"/>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A728AE"/>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A728AE"/>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A728AE"/>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A728AE"/>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A728AE"/>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A728AE"/>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A728AE"/>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A728AE"/>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A728AE"/>
    <w:rPr>
      <w:i/>
      <w:iCs/>
      <w:color w:val="auto"/>
    </w:rPr>
  </w:style>
  <w:style w:type="paragraph" w:styleId="Prrafodelista">
    <w:name w:val="List Paragraph"/>
    <w:basedOn w:val="Normal"/>
    <w:uiPriority w:val="34"/>
    <w:qFormat/>
    <w:rsid w:val="00EF5D5D"/>
    <w:pPr>
      <w:ind w:left="720"/>
      <w:contextualSpacing/>
    </w:pPr>
  </w:style>
  <w:style w:type="character" w:customStyle="1" w:styleId="Ttulo1Car">
    <w:name w:val="Título 1 Car"/>
    <w:basedOn w:val="Fuentedeprrafopredeter"/>
    <w:link w:val="Ttulo1"/>
    <w:uiPriority w:val="9"/>
    <w:rsid w:val="00A728AE"/>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A728AE"/>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A728AE"/>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A728AE"/>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A728AE"/>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A728AE"/>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A728AE"/>
    <w:rPr>
      <w:i/>
      <w:iCs/>
    </w:rPr>
  </w:style>
  <w:style w:type="character" w:customStyle="1" w:styleId="Ttulo8Car">
    <w:name w:val="Título 8 Car"/>
    <w:basedOn w:val="Fuentedeprrafopredeter"/>
    <w:link w:val="Ttulo8"/>
    <w:uiPriority w:val="9"/>
    <w:semiHidden/>
    <w:rsid w:val="00A728AE"/>
    <w:rPr>
      <w:b/>
      <w:bCs/>
    </w:rPr>
  </w:style>
  <w:style w:type="character" w:customStyle="1" w:styleId="Ttulo9Car">
    <w:name w:val="Título 9 Car"/>
    <w:basedOn w:val="Fuentedeprrafopredeter"/>
    <w:link w:val="Ttulo9"/>
    <w:uiPriority w:val="9"/>
    <w:semiHidden/>
    <w:rsid w:val="00A728AE"/>
    <w:rPr>
      <w:i/>
      <w:iCs/>
    </w:rPr>
  </w:style>
  <w:style w:type="paragraph" w:styleId="Descripcin">
    <w:name w:val="caption"/>
    <w:basedOn w:val="Normal"/>
    <w:next w:val="Normal"/>
    <w:uiPriority w:val="35"/>
    <w:semiHidden/>
    <w:unhideWhenUsed/>
    <w:qFormat/>
    <w:rsid w:val="00A728AE"/>
    <w:rPr>
      <w:b/>
      <w:bCs/>
      <w:sz w:val="18"/>
      <w:szCs w:val="18"/>
    </w:rPr>
  </w:style>
  <w:style w:type="paragraph" w:styleId="Ttulo">
    <w:name w:val="Title"/>
    <w:basedOn w:val="Normal"/>
    <w:next w:val="Normal"/>
    <w:link w:val="TtuloCar"/>
    <w:uiPriority w:val="10"/>
    <w:qFormat/>
    <w:rsid w:val="00A728A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A728AE"/>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A728AE"/>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A728AE"/>
    <w:rPr>
      <w:rFonts w:asciiTheme="majorHAnsi" w:eastAsiaTheme="majorEastAsia" w:hAnsiTheme="majorHAnsi" w:cstheme="majorBidi"/>
      <w:sz w:val="24"/>
      <w:szCs w:val="24"/>
    </w:rPr>
  </w:style>
  <w:style w:type="character" w:styleId="Textoennegrita">
    <w:name w:val="Strong"/>
    <w:basedOn w:val="Fuentedeprrafopredeter"/>
    <w:uiPriority w:val="22"/>
    <w:qFormat/>
    <w:rsid w:val="00A728AE"/>
    <w:rPr>
      <w:b/>
      <w:bCs/>
      <w:color w:val="auto"/>
    </w:rPr>
  </w:style>
  <w:style w:type="character" w:styleId="nfasis">
    <w:name w:val="Emphasis"/>
    <w:basedOn w:val="Fuentedeprrafopredeter"/>
    <w:uiPriority w:val="20"/>
    <w:qFormat/>
    <w:rsid w:val="00A728AE"/>
    <w:rPr>
      <w:i/>
      <w:iCs/>
      <w:color w:val="auto"/>
    </w:rPr>
  </w:style>
  <w:style w:type="paragraph" w:styleId="Sinespaciado">
    <w:name w:val="No Spacing"/>
    <w:uiPriority w:val="1"/>
    <w:qFormat/>
    <w:rsid w:val="00A728AE"/>
    <w:pPr>
      <w:spacing w:after="0" w:line="240" w:lineRule="auto"/>
    </w:pPr>
  </w:style>
  <w:style w:type="paragraph" w:styleId="Cita">
    <w:name w:val="Quote"/>
    <w:basedOn w:val="Normal"/>
    <w:next w:val="Normal"/>
    <w:link w:val="CitaCar"/>
    <w:uiPriority w:val="29"/>
    <w:qFormat/>
    <w:rsid w:val="00A728A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A728AE"/>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A728A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A728AE"/>
    <w:rPr>
      <w:rFonts w:asciiTheme="majorHAnsi" w:eastAsiaTheme="majorEastAsia" w:hAnsiTheme="majorHAnsi" w:cstheme="majorBidi"/>
      <w:sz w:val="26"/>
      <w:szCs w:val="26"/>
    </w:rPr>
  </w:style>
  <w:style w:type="character" w:styleId="nfasisintenso">
    <w:name w:val="Intense Emphasis"/>
    <w:basedOn w:val="Fuentedeprrafopredeter"/>
    <w:uiPriority w:val="21"/>
    <w:qFormat/>
    <w:rsid w:val="00A728AE"/>
    <w:rPr>
      <w:b/>
      <w:bCs/>
      <w:i/>
      <w:iCs/>
      <w:color w:val="auto"/>
    </w:rPr>
  </w:style>
  <w:style w:type="character" w:styleId="Referenciasutil">
    <w:name w:val="Subtle Reference"/>
    <w:basedOn w:val="Fuentedeprrafopredeter"/>
    <w:uiPriority w:val="31"/>
    <w:qFormat/>
    <w:rsid w:val="00A728AE"/>
    <w:rPr>
      <w:smallCaps/>
      <w:color w:val="auto"/>
      <w:u w:val="single" w:color="7F7F7F" w:themeColor="text1" w:themeTint="80"/>
    </w:rPr>
  </w:style>
  <w:style w:type="character" w:styleId="Referenciaintensa">
    <w:name w:val="Intense Reference"/>
    <w:basedOn w:val="Fuentedeprrafopredeter"/>
    <w:uiPriority w:val="32"/>
    <w:qFormat/>
    <w:rsid w:val="00A728AE"/>
    <w:rPr>
      <w:b/>
      <w:bCs/>
      <w:smallCaps/>
      <w:color w:val="auto"/>
      <w:u w:val="single"/>
    </w:rPr>
  </w:style>
  <w:style w:type="character" w:styleId="Ttulodellibro">
    <w:name w:val="Book Title"/>
    <w:basedOn w:val="Fuentedeprrafopredeter"/>
    <w:uiPriority w:val="33"/>
    <w:qFormat/>
    <w:rsid w:val="00A728AE"/>
    <w:rPr>
      <w:b/>
      <w:bCs/>
      <w:smallCaps/>
      <w:color w:val="auto"/>
    </w:rPr>
  </w:style>
  <w:style w:type="paragraph" w:styleId="TtuloTDC">
    <w:name w:val="TOC Heading"/>
    <w:basedOn w:val="Ttulo1"/>
    <w:next w:val="Normal"/>
    <w:uiPriority w:val="39"/>
    <w:semiHidden/>
    <w:unhideWhenUsed/>
    <w:qFormat/>
    <w:rsid w:val="00A728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834</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Ovide</dc:creator>
  <cp:keywords/>
  <dc:description/>
  <cp:lastModifiedBy>Arturo</cp:lastModifiedBy>
  <cp:revision>31</cp:revision>
  <dcterms:created xsi:type="dcterms:W3CDTF">2020-09-09T20:42:00Z</dcterms:created>
  <dcterms:modified xsi:type="dcterms:W3CDTF">2025-08-27T18:49:00Z</dcterms:modified>
</cp:coreProperties>
</file>