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77.1432" w:lineRule="auto"/>
        <w:contextualSpacing w:val="0"/>
        <w:jc w:val="center"/>
        <w:rPr>
          <w:rFonts w:ascii="Work Sans" w:cs="Work Sans" w:eastAsia="Work Sans" w:hAnsi="Work Sans"/>
          <w:b w:val="1"/>
          <w:color w:val="383838"/>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2071688</wp:posOffset>
            </wp:positionH>
            <wp:positionV relativeFrom="paragraph">
              <wp:posOffset>352425</wp:posOffset>
            </wp:positionV>
            <wp:extent cx="1800225" cy="1609725"/>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6"/>
                    <a:srcRect b="5585" l="0" r="0" t="0"/>
                    <a:stretch>
                      <a:fillRect/>
                    </a:stretch>
                  </pic:blipFill>
                  <pic:spPr>
                    <a:xfrm>
                      <a:off x="0" y="0"/>
                      <a:ext cx="1800225" cy="1609725"/>
                    </a:xfrm>
                    <a:prstGeom prst="rect"/>
                    <a:ln/>
                  </pic:spPr>
                </pic:pic>
              </a:graphicData>
            </a:graphic>
          </wp:anchor>
        </w:drawing>
      </w:r>
    </w:p>
    <w:p w:rsidR="00000000" w:rsidDel="00000000" w:rsidP="00000000" w:rsidRDefault="00000000" w:rsidRPr="00000000" w14:paraId="00000001">
      <w:pPr>
        <w:spacing w:line="377.1432" w:lineRule="auto"/>
        <w:contextualSpacing w:val="0"/>
        <w:jc w:val="center"/>
        <w:rPr>
          <w:rFonts w:ascii="Work Sans" w:cs="Work Sans" w:eastAsia="Work Sans" w:hAnsi="Work Sans"/>
          <w:b w:val="1"/>
          <w:color w:val="383838"/>
          <w:sz w:val="28"/>
          <w:szCs w:val="28"/>
        </w:rPr>
      </w:pPr>
      <w:r w:rsidDel="00000000" w:rsidR="00000000" w:rsidRPr="00000000">
        <w:rPr>
          <w:rtl w:val="0"/>
        </w:rPr>
      </w:r>
    </w:p>
    <w:p w:rsidR="00000000" w:rsidDel="00000000" w:rsidP="00000000" w:rsidRDefault="00000000" w:rsidRPr="00000000" w14:paraId="00000002">
      <w:pPr>
        <w:spacing w:line="377.1432" w:lineRule="auto"/>
        <w:contextualSpacing w:val="0"/>
        <w:jc w:val="center"/>
        <w:rPr>
          <w:rFonts w:ascii="Work Sans" w:cs="Work Sans" w:eastAsia="Work Sans" w:hAnsi="Work Sans"/>
          <w:b w:val="1"/>
          <w:color w:val="383838"/>
          <w:sz w:val="28"/>
          <w:szCs w:val="28"/>
        </w:rPr>
      </w:pPr>
      <w:r w:rsidDel="00000000" w:rsidR="00000000" w:rsidRPr="00000000">
        <w:rPr>
          <w:rtl w:val="0"/>
        </w:rPr>
      </w:r>
    </w:p>
    <w:p w:rsidR="00000000" w:rsidDel="00000000" w:rsidP="00000000" w:rsidRDefault="00000000" w:rsidRPr="00000000" w14:paraId="00000003">
      <w:pPr>
        <w:spacing w:line="377.1432" w:lineRule="auto"/>
        <w:contextualSpacing w:val="0"/>
        <w:jc w:val="center"/>
        <w:rPr>
          <w:rFonts w:ascii="Work Sans" w:cs="Work Sans" w:eastAsia="Work Sans" w:hAnsi="Work Sans"/>
          <w:b w:val="1"/>
          <w:color w:val="383838"/>
          <w:sz w:val="28"/>
          <w:szCs w:val="28"/>
        </w:rPr>
      </w:pPr>
      <w:r w:rsidDel="00000000" w:rsidR="00000000" w:rsidRPr="00000000">
        <w:rPr>
          <w:rtl w:val="0"/>
        </w:rPr>
      </w:r>
    </w:p>
    <w:p w:rsidR="00000000" w:rsidDel="00000000" w:rsidP="00000000" w:rsidRDefault="00000000" w:rsidRPr="00000000" w14:paraId="00000004">
      <w:pPr>
        <w:spacing w:line="377.1432" w:lineRule="auto"/>
        <w:contextualSpacing w:val="0"/>
        <w:rPr>
          <w:rFonts w:ascii="Work Sans" w:cs="Work Sans" w:eastAsia="Work Sans" w:hAnsi="Work Sans"/>
          <w:b w:val="1"/>
          <w:color w:val="383838"/>
          <w:sz w:val="36"/>
          <w:szCs w:val="36"/>
        </w:rPr>
      </w:pPr>
      <w:r w:rsidDel="00000000" w:rsidR="00000000" w:rsidRPr="00000000">
        <w:rPr>
          <w:rtl w:val="0"/>
        </w:rPr>
      </w:r>
    </w:p>
    <w:p w:rsidR="00000000" w:rsidDel="00000000" w:rsidP="00000000" w:rsidRDefault="00000000" w:rsidRPr="00000000" w14:paraId="00000005">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6">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7">
      <w:pPr>
        <w:spacing w:line="276" w:lineRule="auto"/>
        <w:contextualSpacing w:val="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Universidad Peruana de Ciencias Aplicadas</w:t>
      </w:r>
    </w:p>
    <w:p w:rsidR="00000000" w:rsidDel="00000000" w:rsidP="00000000" w:rsidRDefault="00000000" w:rsidRPr="00000000" w14:paraId="00000008">
      <w:pPr>
        <w:spacing w:line="276" w:lineRule="auto"/>
        <w:contextualSpacing w:val="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spacing w:line="377.1432" w:lineRule="auto"/>
        <w:contextualSpacing w:val="0"/>
        <w:jc w:val="center"/>
        <w:rPr>
          <w:rFonts w:ascii="Calibri" w:cs="Calibri" w:eastAsia="Calibri" w:hAnsi="Calibri"/>
          <w:b w:val="1"/>
          <w:color w:val="383838"/>
          <w:sz w:val="36"/>
          <w:szCs w:val="36"/>
        </w:rPr>
      </w:pPr>
      <w:r w:rsidDel="00000000" w:rsidR="00000000" w:rsidRPr="00000000">
        <w:rPr>
          <w:rFonts w:ascii="Calibri" w:cs="Calibri" w:eastAsia="Calibri" w:hAnsi="Calibri"/>
          <w:b w:val="1"/>
          <w:color w:val="383838"/>
          <w:sz w:val="36"/>
          <w:szCs w:val="36"/>
          <w:rtl w:val="0"/>
        </w:rPr>
        <w:t xml:space="preserve">Curso: Inteligencia Artificial</w:t>
      </w:r>
    </w:p>
    <w:p w:rsidR="00000000" w:rsidDel="00000000" w:rsidP="00000000" w:rsidRDefault="00000000" w:rsidRPr="00000000" w14:paraId="0000000A">
      <w:pPr>
        <w:spacing w:line="377.1432" w:lineRule="auto"/>
        <w:contextualSpacing w:val="0"/>
        <w:jc w:val="center"/>
        <w:rPr>
          <w:rFonts w:ascii="Calibri" w:cs="Calibri" w:eastAsia="Calibri" w:hAnsi="Calibri"/>
          <w:b w:val="1"/>
          <w:color w:val="383838"/>
          <w:sz w:val="36"/>
          <w:szCs w:val="36"/>
        </w:rPr>
      </w:pPr>
      <w:r w:rsidDel="00000000" w:rsidR="00000000" w:rsidRPr="00000000">
        <w:rPr>
          <w:rFonts w:ascii="Calibri" w:cs="Calibri" w:eastAsia="Calibri" w:hAnsi="Calibri"/>
          <w:b w:val="1"/>
          <w:color w:val="383838"/>
          <w:sz w:val="36"/>
          <w:szCs w:val="36"/>
          <w:rtl w:val="0"/>
        </w:rPr>
        <w:t xml:space="preserve">Profesor: Jorge Carlos Valverde Rebaza</w:t>
      </w:r>
    </w:p>
    <w:p w:rsidR="00000000" w:rsidDel="00000000" w:rsidP="00000000" w:rsidRDefault="00000000" w:rsidRPr="00000000" w14:paraId="0000000B">
      <w:pPr>
        <w:spacing w:line="377.1432" w:lineRule="auto"/>
        <w:contextualSpacing w:val="0"/>
        <w:jc w:val="center"/>
        <w:rPr>
          <w:rFonts w:ascii="Calibri" w:cs="Calibri" w:eastAsia="Calibri" w:hAnsi="Calibri"/>
          <w:b w:val="1"/>
          <w:color w:val="383838"/>
          <w:sz w:val="36"/>
          <w:szCs w:val="36"/>
        </w:rPr>
      </w:pPr>
      <w:r w:rsidDel="00000000" w:rsidR="00000000" w:rsidRPr="00000000">
        <w:rPr>
          <w:rFonts w:ascii="Calibri" w:cs="Calibri" w:eastAsia="Calibri" w:hAnsi="Calibri"/>
          <w:b w:val="1"/>
          <w:color w:val="383838"/>
          <w:sz w:val="36"/>
          <w:szCs w:val="36"/>
          <w:rtl w:val="0"/>
        </w:rPr>
        <w:t xml:space="preserve">Sección: WX71</w:t>
      </w:r>
    </w:p>
    <w:p w:rsidR="00000000" w:rsidDel="00000000" w:rsidP="00000000" w:rsidRDefault="00000000" w:rsidRPr="00000000" w14:paraId="0000000C">
      <w:pPr>
        <w:spacing w:line="377.1432" w:lineRule="auto"/>
        <w:contextualSpacing w:val="0"/>
        <w:jc w:val="center"/>
        <w:rPr>
          <w:rFonts w:ascii="Calibri" w:cs="Calibri" w:eastAsia="Calibri" w:hAnsi="Calibri"/>
          <w:b w:val="1"/>
          <w:color w:val="383838"/>
          <w:sz w:val="28"/>
          <w:szCs w:val="28"/>
        </w:rPr>
      </w:pPr>
      <w:r w:rsidDel="00000000" w:rsidR="00000000" w:rsidRPr="00000000">
        <w:rPr>
          <w:rtl w:val="0"/>
        </w:rPr>
      </w:r>
    </w:p>
    <w:p w:rsidR="00000000" w:rsidDel="00000000" w:rsidP="00000000" w:rsidRDefault="00000000" w:rsidRPr="00000000" w14:paraId="0000000D">
      <w:pPr>
        <w:spacing w:line="377.1432" w:lineRule="auto"/>
        <w:contextualSpacing w:val="0"/>
        <w:jc w:val="center"/>
        <w:rPr>
          <w:rFonts w:ascii="Calibri" w:cs="Calibri" w:eastAsia="Calibri" w:hAnsi="Calibri"/>
          <w:b w:val="1"/>
          <w:color w:val="383838"/>
          <w:sz w:val="36"/>
          <w:szCs w:val="36"/>
        </w:rPr>
      </w:pPr>
      <w:r w:rsidDel="00000000" w:rsidR="00000000" w:rsidRPr="00000000">
        <w:rPr>
          <w:rFonts w:ascii="Calibri" w:cs="Calibri" w:eastAsia="Calibri" w:hAnsi="Calibri"/>
          <w:b w:val="1"/>
          <w:color w:val="383838"/>
          <w:sz w:val="36"/>
          <w:szCs w:val="36"/>
          <w:rtl w:val="0"/>
        </w:rPr>
        <w:t xml:space="preserve">Primer Trabajo: RunningAway</w:t>
      </w:r>
    </w:p>
    <w:p w:rsidR="00000000" w:rsidDel="00000000" w:rsidP="00000000" w:rsidRDefault="00000000" w:rsidRPr="00000000" w14:paraId="0000000E">
      <w:pPr>
        <w:spacing w:line="377.1432" w:lineRule="auto"/>
        <w:contextualSpacing w:val="0"/>
        <w:jc w:val="center"/>
        <w:rPr>
          <w:rFonts w:ascii="Calibri" w:cs="Calibri" w:eastAsia="Calibri" w:hAnsi="Calibri"/>
          <w:b w:val="1"/>
          <w:color w:val="383838"/>
          <w:sz w:val="28"/>
          <w:szCs w:val="28"/>
        </w:rPr>
      </w:pPr>
      <w:r w:rsidDel="00000000" w:rsidR="00000000" w:rsidRPr="00000000">
        <w:rPr>
          <w:rtl w:val="0"/>
        </w:rPr>
      </w:r>
    </w:p>
    <w:p w:rsidR="00000000" w:rsidDel="00000000" w:rsidP="00000000" w:rsidRDefault="00000000" w:rsidRPr="00000000" w14:paraId="0000000F">
      <w:pPr>
        <w:spacing w:line="377.1432" w:lineRule="auto"/>
        <w:contextualSpacing w:val="0"/>
        <w:jc w:val="center"/>
        <w:rPr>
          <w:rFonts w:ascii="Calibri" w:cs="Calibri" w:eastAsia="Calibri" w:hAnsi="Calibri"/>
          <w:color w:val="383838"/>
          <w:sz w:val="28"/>
          <w:szCs w:val="28"/>
        </w:rPr>
      </w:pPr>
      <w:r w:rsidDel="00000000" w:rsidR="00000000" w:rsidRPr="00000000">
        <w:rPr>
          <w:rFonts w:ascii="Calibri" w:cs="Calibri" w:eastAsia="Calibri" w:hAnsi="Calibri"/>
          <w:b w:val="1"/>
          <w:sz w:val="36"/>
          <w:szCs w:val="36"/>
          <w:rtl w:val="0"/>
        </w:rPr>
        <w:t xml:space="preserve">Integrantes:</w:t>
      </w:r>
      <w:r w:rsidDel="00000000" w:rsidR="00000000" w:rsidRPr="00000000">
        <w:rPr>
          <w:rtl w:val="0"/>
        </w:rPr>
      </w:r>
    </w:p>
    <w:p w:rsidR="00000000" w:rsidDel="00000000" w:rsidP="00000000" w:rsidRDefault="00000000" w:rsidRPr="00000000" w14:paraId="00000010">
      <w:pPr>
        <w:numPr>
          <w:ilvl w:val="0"/>
          <w:numId w:val="1"/>
        </w:numPr>
        <w:spacing w:line="377.1432" w:lineRule="auto"/>
        <w:ind w:left="720" w:hanging="360"/>
        <w:jc w:val="center"/>
        <w:rPr>
          <w:rFonts w:ascii="Calibri" w:cs="Calibri" w:eastAsia="Calibri" w:hAnsi="Calibri"/>
          <w:color w:val="383838"/>
          <w:sz w:val="28"/>
          <w:szCs w:val="28"/>
        </w:rPr>
      </w:pPr>
      <w:r w:rsidDel="00000000" w:rsidR="00000000" w:rsidRPr="00000000">
        <w:rPr>
          <w:rFonts w:ascii="Calibri" w:cs="Calibri" w:eastAsia="Calibri" w:hAnsi="Calibri"/>
          <w:color w:val="383838"/>
          <w:sz w:val="28"/>
          <w:szCs w:val="28"/>
          <w:rtl w:val="0"/>
        </w:rPr>
        <w:t xml:space="preserve">Luis Alejandro Galindo Honores (u201516808)</w:t>
      </w:r>
    </w:p>
    <w:p w:rsidR="00000000" w:rsidDel="00000000" w:rsidP="00000000" w:rsidRDefault="00000000" w:rsidRPr="00000000" w14:paraId="00000011">
      <w:pPr>
        <w:numPr>
          <w:ilvl w:val="0"/>
          <w:numId w:val="1"/>
        </w:numPr>
        <w:spacing w:line="377.1432" w:lineRule="auto"/>
        <w:ind w:left="720" w:hanging="360"/>
        <w:jc w:val="center"/>
        <w:rPr>
          <w:rFonts w:ascii="Calibri" w:cs="Calibri" w:eastAsia="Calibri" w:hAnsi="Calibri"/>
          <w:color w:val="383838"/>
          <w:sz w:val="28"/>
          <w:szCs w:val="28"/>
        </w:rPr>
      </w:pPr>
      <w:r w:rsidDel="00000000" w:rsidR="00000000" w:rsidRPr="00000000">
        <w:rPr>
          <w:rFonts w:ascii="Calibri" w:cs="Calibri" w:eastAsia="Calibri" w:hAnsi="Calibri"/>
          <w:color w:val="383838"/>
          <w:sz w:val="28"/>
          <w:szCs w:val="28"/>
          <w:rtl w:val="0"/>
        </w:rPr>
        <w:t xml:space="preserve">Omar Alex Chavez Olivera (u201523075)</w:t>
      </w:r>
    </w:p>
    <w:p w:rsidR="00000000" w:rsidDel="00000000" w:rsidP="00000000" w:rsidRDefault="00000000" w:rsidRPr="00000000" w14:paraId="00000012">
      <w:pPr>
        <w:numPr>
          <w:ilvl w:val="0"/>
          <w:numId w:val="1"/>
        </w:numPr>
        <w:spacing w:line="377.1432" w:lineRule="auto"/>
        <w:ind w:left="720" w:hanging="360"/>
        <w:jc w:val="center"/>
        <w:rPr>
          <w:rFonts w:ascii="Calibri" w:cs="Calibri" w:eastAsia="Calibri" w:hAnsi="Calibri"/>
          <w:color w:val="383838"/>
          <w:sz w:val="28"/>
          <w:szCs w:val="28"/>
        </w:rPr>
      </w:pPr>
      <w:r w:rsidDel="00000000" w:rsidR="00000000" w:rsidRPr="00000000">
        <w:rPr>
          <w:rFonts w:ascii="Calibri" w:cs="Calibri" w:eastAsia="Calibri" w:hAnsi="Calibri"/>
          <w:color w:val="383838"/>
          <w:sz w:val="28"/>
          <w:szCs w:val="28"/>
          <w:rtl w:val="0"/>
        </w:rPr>
        <w:t xml:space="preserve">Christian Gonzalo León Suárez (u201513219)</w:t>
      </w:r>
    </w:p>
    <w:p w:rsidR="00000000" w:rsidDel="00000000" w:rsidP="00000000" w:rsidRDefault="00000000" w:rsidRPr="00000000" w14:paraId="00000013">
      <w:pPr>
        <w:contextualSpacing w:val="0"/>
        <w:rPr>
          <w:b w:val="1"/>
        </w:rPr>
      </w:pPr>
      <w:r w:rsidDel="00000000" w:rsidR="00000000" w:rsidRPr="00000000">
        <w:rPr>
          <w:rtl w:val="0"/>
        </w:rPr>
      </w:r>
    </w:p>
    <w:p w:rsidR="00000000" w:rsidDel="00000000" w:rsidP="00000000" w:rsidRDefault="00000000" w:rsidRPr="00000000" w14:paraId="00000014">
      <w:pPr>
        <w:contextualSpacing w:val="0"/>
        <w:jc w:val="center"/>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15">
      <w:pPr>
        <w:contextualSpacing w:val="0"/>
        <w:jc w:val="center"/>
        <w:rPr/>
      </w:pPr>
      <w:r w:rsidDel="00000000" w:rsidR="00000000" w:rsidRPr="00000000">
        <w:rPr>
          <w:rFonts w:ascii="Calibri" w:cs="Calibri" w:eastAsia="Calibri" w:hAnsi="Calibri"/>
          <w:b w:val="1"/>
          <w:sz w:val="34"/>
          <w:szCs w:val="34"/>
          <w:rtl w:val="0"/>
        </w:rPr>
        <w:t xml:space="preserve">2018 - II</w:t>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Planteamiento:</w:t>
      </w:r>
    </w:p>
    <w:p w:rsidR="00000000" w:rsidDel="00000000" w:rsidP="00000000" w:rsidRDefault="00000000" w:rsidRPr="00000000" w14:paraId="0000001D">
      <w:pPr>
        <w:ind w:left="0" w:firstLine="0"/>
        <w:contextualSpacing w:val="0"/>
        <w:rPr/>
      </w:pPr>
      <w:r w:rsidDel="00000000" w:rsidR="00000000" w:rsidRPr="00000000">
        <w:rPr>
          <w:rtl w:val="0"/>
        </w:rPr>
      </w:r>
    </w:p>
    <w:p w:rsidR="00000000" w:rsidDel="00000000" w:rsidP="00000000" w:rsidRDefault="00000000" w:rsidRPr="00000000" w14:paraId="0000001E">
      <w:pPr>
        <w:ind w:left="0" w:firstLine="0"/>
        <w:contextualSpacing w:val="0"/>
        <w:jc w:val="both"/>
        <w:rPr/>
      </w:pPr>
      <w:r w:rsidDel="00000000" w:rsidR="00000000" w:rsidRPr="00000000">
        <w:rPr>
          <w:rtl w:val="0"/>
        </w:rPr>
        <w:t xml:space="preserve">En antaño, los juegos eran vistos como un simple modo de entretenimiento por todas las personas. Además, debido a que estos eran muy básicos, los requerimientos de los mismos no eran muy altos si hablamos a nivel de componentes. Sin embargo, en los últimos años, la tecnología y el desarrollo de software de entretenimiento ha ido avanzando y los requerimientos mínimos para este tipo de software han ido escalando en sobremanera. </w:t>
      </w:r>
    </w:p>
    <w:p w:rsidR="00000000" w:rsidDel="00000000" w:rsidP="00000000" w:rsidRDefault="00000000" w:rsidRPr="00000000" w14:paraId="0000001F">
      <w:pPr>
        <w:ind w:left="0" w:firstLine="0"/>
        <w:contextualSpacing w:val="0"/>
        <w:jc w:val="both"/>
        <w:rPr/>
      </w:pPr>
      <w:r w:rsidDel="00000000" w:rsidR="00000000" w:rsidRPr="00000000">
        <w:rPr>
          <w:rtl w:val="0"/>
        </w:rPr>
      </w:r>
    </w:p>
    <w:p w:rsidR="00000000" w:rsidDel="00000000" w:rsidP="00000000" w:rsidRDefault="00000000" w:rsidRPr="00000000" w14:paraId="00000020">
      <w:pPr>
        <w:ind w:left="0" w:firstLine="0"/>
        <w:contextualSpacing w:val="0"/>
        <w:jc w:val="both"/>
        <w:rPr/>
      </w:pPr>
      <w:r w:rsidDel="00000000" w:rsidR="00000000" w:rsidRPr="00000000">
        <w:rPr>
          <w:rtl w:val="0"/>
        </w:rPr>
        <w:t xml:space="preserve">Debido a esto, muchos “gamers” han de comprar distintos componentes para poder armar PC’s que cumplan con estos requisitos mínimos para poder jugar sus títulos favoritos. No obstante, no todos los “gamers” son grandes conocedores de componentes y suelen comprar aquellas computadoras ya armadas o, en su defecto, componentes que no son los más óptimos, ya sea en calidad o en precio. </w:t>
      </w:r>
    </w:p>
    <w:p w:rsidR="00000000" w:rsidDel="00000000" w:rsidP="00000000" w:rsidRDefault="00000000" w:rsidRPr="00000000" w14:paraId="00000021">
      <w:pPr>
        <w:ind w:left="0" w:firstLine="0"/>
        <w:contextualSpacing w:val="0"/>
        <w:jc w:val="both"/>
        <w:rPr/>
      </w:pPr>
      <w:r w:rsidDel="00000000" w:rsidR="00000000" w:rsidRPr="00000000">
        <w:rPr>
          <w:rtl w:val="0"/>
        </w:rPr>
      </w:r>
    </w:p>
    <w:p w:rsidR="00000000" w:rsidDel="00000000" w:rsidP="00000000" w:rsidRDefault="00000000" w:rsidRPr="00000000" w14:paraId="00000022">
      <w:pPr>
        <w:ind w:left="0" w:firstLine="0"/>
        <w:contextualSpacing w:val="0"/>
        <w:jc w:val="both"/>
        <w:rPr/>
      </w:pPr>
      <w:r w:rsidDel="00000000" w:rsidR="00000000" w:rsidRPr="00000000">
        <w:rPr>
          <w:rtl w:val="0"/>
        </w:rPr>
        <w:t xml:space="preserve">Ante esta situación se presenta el sistema experto en cuestión. A este se le provee el juego, el cual tiene asignadas las especificaciones necesarias para que este pueda correr en un computador y, a partir de esto, recomendar una serie de componentes que serían los más adecuados para poder armar una PC capaz de soportarlo. De esta forma, aquel “gamer” en cuestión podría saber dichos componentes, compararlos en cuanto a calidad y precio y tomar una decisión apropiada.                                                                                                                                                                                                                                                                                                                                                                                                                                                                                                                                                                                                                                                                                                                                                                                                                                                                                                                                     </w:t>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r>
    </w:p>
    <w:p w:rsidR="00000000" w:rsidDel="00000000" w:rsidP="00000000" w:rsidRDefault="00000000" w:rsidRPr="00000000" w14:paraId="00000025">
      <w:pPr>
        <w:ind w:left="0" w:firstLine="0"/>
        <w:contextualSpacing w:val="0"/>
        <w:jc w:val="both"/>
        <w:rPr/>
      </w:pPr>
      <w:r w:rsidDel="00000000" w:rsidR="00000000" w:rsidRPr="00000000">
        <w:rPr>
          <w:rtl w:val="0"/>
        </w:rPr>
        <w:t xml:space="preserve">2.Fundamenta la técnica y el uso del algoritmo de inteligencia artificial:</w:t>
      </w:r>
    </w:p>
    <w:p w:rsidR="00000000" w:rsidDel="00000000" w:rsidP="00000000" w:rsidRDefault="00000000" w:rsidRPr="00000000" w14:paraId="00000026">
      <w:pPr>
        <w:contextualSpacing w:val="0"/>
        <w:jc w:val="both"/>
        <w:rPr/>
      </w:pPr>
      <w:r w:rsidDel="00000000" w:rsidR="00000000" w:rsidRPr="00000000">
        <w:rPr>
          <w:rtl w:val="0"/>
        </w:rPr>
      </w:r>
    </w:p>
    <w:p w:rsidR="00000000" w:rsidDel="00000000" w:rsidP="00000000" w:rsidRDefault="00000000" w:rsidRPr="00000000" w14:paraId="00000027">
      <w:pPr>
        <w:contextualSpacing w:val="0"/>
        <w:jc w:val="both"/>
        <w:rPr/>
      </w:pPr>
      <w:r w:rsidDel="00000000" w:rsidR="00000000" w:rsidRPr="00000000">
        <w:rPr>
          <w:rtl w:val="0"/>
        </w:rPr>
        <w:t xml:space="preserve">Lógica de primer orden:</w:t>
      </w:r>
    </w:p>
    <w:p w:rsidR="00000000" w:rsidDel="00000000" w:rsidP="00000000" w:rsidRDefault="00000000" w:rsidRPr="00000000" w14:paraId="00000028">
      <w:pPr>
        <w:contextualSpacing w:val="0"/>
        <w:jc w:val="both"/>
        <w:rPr/>
      </w:pPr>
      <w:r w:rsidDel="00000000" w:rsidR="00000000" w:rsidRPr="00000000">
        <w:rPr>
          <w:rtl w:val="0"/>
        </w:rPr>
      </w:r>
    </w:p>
    <w:p w:rsidR="00000000" w:rsidDel="00000000" w:rsidP="00000000" w:rsidRDefault="00000000" w:rsidRPr="00000000" w14:paraId="00000029">
      <w:pPr>
        <w:contextualSpacing w:val="0"/>
        <w:jc w:val="both"/>
        <w:rPr/>
      </w:pPr>
      <w:r w:rsidDel="00000000" w:rsidR="00000000" w:rsidRPr="00000000">
        <w:rPr>
          <w:rtl w:val="0"/>
        </w:rPr>
        <w:t xml:space="preserve">También llamada “lógica de predicados”, es aquel sistema formal usado para poder presentar enunciados complejos como un conjunto de enunciados simples con tal de procesarlo de manera más sencilla. Para esto, este tipo de lógica utiliza distintos conectores lógicos, con tal de poder representar las situaciones del mundo real. A pesar de que es muy efectiva, tiende a ser tediosa con enunciados demasiado extensos o compuestos, por lo que se recurre a otro tipo de lógica en ese punto.</w:t>
      </w:r>
    </w:p>
    <w:p w:rsidR="00000000" w:rsidDel="00000000" w:rsidP="00000000" w:rsidRDefault="00000000" w:rsidRPr="00000000" w14:paraId="0000002A">
      <w:pPr>
        <w:contextualSpacing w:val="0"/>
        <w:jc w:val="both"/>
        <w:rPr/>
      </w:pPr>
      <w:r w:rsidDel="00000000" w:rsidR="00000000" w:rsidRPr="00000000">
        <w:rPr>
          <w:rtl w:val="0"/>
        </w:rPr>
      </w:r>
    </w:p>
    <w:p w:rsidR="00000000" w:rsidDel="00000000" w:rsidP="00000000" w:rsidRDefault="00000000" w:rsidRPr="00000000" w14:paraId="0000002B">
      <w:pPr>
        <w:contextualSpacing w:val="0"/>
        <w:jc w:val="both"/>
        <w:rPr/>
      </w:pPr>
      <w:r w:rsidDel="00000000" w:rsidR="00000000" w:rsidRPr="00000000">
        <w:rPr>
          <w:rtl w:val="0"/>
        </w:rPr>
      </w:r>
    </w:p>
    <w:p w:rsidR="00000000" w:rsidDel="00000000" w:rsidP="00000000" w:rsidRDefault="00000000" w:rsidRPr="00000000" w14:paraId="0000002C">
      <w:pPr>
        <w:contextualSpacing w:val="0"/>
        <w:jc w:val="both"/>
        <w:rPr/>
      </w:pPr>
      <w:r w:rsidDel="00000000" w:rsidR="00000000" w:rsidRPr="00000000">
        <w:rPr>
          <w:rtl w:val="0"/>
        </w:rPr>
        <w:t xml:space="preserve">3.  Recolección de datos o base de conocimiento: </w:t>
      </w:r>
    </w:p>
    <w:p w:rsidR="00000000" w:rsidDel="00000000" w:rsidP="00000000" w:rsidRDefault="00000000" w:rsidRPr="00000000" w14:paraId="0000002D">
      <w:pPr>
        <w:contextualSpacing w:val="0"/>
        <w:jc w:val="both"/>
        <w:rPr/>
      </w:pPr>
      <w:r w:rsidDel="00000000" w:rsidR="00000000" w:rsidRPr="00000000">
        <w:rPr>
          <w:rtl w:val="0"/>
        </w:rPr>
      </w:r>
    </w:p>
    <w:p w:rsidR="00000000" w:rsidDel="00000000" w:rsidP="00000000" w:rsidRDefault="00000000" w:rsidRPr="00000000" w14:paraId="0000002E">
      <w:pPr>
        <w:contextualSpacing w:val="0"/>
        <w:jc w:val="both"/>
        <w:rPr/>
      </w:pPr>
      <w:r w:rsidDel="00000000" w:rsidR="00000000" w:rsidRPr="00000000">
        <w:rPr>
          <w:rtl w:val="0"/>
        </w:rPr>
        <w:t xml:space="preserve">Las recoleccion de datos para la fuente de conocimiento de la aplicación se realizó consultando fuentes como Steam, para saber los requisitos mínimos y recomendados de cada juego, las páginas web de Hp, Dell, ROG, MSI y distintos proveedores, para saber las características de las distintas laptops que recomendamos al usuario. </w:t>
      </w:r>
    </w:p>
    <w:p w:rsidR="00000000" w:rsidDel="00000000" w:rsidP="00000000" w:rsidRDefault="00000000" w:rsidRPr="00000000" w14:paraId="0000002F">
      <w:pPr>
        <w:contextualSpacing w:val="0"/>
        <w:jc w:val="both"/>
        <w:rPr/>
      </w:pP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r>
    </w:p>
    <w:p w:rsidR="00000000" w:rsidDel="00000000" w:rsidP="00000000" w:rsidRDefault="00000000" w:rsidRPr="00000000" w14:paraId="00000031">
      <w:pPr>
        <w:contextualSpacing w:val="0"/>
        <w:jc w:val="both"/>
        <w:rPr/>
      </w:pPr>
      <w:r w:rsidDel="00000000" w:rsidR="00000000" w:rsidRPr="00000000">
        <w:rPr>
          <w:rtl w:val="0"/>
        </w:rPr>
        <w:t xml:space="preserve">4.Descripción de las inferencias y modelo matemático:</w:t>
      </w:r>
    </w:p>
    <w:p w:rsidR="00000000" w:rsidDel="00000000" w:rsidP="00000000" w:rsidRDefault="00000000" w:rsidRPr="00000000" w14:paraId="00000032">
      <w:pPr>
        <w:contextualSpacing w:val="0"/>
        <w:jc w:val="both"/>
        <w:rPr/>
      </w:pPr>
      <w:r w:rsidDel="00000000" w:rsidR="00000000" w:rsidRPr="00000000">
        <w:rPr>
          <w:rtl w:val="0"/>
        </w:rPr>
      </w:r>
    </w:p>
    <w:p w:rsidR="00000000" w:rsidDel="00000000" w:rsidP="00000000" w:rsidRDefault="00000000" w:rsidRPr="00000000" w14:paraId="00000033">
      <w:pPr>
        <w:contextualSpacing w:val="0"/>
        <w:jc w:val="both"/>
        <w:rPr/>
      </w:pPr>
      <w:r w:rsidDel="00000000" w:rsidR="00000000" w:rsidRPr="00000000">
        <w:rPr>
          <w:rtl w:val="0"/>
        </w:rPr>
        <w:t xml:space="preserve">Para realizar las inferencias hemos utilizado la lógica proposicional. La lógica tradicional la utilizamos para obtener el set de computadoras que cumplen con las características de los juegos seleccionados, adicionalmente evaluará algunas características adicionales, como la RAM, Tarjeta y Procesador, a continuación describimos el motor de inferencia (lógica booleana):</w:t>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pPr>
      <w:r w:rsidDel="00000000" w:rsidR="00000000" w:rsidRPr="00000000">
        <w:rPr>
          <w:rtl w:val="0"/>
        </w:rPr>
        <w:t xml:space="preserve">Supongamos que el usuario escoge Ark Extinction(Juego3) &amp; Niar automata(Juego4) y coloca que dispone de mucho dinero para comprar una PC, lo primero que haremos será reconocer cual es el juego que tiene mayor peso (el juego con mayor peso es el juego más exigente), en este caso es Ark Extinction, una vez que identificamos el juego con mayor peso aplicamos las reglas que hemos establecidos. </w:t>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t xml:space="preserve">Ejemplo 1:</w:t>
      </w:r>
    </w:p>
    <w:p w:rsidR="00000000" w:rsidDel="00000000" w:rsidP="00000000" w:rsidRDefault="00000000" w:rsidRPr="00000000" w14:paraId="00000038">
      <w:pPr>
        <w:contextualSpacing w:val="0"/>
        <w:jc w:val="both"/>
        <w:rPr/>
      </w:pPr>
      <w:r w:rsidDel="00000000" w:rsidR="00000000" w:rsidRPr="00000000">
        <w:rPr/>
        <w:drawing>
          <wp:inline distB="114300" distT="114300" distL="114300" distR="114300">
            <wp:extent cx="5734050" cy="566738"/>
            <wp:effectExtent b="0" l="0" r="0" t="0"/>
            <wp:docPr id="1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4050" cy="5667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jc w:val="both"/>
        <w:rPr/>
      </w:pPr>
      <w:r w:rsidDel="00000000" w:rsidR="00000000" w:rsidRPr="00000000">
        <w:rPr>
          <w:rtl w:val="0"/>
        </w:rPr>
        <w:t xml:space="preserve">Como se aprecia en esta regla, si es que se escogen los juegos con id igual a Juego1 o Juego3, dinero = mucho, Ram= mucho y Procesador = Mucho o Normal, se devolverá el siguiente sed de computadoras: Alienware 15,'MSI GT5 TITAN8RG, 'HP Omen 17.</w:t>
      </w:r>
    </w:p>
    <w:p w:rsidR="00000000" w:rsidDel="00000000" w:rsidP="00000000" w:rsidRDefault="00000000" w:rsidRPr="00000000" w14:paraId="0000003A">
      <w:pPr>
        <w:contextualSpacing w:val="0"/>
        <w:jc w:val="both"/>
        <w:rPr/>
      </w:pPr>
      <w:r w:rsidDel="00000000" w:rsidR="00000000" w:rsidRPr="00000000">
        <w:rPr>
          <w:rtl w:val="0"/>
        </w:rPr>
      </w:r>
    </w:p>
    <w:p w:rsidR="00000000" w:rsidDel="00000000" w:rsidP="00000000" w:rsidRDefault="00000000" w:rsidRPr="00000000" w14:paraId="0000003B">
      <w:pPr>
        <w:contextualSpacing w:val="0"/>
        <w:jc w:val="both"/>
        <w:rPr/>
      </w:pPr>
      <w:r w:rsidDel="00000000" w:rsidR="00000000" w:rsidRPr="00000000">
        <w:rPr>
          <w:rtl w:val="0"/>
        </w:rPr>
        <w:t xml:space="preserve">Ejemplo 2:</w:t>
      </w:r>
    </w:p>
    <w:p w:rsidR="00000000" w:rsidDel="00000000" w:rsidP="00000000" w:rsidRDefault="00000000" w:rsidRPr="00000000" w14:paraId="0000003C">
      <w:pPr>
        <w:contextualSpacing w:val="0"/>
        <w:jc w:val="both"/>
        <w:rPr/>
      </w:pPr>
      <w:r w:rsidDel="00000000" w:rsidR="00000000" w:rsidRPr="00000000">
        <w:rPr/>
        <w:drawing>
          <wp:inline distB="114300" distT="114300" distL="114300" distR="114300">
            <wp:extent cx="5795963" cy="523875"/>
            <wp:effectExtent b="0" l="0" r="0" t="0"/>
            <wp:docPr id="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95963"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t xml:space="preserve">Como se aprecia en esta regla, si es que se escogen los juegos con id igual a Juego1 o Juego3, dinero = mucho, Ram= Pocoy Procesador = Mucho o Normal, debido a que esta elección provocaría cuello de botella con la tarjeta de video y se gastaría dinero innecesario en el componente, ya que no se usaría ni el 80%, por lo que la aplicación envía un mensaje advirtiendo que su configuración no es válida para una PC que va ser utilizada para jugar el tipo de juegos seleccionados . </w:t>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contextualSpacing w:val="0"/>
        <w:jc w:val="both"/>
        <w:rPr/>
      </w:pPr>
      <w:r w:rsidDel="00000000" w:rsidR="00000000" w:rsidRPr="00000000">
        <w:rPr>
          <w:rtl w:val="0"/>
        </w:rPr>
        <w:t xml:space="preserve">Ejemplo 3:</w:t>
      </w:r>
    </w:p>
    <w:p w:rsidR="00000000" w:rsidDel="00000000" w:rsidP="00000000" w:rsidRDefault="00000000" w:rsidRPr="00000000" w14:paraId="00000040">
      <w:pPr>
        <w:contextualSpacing w:val="0"/>
        <w:jc w:val="both"/>
        <w:rPr/>
      </w:pPr>
      <w:r w:rsidDel="00000000" w:rsidR="00000000" w:rsidRPr="00000000">
        <w:rPr/>
        <w:drawing>
          <wp:inline distB="114300" distT="114300" distL="114300" distR="114300">
            <wp:extent cx="5734050" cy="557213"/>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4050" cy="5572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jc w:val="both"/>
        <w:rPr/>
      </w:pPr>
      <w:r w:rsidDel="00000000" w:rsidR="00000000" w:rsidRPr="00000000">
        <w:rPr>
          <w:rtl w:val="0"/>
        </w:rPr>
        <w:t xml:space="preserve">Como se aprecia en esta regla, si es que se escogen los juegos con id igual a Juego1 o Juego3, dinero = mucho, Ram= mucho y Procesador = Mucho o Normal, se devolverá el siguiente sed de computadoras: IdealPad 330, K555LB-XX131H, X540UV.</w:t>
      </w:r>
    </w:p>
    <w:p w:rsidR="00000000" w:rsidDel="00000000" w:rsidP="00000000" w:rsidRDefault="00000000" w:rsidRPr="00000000" w14:paraId="00000042">
      <w:pPr>
        <w:contextualSpacing w:val="0"/>
        <w:jc w:val="both"/>
        <w:rPr/>
      </w:pP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rtl w:val="0"/>
        </w:rPr>
        <w:t xml:space="preserve">Los tres ejemplos son reglas que se aplican a los juegos con id Juego1 y Juego3</w:t>
      </w:r>
    </w:p>
    <w:p w:rsidR="00000000" w:rsidDel="00000000" w:rsidP="00000000" w:rsidRDefault="00000000" w:rsidRPr="00000000" w14:paraId="00000044">
      <w:pPr>
        <w:contextualSpacing w:val="0"/>
        <w:jc w:val="both"/>
        <w:rPr/>
      </w:pPr>
      <w:r w:rsidDel="00000000" w:rsidR="00000000" w:rsidRPr="00000000">
        <w:rPr>
          <w:rtl w:val="0"/>
        </w:rPr>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rtl w:val="0"/>
        </w:rPr>
        <w:t xml:space="preserve">5.Capturas</w:t>
      </w:r>
    </w:p>
    <w:p w:rsidR="00000000" w:rsidDel="00000000" w:rsidP="00000000" w:rsidRDefault="00000000" w:rsidRPr="00000000" w14:paraId="0000004C">
      <w:pPr>
        <w:contextualSpacing w:val="0"/>
        <w:jc w:val="both"/>
        <w:rPr/>
      </w:pPr>
      <w:r w:rsidDel="00000000" w:rsidR="00000000" w:rsidRPr="00000000">
        <w:rPr>
          <w:rtl w:val="0"/>
        </w:rPr>
        <w:t xml:space="preserve">En la imagen de abajo llenamos los datos básicos de entrada</w:t>
      </w:r>
    </w:p>
    <w:p w:rsidR="00000000" w:rsidDel="00000000" w:rsidP="00000000" w:rsidRDefault="00000000" w:rsidRPr="00000000" w14:paraId="0000004D">
      <w:pPr>
        <w:contextualSpacing w:val="0"/>
        <w:jc w:val="both"/>
        <w:rPr/>
      </w:pPr>
      <w:r w:rsidDel="00000000" w:rsidR="00000000" w:rsidRPr="00000000">
        <w:rPr/>
        <w:drawing>
          <wp:inline distB="114300" distT="114300" distL="114300" distR="114300">
            <wp:extent cx="5734050" cy="2768600"/>
            <wp:effectExtent b="0" l="0" r="0" t="0"/>
            <wp:docPr id="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contextualSpacing w:val="0"/>
        <w:jc w:val="both"/>
        <w:rPr/>
      </w:pPr>
      <w:r w:rsidDel="00000000" w:rsidR="00000000" w:rsidRPr="00000000">
        <w:rPr>
          <w:rtl w:val="0"/>
        </w:rPr>
        <w:t xml:space="preserve">En la imagen de a continuación se muestra la respuesta final de la aplicación después de aplicar todas las reglas que establecimos.</w:t>
      </w:r>
    </w:p>
    <w:p w:rsidR="00000000" w:rsidDel="00000000" w:rsidP="00000000" w:rsidRDefault="00000000" w:rsidRPr="00000000" w14:paraId="00000050">
      <w:pPr>
        <w:contextualSpacing w:val="0"/>
        <w:jc w:val="both"/>
        <w:rPr/>
      </w:pPr>
      <w:r w:rsidDel="00000000" w:rsidR="00000000" w:rsidRPr="00000000">
        <w:rPr/>
        <w:drawing>
          <wp:inline distB="114300" distT="114300" distL="114300" distR="114300">
            <wp:extent cx="5734050" cy="2298700"/>
            <wp:effectExtent b="0" l="0" r="0" t="0"/>
            <wp:docPr id="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4050" cy="2298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1">
      <w:pPr>
        <w:contextualSpacing w:val="0"/>
        <w:jc w:val="both"/>
        <w:rPr/>
      </w:pPr>
      <w:r w:rsidDel="00000000" w:rsidR="00000000" w:rsidRPr="00000000">
        <w:rPr>
          <w:rtl w:val="0"/>
        </w:rPr>
      </w:r>
    </w:p>
    <w:p w:rsidR="00000000" w:rsidDel="00000000" w:rsidP="00000000" w:rsidRDefault="00000000" w:rsidRPr="00000000" w14:paraId="00000052">
      <w:pPr>
        <w:contextualSpacing w:val="0"/>
        <w:jc w:val="both"/>
        <w:rPr/>
      </w:pPr>
      <w:r w:rsidDel="00000000" w:rsidR="00000000" w:rsidRPr="00000000">
        <w:rPr>
          <w:rtl w:val="0"/>
        </w:rPr>
        <w:t xml:space="preserve">Para mayor información sobre los juegos, las características de la aplicación revisar los anexos, y bajo qué criterios se determinó que PC convenía de acuerda a cada combinación revisar los anexos.</w:t>
      </w:r>
    </w:p>
    <w:p w:rsidR="00000000" w:rsidDel="00000000" w:rsidP="00000000" w:rsidRDefault="00000000" w:rsidRPr="00000000" w14:paraId="00000053">
      <w:pPr>
        <w:contextualSpacing w:val="0"/>
        <w:jc w:val="both"/>
        <w:rPr/>
      </w:pPr>
      <w:r w:rsidDel="00000000" w:rsidR="00000000" w:rsidRPr="00000000">
        <w:rPr>
          <w:rtl w:val="0"/>
        </w:rPr>
      </w:r>
    </w:p>
    <w:p w:rsidR="00000000" w:rsidDel="00000000" w:rsidP="00000000" w:rsidRDefault="00000000" w:rsidRPr="00000000" w14:paraId="00000054">
      <w:pPr>
        <w:contextualSpacing w:val="0"/>
        <w:jc w:val="both"/>
        <w:rPr/>
      </w:pP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contextualSpacing w:val="0"/>
        <w:jc w:val="both"/>
        <w:rPr/>
      </w:pPr>
      <w:r w:rsidDel="00000000" w:rsidR="00000000" w:rsidRPr="00000000">
        <w:rPr>
          <w:rtl w:val="0"/>
        </w:rPr>
      </w:r>
    </w:p>
    <w:p w:rsidR="00000000" w:rsidDel="00000000" w:rsidP="00000000" w:rsidRDefault="00000000" w:rsidRPr="00000000" w14:paraId="00000057">
      <w:pPr>
        <w:contextualSpacing w:val="0"/>
        <w:jc w:val="both"/>
        <w:rPr/>
      </w:pPr>
      <w:r w:rsidDel="00000000" w:rsidR="00000000" w:rsidRPr="00000000">
        <w:rPr>
          <w:rtl w:val="0"/>
        </w:rPr>
      </w:r>
    </w:p>
    <w:p w:rsidR="00000000" w:rsidDel="00000000" w:rsidP="00000000" w:rsidRDefault="00000000" w:rsidRPr="00000000" w14:paraId="00000058">
      <w:pPr>
        <w:contextualSpacing w:val="0"/>
        <w:jc w:val="both"/>
        <w:rPr/>
      </w:pP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rtl w:val="0"/>
        </w:rPr>
      </w:r>
    </w:p>
    <w:p w:rsidR="00000000" w:rsidDel="00000000" w:rsidP="00000000" w:rsidRDefault="00000000" w:rsidRPr="00000000" w14:paraId="0000005A">
      <w:pPr>
        <w:contextualSpacing w:val="0"/>
        <w:jc w:val="both"/>
        <w:rPr/>
      </w:pP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t xml:space="preserve">Anexos</w:t>
      </w:r>
    </w:p>
    <w:p w:rsidR="00000000" w:rsidDel="00000000" w:rsidP="00000000" w:rsidRDefault="00000000" w:rsidRPr="00000000" w14:paraId="0000005E">
      <w:pPr>
        <w:numPr>
          <w:ilvl w:val="0"/>
          <w:numId w:val="2"/>
        </w:numPr>
        <w:ind w:left="720" w:hanging="360"/>
        <w:jc w:val="both"/>
        <w:rPr>
          <w:u w:val="none"/>
        </w:rPr>
      </w:pPr>
      <w:r w:rsidDel="00000000" w:rsidR="00000000" w:rsidRPr="00000000">
        <w:rPr>
          <w:rtl w:val="0"/>
        </w:rPr>
        <w:t xml:space="preserve">Juegos</w:t>
      </w:r>
    </w:p>
    <w:p w:rsidR="00000000" w:rsidDel="00000000" w:rsidP="00000000" w:rsidRDefault="00000000" w:rsidRPr="00000000" w14:paraId="0000005F">
      <w:pPr>
        <w:ind w:left="0" w:firstLine="0"/>
        <w:contextualSpacing w:val="0"/>
        <w:jc w:val="both"/>
        <w:rPr>
          <w:sz w:val="28"/>
          <w:szCs w:val="28"/>
        </w:rPr>
      </w:pPr>
      <w:r w:rsidDel="00000000" w:rsidR="00000000" w:rsidRPr="00000000">
        <w:rPr>
          <w:rtl w:val="0"/>
        </w:rPr>
        <w:t xml:space="preserve">Assassin's Creed Odyssey</w:t>
      </w:r>
      <w:r w:rsidDel="00000000" w:rsidR="00000000" w:rsidRPr="00000000">
        <w:rPr>
          <w:rtl w:val="0"/>
        </w:rPr>
      </w:r>
    </w:p>
    <w:p w:rsidR="00000000" w:rsidDel="00000000" w:rsidP="00000000" w:rsidRDefault="00000000" w:rsidRPr="00000000" w14:paraId="00000060">
      <w:pPr>
        <w:contextualSpacing w:val="0"/>
        <w:jc w:val="both"/>
        <w:rPr>
          <w:sz w:val="28"/>
          <w:szCs w:val="28"/>
        </w:rPr>
      </w:pPr>
      <w:r w:rsidDel="00000000" w:rsidR="00000000" w:rsidRPr="00000000">
        <w:rPr>
          <w:sz w:val="28"/>
          <w:szCs w:val="28"/>
        </w:rPr>
        <w:drawing>
          <wp:inline distB="114300" distT="114300" distL="114300" distR="114300">
            <wp:extent cx="5610225" cy="28575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102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t xml:space="preserve"> </w:t>
      </w:r>
    </w:p>
    <w:p w:rsidR="00000000" w:rsidDel="00000000" w:rsidP="00000000" w:rsidRDefault="00000000" w:rsidRPr="00000000" w14:paraId="00000062">
      <w:pPr>
        <w:contextualSpacing w:val="0"/>
        <w:jc w:val="both"/>
        <w:rPr/>
      </w:pPr>
      <w:r w:rsidDel="00000000" w:rsidR="00000000" w:rsidRPr="00000000">
        <w:rPr>
          <w:rtl w:val="0"/>
        </w:rPr>
        <w:t xml:space="preserve">Ark Extinction</w:t>
      </w:r>
    </w:p>
    <w:p w:rsidR="00000000" w:rsidDel="00000000" w:rsidP="00000000" w:rsidRDefault="00000000" w:rsidRPr="00000000" w14:paraId="00000063">
      <w:pPr>
        <w:contextualSpacing w:val="0"/>
        <w:jc w:val="both"/>
        <w:rPr/>
      </w:pPr>
      <w:r w:rsidDel="00000000" w:rsidR="00000000" w:rsidRPr="00000000">
        <w:rPr/>
        <w:drawing>
          <wp:inline distB="114300" distT="114300" distL="114300" distR="114300">
            <wp:extent cx="5610225" cy="2181225"/>
            <wp:effectExtent b="0" l="0" r="0" t="0"/>
            <wp:docPr id="2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102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jc w:val="both"/>
        <w:rPr/>
      </w:pPr>
      <w:r w:rsidDel="00000000" w:rsidR="00000000" w:rsidRPr="00000000">
        <w:rPr>
          <w:rtl w:val="0"/>
        </w:rPr>
        <w:t xml:space="preserve">Niar autómata</w:t>
      </w:r>
    </w:p>
    <w:p w:rsidR="00000000" w:rsidDel="00000000" w:rsidP="00000000" w:rsidRDefault="00000000" w:rsidRPr="00000000" w14:paraId="00000065">
      <w:pPr>
        <w:contextualSpacing w:val="0"/>
        <w:jc w:val="both"/>
        <w:rPr/>
      </w:pPr>
      <w:r w:rsidDel="00000000" w:rsidR="00000000" w:rsidRPr="00000000">
        <w:rPr/>
        <w:drawing>
          <wp:inline distB="114300" distT="114300" distL="114300" distR="114300">
            <wp:extent cx="5605463" cy="2371725"/>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0546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jc w:val="both"/>
        <w:rPr/>
      </w:pPr>
      <w:r w:rsidDel="00000000" w:rsidR="00000000" w:rsidRPr="00000000">
        <w:rPr>
          <w:rtl w:val="0"/>
        </w:rPr>
        <w:t xml:space="preserve">Starcraft 2</w:t>
      </w:r>
    </w:p>
    <w:p w:rsidR="00000000" w:rsidDel="00000000" w:rsidP="00000000" w:rsidRDefault="00000000" w:rsidRPr="00000000" w14:paraId="00000067">
      <w:pPr>
        <w:contextualSpacing w:val="0"/>
        <w:jc w:val="both"/>
        <w:rPr/>
      </w:pPr>
      <w:r w:rsidDel="00000000" w:rsidR="00000000" w:rsidRPr="00000000">
        <w:rPr/>
        <w:drawing>
          <wp:inline distB="114300" distT="114300" distL="114300" distR="114300">
            <wp:extent cx="5610225" cy="2843213"/>
            <wp:effectExtent b="0" l="0" r="0" t="0"/>
            <wp:docPr id="2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1022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jc w:val="both"/>
        <w:rPr/>
      </w:pPr>
      <w:r w:rsidDel="00000000" w:rsidR="00000000" w:rsidRPr="00000000">
        <w:rPr>
          <w:rtl w:val="0"/>
        </w:rPr>
        <w:t xml:space="preserve">Resident Evil 7</w:t>
      </w:r>
    </w:p>
    <w:p w:rsidR="00000000" w:rsidDel="00000000" w:rsidP="00000000" w:rsidRDefault="00000000" w:rsidRPr="00000000" w14:paraId="00000069">
      <w:pPr>
        <w:contextualSpacing w:val="0"/>
        <w:jc w:val="both"/>
        <w:rPr/>
      </w:pPr>
      <w:r w:rsidDel="00000000" w:rsidR="00000000" w:rsidRPr="00000000">
        <w:rPr/>
        <w:drawing>
          <wp:inline distB="114300" distT="114300" distL="114300" distR="114300">
            <wp:extent cx="5610225" cy="3581400"/>
            <wp:effectExtent b="0" l="0" r="0" t="0"/>
            <wp:docPr id="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102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jc w:val="both"/>
        <w:rPr/>
      </w:pPr>
      <w:r w:rsidDel="00000000" w:rsidR="00000000" w:rsidRPr="00000000">
        <w:rPr>
          <w:rtl w:val="0"/>
        </w:rPr>
        <w:t xml:space="preserve"> </w:t>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contextualSpacing w:val="0"/>
        <w:jc w:val="both"/>
        <w:rPr/>
      </w:pPr>
      <w:r w:rsidDel="00000000" w:rsidR="00000000" w:rsidRPr="00000000">
        <w:rPr>
          <w:rtl w:val="0"/>
        </w:rPr>
      </w:r>
    </w:p>
    <w:p w:rsidR="00000000" w:rsidDel="00000000" w:rsidP="00000000" w:rsidRDefault="00000000" w:rsidRPr="00000000" w14:paraId="0000006D">
      <w:pPr>
        <w:contextualSpacing w:val="0"/>
        <w:jc w:val="both"/>
        <w:rPr/>
      </w:pPr>
      <w:r w:rsidDel="00000000" w:rsidR="00000000" w:rsidRPr="00000000">
        <w:rPr>
          <w:rtl w:val="0"/>
        </w:rPr>
      </w:r>
    </w:p>
    <w:p w:rsidR="00000000" w:rsidDel="00000000" w:rsidP="00000000" w:rsidRDefault="00000000" w:rsidRPr="00000000" w14:paraId="0000006E">
      <w:pPr>
        <w:contextualSpacing w:val="0"/>
        <w:jc w:val="both"/>
        <w:rPr/>
      </w:pPr>
      <w:r w:rsidDel="00000000" w:rsidR="00000000" w:rsidRPr="00000000">
        <w:rPr>
          <w:rtl w:val="0"/>
        </w:rPr>
      </w:r>
    </w:p>
    <w:p w:rsidR="00000000" w:rsidDel="00000000" w:rsidP="00000000" w:rsidRDefault="00000000" w:rsidRPr="00000000" w14:paraId="0000006F">
      <w:pPr>
        <w:contextualSpacing w:val="0"/>
        <w:jc w:val="both"/>
        <w:rPr/>
      </w:pPr>
      <w:r w:rsidDel="00000000" w:rsidR="00000000" w:rsidRPr="00000000">
        <w:rPr>
          <w:rtl w:val="0"/>
        </w:rPr>
      </w:r>
    </w:p>
    <w:p w:rsidR="00000000" w:rsidDel="00000000" w:rsidP="00000000" w:rsidRDefault="00000000" w:rsidRPr="00000000" w14:paraId="00000070">
      <w:pPr>
        <w:contextualSpacing w:val="0"/>
        <w:jc w:val="both"/>
        <w:rPr/>
      </w:pPr>
      <w:r w:rsidDel="00000000" w:rsidR="00000000" w:rsidRPr="00000000">
        <w:rPr>
          <w:rtl w:val="0"/>
        </w:rPr>
      </w:r>
    </w:p>
    <w:p w:rsidR="00000000" w:rsidDel="00000000" w:rsidP="00000000" w:rsidRDefault="00000000" w:rsidRPr="00000000" w14:paraId="00000071">
      <w:pPr>
        <w:contextualSpacing w:val="0"/>
        <w:jc w:val="both"/>
        <w:rPr/>
      </w:pPr>
      <w:r w:rsidDel="00000000" w:rsidR="00000000" w:rsidRPr="00000000">
        <w:rPr>
          <w:rtl w:val="0"/>
        </w:rPr>
      </w:r>
    </w:p>
    <w:p w:rsidR="00000000" w:rsidDel="00000000" w:rsidP="00000000" w:rsidRDefault="00000000" w:rsidRPr="00000000" w14:paraId="00000072">
      <w:pPr>
        <w:contextualSpacing w:val="0"/>
        <w:jc w:val="both"/>
        <w:rPr/>
      </w:pPr>
      <w:r w:rsidDel="00000000" w:rsidR="00000000" w:rsidRPr="00000000">
        <w:rPr>
          <w:rtl w:val="0"/>
        </w:rPr>
      </w:r>
    </w:p>
    <w:p w:rsidR="00000000" w:rsidDel="00000000" w:rsidP="00000000" w:rsidRDefault="00000000" w:rsidRPr="00000000" w14:paraId="00000073">
      <w:pPr>
        <w:ind w:left="0" w:firstLine="0"/>
        <w:contextualSpacing w:val="0"/>
        <w:jc w:val="both"/>
        <w:rPr/>
      </w:pPr>
      <w:r w:rsidDel="00000000" w:rsidR="00000000" w:rsidRPr="00000000">
        <w:rPr>
          <w:rtl w:val="0"/>
        </w:rPr>
        <w:t xml:space="preserve">     2. Laptops </w:t>
      </w:r>
    </w:p>
    <w:p w:rsidR="00000000" w:rsidDel="00000000" w:rsidP="00000000" w:rsidRDefault="00000000" w:rsidRPr="00000000" w14:paraId="00000074">
      <w:pPr>
        <w:contextualSpacing w:val="0"/>
        <w:jc w:val="both"/>
        <w:rPr/>
      </w:pPr>
      <w:r w:rsidDel="00000000" w:rsidR="00000000" w:rsidRPr="00000000">
        <w:rPr>
          <w:rtl w:val="0"/>
        </w:rPr>
        <w:t xml:space="preserve">MSI GT5 TITAN8RG</w:t>
      </w:r>
    </w:p>
    <w:p w:rsidR="00000000" w:rsidDel="00000000" w:rsidP="00000000" w:rsidRDefault="00000000" w:rsidRPr="00000000" w14:paraId="00000075">
      <w:pPr>
        <w:contextualSpacing w:val="0"/>
        <w:jc w:val="both"/>
        <w:rPr/>
      </w:pPr>
      <w:r w:rsidDel="00000000" w:rsidR="00000000" w:rsidRPr="00000000">
        <w:rPr/>
        <w:drawing>
          <wp:inline distB="114300" distT="114300" distL="114300" distR="114300">
            <wp:extent cx="5734050" cy="29591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jc w:val="both"/>
        <w:rPr/>
      </w:pPr>
      <w:r w:rsidDel="00000000" w:rsidR="00000000" w:rsidRPr="00000000">
        <w:rPr>
          <w:rtl w:val="0"/>
        </w:rPr>
      </w:r>
    </w:p>
    <w:p w:rsidR="00000000" w:rsidDel="00000000" w:rsidP="00000000" w:rsidRDefault="00000000" w:rsidRPr="00000000" w14:paraId="00000077">
      <w:pPr>
        <w:contextualSpacing w:val="0"/>
        <w:jc w:val="both"/>
        <w:rPr/>
      </w:pPr>
      <w:r w:rsidDel="00000000" w:rsidR="00000000" w:rsidRPr="00000000">
        <w:rPr>
          <w:rtl w:val="0"/>
        </w:rPr>
        <w:t xml:space="preserve">ROG Zephyrus M (GM501)</w:t>
      </w:r>
    </w:p>
    <w:p w:rsidR="00000000" w:rsidDel="00000000" w:rsidP="00000000" w:rsidRDefault="00000000" w:rsidRPr="00000000" w14:paraId="00000078">
      <w:pPr>
        <w:contextualSpacing w:val="0"/>
        <w:jc w:val="both"/>
        <w:rPr/>
      </w:pPr>
      <w:r w:rsidDel="00000000" w:rsidR="00000000" w:rsidRPr="00000000">
        <w:rPr/>
        <w:drawing>
          <wp:inline distB="114300" distT="114300" distL="114300" distR="114300">
            <wp:extent cx="2809875" cy="2781300"/>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098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jc w:val="both"/>
        <w:rPr/>
      </w:pPr>
      <w:r w:rsidDel="00000000" w:rsidR="00000000" w:rsidRPr="00000000">
        <w:rPr>
          <w:rtl w:val="0"/>
        </w:rPr>
        <w:t xml:space="preserve">Alienware 15</w:t>
      </w:r>
    </w:p>
    <w:p w:rsidR="00000000" w:rsidDel="00000000" w:rsidP="00000000" w:rsidRDefault="00000000" w:rsidRPr="00000000" w14:paraId="0000007A">
      <w:pPr>
        <w:contextualSpacing w:val="0"/>
        <w:jc w:val="both"/>
        <w:rPr/>
      </w:pPr>
      <w:r w:rsidDel="00000000" w:rsidR="00000000" w:rsidRPr="00000000">
        <w:rPr/>
        <w:drawing>
          <wp:inline distB="114300" distT="114300" distL="114300" distR="114300">
            <wp:extent cx="5672138" cy="1752600"/>
            <wp:effectExtent b="0" l="0" r="0" t="0"/>
            <wp:docPr id="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67213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both"/>
        <w:rPr/>
      </w:pPr>
      <w:r w:rsidDel="00000000" w:rsidR="00000000" w:rsidRPr="00000000">
        <w:rPr>
          <w:rtl w:val="0"/>
        </w:rPr>
        <w:t xml:space="preserve">Dell G5 15 Gaiming</w:t>
      </w:r>
    </w:p>
    <w:p w:rsidR="00000000" w:rsidDel="00000000" w:rsidP="00000000" w:rsidRDefault="00000000" w:rsidRPr="00000000" w14:paraId="0000007C">
      <w:pPr>
        <w:contextualSpacing w:val="0"/>
        <w:jc w:val="both"/>
        <w:rPr/>
      </w:pPr>
      <w:r w:rsidDel="00000000" w:rsidR="00000000" w:rsidRPr="00000000">
        <w:rPr/>
        <w:drawing>
          <wp:inline distB="114300" distT="114300" distL="114300" distR="114300">
            <wp:extent cx="5734050" cy="25146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jc w:val="both"/>
        <w:rPr/>
      </w:pPr>
      <w:r w:rsidDel="00000000" w:rsidR="00000000" w:rsidRPr="00000000">
        <w:rPr>
          <w:rtl w:val="0"/>
        </w:rPr>
        <w:t xml:space="preserve">HP 17 Omen</w:t>
      </w:r>
    </w:p>
    <w:p w:rsidR="00000000" w:rsidDel="00000000" w:rsidP="00000000" w:rsidRDefault="00000000" w:rsidRPr="00000000" w14:paraId="0000007E">
      <w:pPr>
        <w:contextualSpacing w:val="0"/>
        <w:jc w:val="both"/>
        <w:rPr/>
      </w:pPr>
      <w:r w:rsidDel="00000000" w:rsidR="00000000" w:rsidRPr="00000000">
        <w:rPr/>
        <w:drawing>
          <wp:inline distB="114300" distT="114300" distL="114300" distR="114300">
            <wp:extent cx="5610225" cy="1381125"/>
            <wp:effectExtent b="0" l="0" r="0" 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6102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jc w:val="both"/>
        <w:rPr/>
      </w:pPr>
      <w:r w:rsidDel="00000000" w:rsidR="00000000" w:rsidRPr="00000000">
        <w:rPr>
          <w:rtl w:val="0"/>
        </w:rPr>
        <w:t xml:space="preserve">Asus FX504GD-DM328T</w:t>
      </w:r>
    </w:p>
    <w:p w:rsidR="00000000" w:rsidDel="00000000" w:rsidP="00000000" w:rsidRDefault="00000000" w:rsidRPr="00000000" w14:paraId="00000080">
      <w:pPr>
        <w:contextualSpacing w:val="0"/>
        <w:jc w:val="both"/>
        <w:rPr/>
      </w:pPr>
      <w:r w:rsidDel="00000000" w:rsidR="00000000" w:rsidRPr="00000000">
        <w:rPr/>
        <w:drawing>
          <wp:inline distB="114300" distT="114300" distL="114300" distR="114300">
            <wp:extent cx="5610225" cy="2200275"/>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6102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rtl w:val="0"/>
        </w:rPr>
        <w:t xml:space="preserve">IdealPad 330</w:t>
      </w:r>
    </w:p>
    <w:p w:rsidR="00000000" w:rsidDel="00000000" w:rsidP="00000000" w:rsidRDefault="00000000" w:rsidRPr="00000000" w14:paraId="00000082">
      <w:pPr>
        <w:contextualSpacing w:val="0"/>
        <w:jc w:val="both"/>
        <w:rPr/>
      </w:pPr>
      <w:r w:rsidDel="00000000" w:rsidR="00000000" w:rsidRPr="00000000">
        <w:rPr/>
        <w:drawing>
          <wp:inline distB="114300" distT="114300" distL="114300" distR="114300">
            <wp:extent cx="5610225" cy="1643063"/>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10225"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contextualSpacing w:val="0"/>
        <w:jc w:val="both"/>
        <w:rPr/>
      </w:pPr>
      <w:r w:rsidDel="00000000" w:rsidR="00000000" w:rsidRPr="00000000">
        <w:rPr>
          <w:rtl w:val="0"/>
        </w:rPr>
        <w:t xml:space="preserve"> </w:t>
      </w:r>
    </w:p>
    <w:p w:rsidR="00000000" w:rsidDel="00000000" w:rsidP="00000000" w:rsidRDefault="00000000" w:rsidRPr="00000000" w14:paraId="00000084">
      <w:pPr>
        <w:contextualSpacing w:val="0"/>
        <w:jc w:val="both"/>
        <w:rPr/>
      </w:pPr>
      <w:r w:rsidDel="00000000" w:rsidR="00000000" w:rsidRPr="00000000">
        <w:rPr>
          <w:rtl w:val="0"/>
        </w:rPr>
        <w:t xml:space="preserve"> </w:t>
      </w:r>
    </w:p>
    <w:p w:rsidR="00000000" w:rsidDel="00000000" w:rsidP="00000000" w:rsidRDefault="00000000" w:rsidRPr="00000000" w14:paraId="00000085">
      <w:pPr>
        <w:contextualSpacing w:val="0"/>
        <w:jc w:val="both"/>
        <w:rPr/>
      </w:pPr>
      <w:r w:rsidDel="00000000" w:rsidR="00000000" w:rsidRPr="00000000">
        <w:rPr>
          <w:rtl w:val="0"/>
        </w:rPr>
        <w:t xml:space="preserve">Legion Y520</w:t>
      </w:r>
    </w:p>
    <w:p w:rsidR="00000000" w:rsidDel="00000000" w:rsidP="00000000" w:rsidRDefault="00000000" w:rsidRPr="00000000" w14:paraId="00000086">
      <w:pPr>
        <w:contextualSpacing w:val="0"/>
        <w:jc w:val="both"/>
        <w:rPr/>
      </w:pPr>
      <w:r w:rsidDel="00000000" w:rsidR="00000000" w:rsidRPr="00000000">
        <w:rPr/>
        <w:drawing>
          <wp:inline distB="114300" distT="114300" distL="114300" distR="114300">
            <wp:extent cx="5610225" cy="2133600"/>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6102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rPr>
          <w:rtl w:val="0"/>
        </w:rPr>
        <w:t xml:space="preserve">Serie X570UB</w:t>
      </w:r>
    </w:p>
    <w:p w:rsidR="00000000" w:rsidDel="00000000" w:rsidP="00000000" w:rsidRDefault="00000000" w:rsidRPr="00000000" w14:paraId="00000088">
      <w:pPr>
        <w:contextualSpacing w:val="0"/>
        <w:jc w:val="both"/>
        <w:rPr/>
      </w:pPr>
      <w:r w:rsidDel="00000000" w:rsidR="00000000" w:rsidRPr="00000000">
        <w:rPr/>
        <w:drawing>
          <wp:inline distB="114300" distT="114300" distL="114300" distR="114300">
            <wp:extent cx="5610225" cy="2124075"/>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6102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jc w:val="both"/>
        <w:rPr/>
      </w:pPr>
      <w:r w:rsidDel="00000000" w:rsidR="00000000" w:rsidRPr="00000000">
        <w:rPr>
          <w:rtl w:val="0"/>
        </w:rPr>
        <w:t xml:space="preserve"> </w:t>
      </w:r>
    </w:p>
    <w:p w:rsidR="00000000" w:rsidDel="00000000" w:rsidP="00000000" w:rsidRDefault="00000000" w:rsidRPr="00000000" w14:paraId="0000008A">
      <w:pPr>
        <w:contextualSpacing w:val="0"/>
        <w:jc w:val="both"/>
        <w:rPr/>
      </w:pPr>
      <w:r w:rsidDel="00000000" w:rsidR="00000000" w:rsidRPr="00000000">
        <w:rPr>
          <w:rtl w:val="0"/>
        </w:rPr>
        <w:t xml:space="preserve">K555LB-XX131H</w:t>
      </w:r>
    </w:p>
    <w:p w:rsidR="00000000" w:rsidDel="00000000" w:rsidP="00000000" w:rsidRDefault="00000000" w:rsidRPr="00000000" w14:paraId="0000008B">
      <w:pPr>
        <w:contextualSpacing w:val="0"/>
        <w:jc w:val="both"/>
        <w:rPr/>
      </w:pPr>
      <w:r w:rsidDel="00000000" w:rsidR="00000000" w:rsidRPr="00000000">
        <w:rPr/>
        <w:drawing>
          <wp:inline distB="114300" distT="114300" distL="114300" distR="114300">
            <wp:extent cx="5610225" cy="2143125"/>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6102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jc w:val="both"/>
        <w:rPr/>
      </w:pPr>
      <w:r w:rsidDel="00000000" w:rsidR="00000000" w:rsidRPr="00000000">
        <w:rPr>
          <w:rtl w:val="0"/>
        </w:rPr>
      </w:r>
    </w:p>
    <w:p w:rsidR="00000000" w:rsidDel="00000000" w:rsidP="00000000" w:rsidRDefault="00000000" w:rsidRPr="00000000" w14:paraId="0000008D">
      <w:pPr>
        <w:contextualSpacing w:val="0"/>
        <w:jc w:val="both"/>
        <w:rPr/>
      </w:pPr>
      <w:r w:rsidDel="00000000" w:rsidR="00000000" w:rsidRPr="00000000">
        <w:rPr>
          <w:rtl w:val="0"/>
        </w:rPr>
      </w:r>
    </w:p>
    <w:p w:rsidR="00000000" w:rsidDel="00000000" w:rsidP="00000000" w:rsidRDefault="00000000" w:rsidRPr="00000000" w14:paraId="0000008E">
      <w:pPr>
        <w:contextualSpacing w:val="0"/>
        <w:jc w:val="both"/>
        <w:rPr/>
      </w:pPr>
      <w:r w:rsidDel="00000000" w:rsidR="00000000" w:rsidRPr="00000000">
        <w:rPr>
          <w:rtl w:val="0"/>
        </w:rPr>
      </w:r>
    </w:p>
    <w:p w:rsidR="00000000" w:rsidDel="00000000" w:rsidP="00000000" w:rsidRDefault="00000000" w:rsidRPr="00000000" w14:paraId="0000008F">
      <w:pPr>
        <w:contextualSpacing w:val="0"/>
        <w:jc w:val="both"/>
        <w:rPr/>
      </w:pPr>
      <w:r w:rsidDel="00000000" w:rsidR="00000000" w:rsidRPr="00000000">
        <w:rPr>
          <w:rtl w:val="0"/>
        </w:rPr>
      </w:r>
    </w:p>
    <w:p w:rsidR="00000000" w:rsidDel="00000000" w:rsidP="00000000" w:rsidRDefault="00000000" w:rsidRPr="00000000" w14:paraId="00000090">
      <w:pPr>
        <w:contextualSpacing w:val="0"/>
        <w:jc w:val="both"/>
        <w:rPr/>
      </w:pP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rtl w:val="0"/>
        </w:rPr>
        <w:t xml:space="preserve">X540UV</w:t>
      </w:r>
    </w:p>
    <w:p w:rsidR="00000000" w:rsidDel="00000000" w:rsidP="00000000" w:rsidRDefault="00000000" w:rsidRPr="00000000" w14:paraId="00000092">
      <w:pPr>
        <w:contextualSpacing w:val="0"/>
        <w:jc w:val="both"/>
        <w:rPr/>
      </w:pPr>
      <w:r w:rsidDel="00000000" w:rsidR="00000000" w:rsidRPr="00000000">
        <w:rPr/>
        <w:drawing>
          <wp:inline distB="114300" distT="114300" distL="114300" distR="114300">
            <wp:extent cx="5610225" cy="219075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6102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jc w:val="both"/>
        <w:rPr/>
      </w:pPr>
      <w:r w:rsidDel="00000000" w:rsidR="00000000" w:rsidRPr="00000000">
        <w:rPr>
          <w:rtl w:val="0"/>
        </w:rPr>
        <w:t xml:space="preserve"> </w:t>
      </w:r>
    </w:p>
    <w:p w:rsidR="00000000" w:rsidDel="00000000" w:rsidP="00000000" w:rsidRDefault="00000000" w:rsidRPr="00000000" w14:paraId="00000094">
      <w:pPr>
        <w:contextualSpacing w:val="0"/>
        <w:jc w:val="both"/>
        <w:rPr/>
      </w:pPr>
      <w:r w:rsidDel="00000000" w:rsidR="00000000" w:rsidRPr="00000000">
        <w:rPr>
          <w:rtl w:val="0"/>
        </w:rPr>
        <w:t xml:space="preserve"> </w:t>
      </w:r>
    </w:p>
    <w:p w:rsidR="00000000" w:rsidDel="00000000" w:rsidP="00000000" w:rsidRDefault="00000000" w:rsidRPr="00000000" w14:paraId="00000095">
      <w:pPr>
        <w:contextualSpacing w:val="0"/>
        <w:jc w:val="both"/>
        <w:rPr/>
      </w:pPr>
      <w:r w:rsidDel="00000000" w:rsidR="00000000" w:rsidRPr="00000000">
        <w:rPr>
          <w:rtl w:val="0"/>
        </w:rPr>
        <w:t xml:space="preserve"> </w:t>
      </w:r>
    </w:p>
    <w:p w:rsidR="00000000" w:rsidDel="00000000" w:rsidP="00000000" w:rsidRDefault="00000000" w:rsidRPr="00000000" w14:paraId="00000096">
      <w:pPr>
        <w:contextualSpacing w:val="0"/>
        <w:jc w:val="both"/>
        <w:rPr/>
      </w:pPr>
      <w:r w:rsidDel="00000000" w:rsidR="00000000" w:rsidRPr="00000000">
        <w:rPr>
          <w:rtl w:val="0"/>
        </w:rPr>
        <w:t xml:space="preserve"> </w:t>
      </w:r>
    </w:p>
    <w:p w:rsidR="00000000" w:rsidDel="00000000" w:rsidP="00000000" w:rsidRDefault="00000000" w:rsidRPr="00000000" w14:paraId="00000097">
      <w:pPr>
        <w:contextualSpacing w:val="0"/>
        <w:jc w:val="both"/>
        <w:rPr/>
      </w:pPr>
      <w:r w:rsidDel="00000000" w:rsidR="00000000" w:rsidRPr="00000000">
        <w:rPr>
          <w:rtl w:val="0"/>
        </w:rPr>
      </w:r>
    </w:p>
    <w:p w:rsidR="00000000" w:rsidDel="00000000" w:rsidP="00000000" w:rsidRDefault="00000000" w:rsidRPr="00000000" w14:paraId="00000098">
      <w:pPr>
        <w:contextualSpacing w:val="0"/>
        <w:jc w:val="both"/>
        <w:rPr/>
      </w:pPr>
      <w:r w:rsidDel="00000000" w:rsidR="00000000" w:rsidRPr="00000000">
        <w:rPr>
          <w:rtl w:val="0"/>
        </w:rPr>
      </w:r>
    </w:p>
    <w:p w:rsidR="00000000" w:rsidDel="00000000" w:rsidP="00000000" w:rsidRDefault="00000000" w:rsidRPr="00000000" w14:paraId="00000099">
      <w:pPr>
        <w:contextualSpacing w:val="0"/>
        <w:jc w:val="both"/>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Work San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1.png"/><Relationship Id="rId8" Type="http://schemas.openxmlformats.org/officeDocument/2006/relationships/image" Target="media/image22.png"/><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WorkSans-regular.ttf"/><Relationship Id="rId2" Type="http://schemas.openxmlformats.org/officeDocument/2006/relationships/font" Target="fonts/Work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