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C0A046" w14:textId="77777777" w:rsidR="002D1E2D" w:rsidRDefault="00487693" w:rsidP="00487693">
      <w:pPr>
        <w:rPr>
          <w:rFonts w:ascii="Times New Roman" w:hAnsi="Times New Roman" w:cs="Times New Roman"/>
          <w:b/>
          <w:bCs/>
          <w:sz w:val="28"/>
          <w:szCs w:val="28"/>
        </w:rPr>
      </w:pPr>
      <w:r w:rsidRPr="00487693">
        <w:rPr>
          <w:rFonts w:ascii="Times New Roman" w:hAnsi="Times New Roman" w:cs="Times New Roman"/>
          <w:b/>
          <w:bCs/>
          <w:sz w:val="28"/>
          <w:szCs w:val="28"/>
        </w:rPr>
        <w:t>P2GP</w:t>
      </w:r>
      <w:r w:rsidRPr="00DF4416">
        <w:rPr>
          <w:rFonts w:ascii="Times New Roman" w:hAnsi="Times New Roman" w:cs="Times New Roman"/>
          <w:b/>
          <w:bCs/>
          <w:sz w:val="28"/>
          <w:szCs w:val="28"/>
        </w:rPr>
        <w:t>10A</w:t>
      </w:r>
      <w:r w:rsidRPr="00487693">
        <w:rPr>
          <w:rFonts w:ascii="Times New Roman" w:hAnsi="Times New Roman" w:cs="Times New Roman"/>
          <w:b/>
          <w:bCs/>
          <w:sz w:val="28"/>
          <w:szCs w:val="28"/>
        </w:rPr>
        <w:t xml:space="preserve"> </w:t>
      </w:r>
    </w:p>
    <w:p w14:paraId="72E4DF8E" w14:textId="7A47E8F3" w:rsidR="00487693" w:rsidRPr="00487693" w:rsidRDefault="00487693" w:rsidP="00487693">
      <w:pPr>
        <w:rPr>
          <w:rFonts w:ascii="Times New Roman" w:hAnsi="Times New Roman" w:cs="Times New Roman"/>
          <w:sz w:val="28"/>
          <w:szCs w:val="28"/>
        </w:rPr>
      </w:pPr>
      <w:r w:rsidRPr="00487693">
        <w:rPr>
          <w:rFonts w:ascii="Times New Roman" w:hAnsi="Times New Roman" w:cs="Times New Roman"/>
          <w:b/>
          <w:bCs/>
          <w:sz w:val="28"/>
          <w:szCs w:val="28"/>
        </w:rPr>
        <w:t>Informe de Práctica 2: Generación de Claves y Ataques a RSA</w:t>
      </w:r>
    </w:p>
    <w:p w14:paraId="1FD3FB05" w14:textId="18F78F4F" w:rsidR="002D1E2D" w:rsidRPr="00487693" w:rsidRDefault="002D1E2D" w:rsidP="002D1E2D">
      <w:pPr>
        <w:rPr>
          <w:rFonts w:ascii="Times New Roman" w:hAnsi="Times New Roman" w:cs="Times New Roman"/>
          <w:b/>
          <w:bCs/>
          <w:sz w:val="28"/>
          <w:szCs w:val="28"/>
        </w:rPr>
      </w:pPr>
      <w:r>
        <w:rPr>
          <w:rFonts w:ascii="Times New Roman" w:hAnsi="Times New Roman" w:cs="Times New Roman"/>
          <w:b/>
          <w:bCs/>
          <w:sz w:val="28"/>
          <w:szCs w:val="28"/>
        </w:rPr>
        <w:t>Nombres</w:t>
      </w:r>
    </w:p>
    <w:p w14:paraId="205DC3A0" w14:textId="6D7AA8AA" w:rsidR="002D1E2D" w:rsidRDefault="002D1E2D" w:rsidP="00487693">
      <w:pPr>
        <w:rPr>
          <w:rFonts w:ascii="Times New Roman" w:hAnsi="Times New Roman" w:cs="Times New Roman"/>
          <w:sz w:val="28"/>
          <w:szCs w:val="28"/>
        </w:rPr>
      </w:pPr>
      <w:r w:rsidRPr="002D1E2D">
        <w:rPr>
          <w:rFonts w:ascii="Times New Roman" w:hAnsi="Times New Roman" w:cs="Times New Roman"/>
          <w:sz w:val="28"/>
          <w:szCs w:val="28"/>
        </w:rPr>
        <w:t>Gonzalo García Martínez-Echevarría</w:t>
      </w:r>
    </w:p>
    <w:p w14:paraId="2B232ADD" w14:textId="0D0AD3A5" w:rsidR="002D1E2D" w:rsidRPr="002D1E2D" w:rsidRDefault="002D1E2D" w:rsidP="00487693">
      <w:pPr>
        <w:rPr>
          <w:rFonts w:ascii="Times New Roman" w:hAnsi="Times New Roman" w:cs="Times New Roman"/>
          <w:sz w:val="28"/>
          <w:szCs w:val="28"/>
        </w:rPr>
      </w:pPr>
      <w:r>
        <w:rPr>
          <w:rFonts w:ascii="Times New Roman" w:hAnsi="Times New Roman" w:cs="Times New Roman"/>
          <w:sz w:val="28"/>
          <w:szCs w:val="28"/>
        </w:rPr>
        <w:t>Miguel Gabaldón Poncela</w:t>
      </w:r>
    </w:p>
    <w:p w14:paraId="541CEA31" w14:textId="47B90767" w:rsidR="00487693" w:rsidRPr="00487693" w:rsidRDefault="00487693" w:rsidP="00487693">
      <w:pPr>
        <w:rPr>
          <w:rFonts w:ascii="Times New Roman" w:hAnsi="Times New Roman" w:cs="Times New Roman"/>
          <w:b/>
          <w:bCs/>
          <w:sz w:val="28"/>
          <w:szCs w:val="28"/>
        </w:rPr>
      </w:pPr>
      <w:r w:rsidRPr="00487693">
        <w:rPr>
          <w:rFonts w:ascii="Times New Roman" w:hAnsi="Times New Roman" w:cs="Times New Roman"/>
          <w:b/>
          <w:bCs/>
          <w:sz w:val="28"/>
          <w:szCs w:val="28"/>
        </w:rPr>
        <w:t>Índice</w:t>
      </w:r>
    </w:p>
    <w:p w14:paraId="74513044" w14:textId="77777777" w:rsidR="00487693" w:rsidRPr="00487693" w:rsidRDefault="00487693" w:rsidP="00487693">
      <w:pPr>
        <w:numPr>
          <w:ilvl w:val="0"/>
          <w:numId w:val="1"/>
        </w:numPr>
        <w:rPr>
          <w:rFonts w:ascii="Times New Roman" w:hAnsi="Times New Roman" w:cs="Times New Roman"/>
          <w:sz w:val="24"/>
          <w:szCs w:val="24"/>
        </w:rPr>
      </w:pPr>
      <w:r w:rsidRPr="00487693">
        <w:rPr>
          <w:rFonts w:ascii="Times New Roman" w:hAnsi="Times New Roman" w:cs="Times New Roman"/>
          <w:sz w:val="24"/>
          <w:szCs w:val="24"/>
        </w:rPr>
        <w:t>Introducción</w:t>
      </w:r>
    </w:p>
    <w:p w14:paraId="69B59211" w14:textId="77777777" w:rsidR="00487693" w:rsidRPr="00487693" w:rsidRDefault="00487693" w:rsidP="00487693">
      <w:pPr>
        <w:numPr>
          <w:ilvl w:val="0"/>
          <w:numId w:val="1"/>
        </w:numPr>
        <w:rPr>
          <w:rFonts w:ascii="Times New Roman" w:hAnsi="Times New Roman" w:cs="Times New Roman"/>
          <w:sz w:val="24"/>
          <w:szCs w:val="24"/>
        </w:rPr>
      </w:pPr>
      <w:r w:rsidRPr="00487693">
        <w:rPr>
          <w:rFonts w:ascii="Times New Roman" w:hAnsi="Times New Roman" w:cs="Times New Roman"/>
          <w:sz w:val="24"/>
          <w:szCs w:val="24"/>
        </w:rPr>
        <w:t>Mejoras Implementadas en "modular.py" respecto a la Práctica 1</w:t>
      </w:r>
    </w:p>
    <w:p w14:paraId="75B18FA2" w14:textId="77777777" w:rsidR="00487693" w:rsidRPr="00487693" w:rsidRDefault="00487693" w:rsidP="00487693">
      <w:pPr>
        <w:numPr>
          <w:ilvl w:val="0"/>
          <w:numId w:val="1"/>
        </w:numPr>
        <w:rPr>
          <w:rFonts w:ascii="Times New Roman" w:hAnsi="Times New Roman" w:cs="Times New Roman"/>
          <w:sz w:val="24"/>
          <w:szCs w:val="24"/>
        </w:rPr>
      </w:pPr>
      <w:r w:rsidRPr="00487693">
        <w:rPr>
          <w:rFonts w:ascii="Times New Roman" w:hAnsi="Times New Roman" w:cs="Times New Roman"/>
          <w:sz w:val="24"/>
          <w:szCs w:val="24"/>
        </w:rPr>
        <w:t>Generación de Claves</w:t>
      </w:r>
    </w:p>
    <w:p w14:paraId="37E0248D" w14:textId="77777777" w:rsidR="00487693" w:rsidRPr="00487693" w:rsidRDefault="00487693" w:rsidP="00487693">
      <w:pPr>
        <w:numPr>
          <w:ilvl w:val="0"/>
          <w:numId w:val="1"/>
        </w:numPr>
        <w:rPr>
          <w:rFonts w:ascii="Times New Roman" w:hAnsi="Times New Roman" w:cs="Times New Roman"/>
          <w:sz w:val="24"/>
          <w:szCs w:val="24"/>
        </w:rPr>
      </w:pPr>
      <w:r w:rsidRPr="00487693">
        <w:rPr>
          <w:rFonts w:ascii="Times New Roman" w:hAnsi="Times New Roman" w:cs="Times New Roman"/>
          <w:sz w:val="24"/>
          <w:szCs w:val="24"/>
        </w:rPr>
        <w:t>Ataques a RSA</w:t>
      </w:r>
    </w:p>
    <w:p w14:paraId="2CE701E0" w14:textId="77777777" w:rsidR="00487693" w:rsidRPr="00487693" w:rsidRDefault="00487693" w:rsidP="00487693">
      <w:pPr>
        <w:numPr>
          <w:ilvl w:val="0"/>
          <w:numId w:val="1"/>
        </w:numPr>
        <w:rPr>
          <w:rFonts w:ascii="Times New Roman" w:hAnsi="Times New Roman" w:cs="Times New Roman"/>
          <w:sz w:val="24"/>
          <w:szCs w:val="24"/>
        </w:rPr>
      </w:pPr>
      <w:r w:rsidRPr="00487693">
        <w:rPr>
          <w:rFonts w:ascii="Times New Roman" w:hAnsi="Times New Roman" w:cs="Times New Roman"/>
          <w:sz w:val="24"/>
          <w:szCs w:val="24"/>
        </w:rPr>
        <w:t>Texto Claro Recuperado</w:t>
      </w:r>
    </w:p>
    <w:p w14:paraId="353FC13F" w14:textId="77777777" w:rsidR="00487693" w:rsidRPr="00487693" w:rsidRDefault="00487693" w:rsidP="00487693">
      <w:pPr>
        <w:numPr>
          <w:ilvl w:val="0"/>
          <w:numId w:val="1"/>
        </w:numPr>
        <w:rPr>
          <w:rFonts w:ascii="Times New Roman" w:hAnsi="Times New Roman" w:cs="Times New Roman"/>
          <w:sz w:val="24"/>
          <w:szCs w:val="24"/>
        </w:rPr>
      </w:pPr>
      <w:r w:rsidRPr="00487693">
        <w:rPr>
          <w:rFonts w:ascii="Times New Roman" w:hAnsi="Times New Roman" w:cs="Times New Roman"/>
          <w:sz w:val="24"/>
          <w:szCs w:val="24"/>
        </w:rPr>
        <w:t>Estrategia de Ataque Optativa</w:t>
      </w:r>
    </w:p>
    <w:p w14:paraId="69E563AD" w14:textId="77777777" w:rsidR="00487693" w:rsidRPr="00487693" w:rsidRDefault="00487693" w:rsidP="00487693">
      <w:pPr>
        <w:numPr>
          <w:ilvl w:val="0"/>
          <w:numId w:val="1"/>
        </w:numPr>
        <w:rPr>
          <w:rFonts w:ascii="Times New Roman" w:hAnsi="Times New Roman" w:cs="Times New Roman"/>
          <w:sz w:val="24"/>
          <w:szCs w:val="24"/>
        </w:rPr>
      </w:pPr>
      <w:r w:rsidRPr="00487693">
        <w:rPr>
          <w:rFonts w:ascii="Times New Roman" w:hAnsi="Times New Roman" w:cs="Times New Roman"/>
          <w:sz w:val="24"/>
          <w:szCs w:val="24"/>
        </w:rPr>
        <w:t>Comentarios sobre el Diseño e Implementación</w:t>
      </w:r>
    </w:p>
    <w:p w14:paraId="202DE33A" w14:textId="77777777" w:rsidR="00487693" w:rsidRPr="00487693" w:rsidRDefault="00487693" w:rsidP="00487693">
      <w:pPr>
        <w:numPr>
          <w:ilvl w:val="0"/>
          <w:numId w:val="1"/>
        </w:numPr>
        <w:rPr>
          <w:rFonts w:ascii="Times New Roman" w:hAnsi="Times New Roman" w:cs="Times New Roman"/>
          <w:sz w:val="24"/>
          <w:szCs w:val="24"/>
        </w:rPr>
      </w:pPr>
      <w:r w:rsidRPr="00487693">
        <w:rPr>
          <w:rFonts w:ascii="Times New Roman" w:hAnsi="Times New Roman" w:cs="Times New Roman"/>
          <w:sz w:val="24"/>
          <w:szCs w:val="24"/>
        </w:rPr>
        <w:t>Conclusión</w:t>
      </w:r>
    </w:p>
    <w:p w14:paraId="1B72F9D2" w14:textId="77777777" w:rsidR="00487693" w:rsidRPr="00487693" w:rsidRDefault="00487693" w:rsidP="00487693">
      <w:pPr>
        <w:numPr>
          <w:ilvl w:val="0"/>
          <w:numId w:val="1"/>
        </w:numPr>
        <w:rPr>
          <w:rFonts w:ascii="Times New Roman" w:hAnsi="Times New Roman" w:cs="Times New Roman"/>
          <w:sz w:val="24"/>
          <w:szCs w:val="24"/>
        </w:rPr>
      </w:pPr>
      <w:r w:rsidRPr="00487693">
        <w:rPr>
          <w:rFonts w:ascii="Times New Roman" w:hAnsi="Times New Roman" w:cs="Times New Roman"/>
          <w:sz w:val="24"/>
          <w:szCs w:val="24"/>
        </w:rPr>
        <w:t>Bibliografía</w:t>
      </w:r>
    </w:p>
    <w:p w14:paraId="24E6A749" w14:textId="77777777" w:rsidR="00487693" w:rsidRPr="00487693" w:rsidRDefault="00000000" w:rsidP="00487693">
      <w:pPr>
        <w:rPr>
          <w:rFonts w:ascii="Times New Roman" w:hAnsi="Times New Roman" w:cs="Times New Roman"/>
        </w:rPr>
      </w:pPr>
      <w:r>
        <w:rPr>
          <w:rFonts w:ascii="Times New Roman" w:hAnsi="Times New Roman" w:cs="Times New Roman"/>
        </w:rPr>
        <w:pict w14:anchorId="521393E0">
          <v:rect id="_x0000_i1025" style="width:0;height:1.5pt" o:hralign="center" o:hrstd="t" o:hr="t" fillcolor="#a0a0a0" stroked="f"/>
        </w:pict>
      </w:r>
    </w:p>
    <w:p w14:paraId="3FAC65A0" w14:textId="77777777" w:rsidR="00487693" w:rsidRPr="00487693" w:rsidRDefault="00487693" w:rsidP="00C907FB">
      <w:pPr>
        <w:spacing w:before="100" w:beforeAutospacing="1" w:after="100" w:afterAutospacing="1" w:line="240" w:lineRule="auto"/>
        <w:outlineLvl w:val="2"/>
        <w:rPr>
          <w:rFonts w:ascii="Times New Roman" w:hAnsi="Times New Roman" w:cs="Times New Roman"/>
          <w:b/>
          <w:bCs/>
        </w:rPr>
      </w:pPr>
      <w:r w:rsidRPr="00487693">
        <w:rPr>
          <w:rFonts w:ascii="Times New Roman" w:hAnsi="Times New Roman" w:cs="Times New Roman"/>
          <w:b/>
          <w:bCs/>
        </w:rPr>
        <w:t xml:space="preserve">1. </w:t>
      </w:r>
      <w:r w:rsidRPr="00487693">
        <w:rPr>
          <w:rFonts w:ascii="Times New Roman" w:eastAsia="Times New Roman" w:hAnsi="Times New Roman" w:cs="Times New Roman"/>
          <w:b/>
          <w:bCs/>
          <w:kern w:val="0"/>
          <w:sz w:val="27"/>
          <w:szCs w:val="27"/>
          <w:lang w:eastAsia="es-ES"/>
          <w14:ligatures w14:val="none"/>
        </w:rPr>
        <w:t>Introducción</w:t>
      </w:r>
    </w:p>
    <w:p w14:paraId="53C37740" w14:textId="77777777" w:rsidR="00487693" w:rsidRPr="00487693" w:rsidRDefault="00487693" w:rsidP="00487693">
      <w:pPr>
        <w:rPr>
          <w:rFonts w:ascii="Times New Roman" w:hAnsi="Times New Roman" w:cs="Times New Roman"/>
          <w:sz w:val="24"/>
          <w:szCs w:val="24"/>
        </w:rPr>
      </w:pPr>
      <w:r w:rsidRPr="00487693">
        <w:rPr>
          <w:rFonts w:ascii="Times New Roman" w:hAnsi="Times New Roman" w:cs="Times New Roman"/>
          <w:sz w:val="24"/>
          <w:szCs w:val="24"/>
        </w:rPr>
        <w:t>En este informe se describen las mejoras realizadas al archivo "modular.py" a partir de la Práctica 1, así como la implementación de un generador de claves y los métodos utilizados para realizar ataques a un sistema RSA. La práctica se centra en optimizar la eficiencia del código y evaluar su capacidad para atacar cifrados RSA, incluyendo un ataque de texto elegido.</w:t>
      </w:r>
    </w:p>
    <w:p w14:paraId="0CC2C113" w14:textId="77777777" w:rsidR="00487693" w:rsidRPr="00487693" w:rsidRDefault="00487693" w:rsidP="00C907FB">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487693">
        <w:rPr>
          <w:rFonts w:ascii="Times New Roman" w:eastAsia="Times New Roman" w:hAnsi="Times New Roman" w:cs="Times New Roman"/>
          <w:b/>
          <w:bCs/>
          <w:kern w:val="0"/>
          <w:sz w:val="27"/>
          <w:szCs w:val="27"/>
          <w:lang w:eastAsia="es-ES"/>
          <w14:ligatures w14:val="none"/>
        </w:rPr>
        <w:t>2. Mejoras Implementadas en "modular.py" respecto a la Práctica 1</w:t>
      </w:r>
    </w:p>
    <w:p w14:paraId="68B656B1" w14:textId="77777777" w:rsidR="00487693" w:rsidRPr="00487693" w:rsidRDefault="00487693" w:rsidP="00487693">
      <w:pPr>
        <w:numPr>
          <w:ilvl w:val="0"/>
          <w:numId w:val="7"/>
        </w:numPr>
        <w:rPr>
          <w:rFonts w:ascii="Times New Roman" w:hAnsi="Times New Roman" w:cs="Times New Roman"/>
          <w:b/>
          <w:bCs/>
          <w:sz w:val="24"/>
          <w:szCs w:val="24"/>
        </w:rPr>
      </w:pPr>
      <w:r w:rsidRPr="00487693">
        <w:rPr>
          <w:rFonts w:ascii="Times New Roman" w:hAnsi="Times New Roman" w:cs="Times New Roman"/>
          <w:b/>
          <w:bCs/>
          <w:sz w:val="24"/>
          <w:szCs w:val="24"/>
        </w:rPr>
        <w:t xml:space="preserve">Organización del Código: </w:t>
      </w:r>
      <w:r w:rsidRPr="00487693">
        <w:rPr>
          <w:rFonts w:ascii="Times New Roman" w:hAnsi="Times New Roman" w:cs="Times New Roman"/>
          <w:sz w:val="24"/>
          <w:szCs w:val="24"/>
        </w:rPr>
        <w:t>Se han modularizado las funciones en diferentes módulos para hacer el código más mantenible y legible, facilitando la depuración y mejora de futuras versiones. También hemos intentado mejorar alguna función para que no tardara tanto en ejecutar.</w:t>
      </w:r>
    </w:p>
    <w:p w14:paraId="2138398A" w14:textId="77777777" w:rsidR="00487693" w:rsidRPr="00487693" w:rsidRDefault="00487693" w:rsidP="00487693">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487693">
        <w:rPr>
          <w:rFonts w:ascii="Times New Roman" w:eastAsia="Times New Roman" w:hAnsi="Times New Roman" w:cs="Times New Roman"/>
          <w:b/>
          <w:bCs/>
          <w:kern w:val="0"/>
          <w:sz w:val="27"/>
          <w:szCs w:val="27"/>
          <w:lang w:eastAsia="es-ES"/>
          <w14:ligatures w14:val="none"/>
        </w:rPr>
        <w:t>3. Generación de Claves</w:t>
      </w:r>
    </w:p>
    <w:p w14:paraId="0504339C" w14:textId="5CB9B503" w:rsidR="00487693" w:rsidRPr="00487693" w:rsidRDefault="00487693" w:rsidP="004876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87693">
        <w:rPr>
          <w:rFonts w:ascii="Times New Roman" w:eastAsia="Times New Roman" w:hAnsi="Times New Roman" w:cs="Times New Roman"/>
          <w:b/>
          <w:bCs/>
          <w:kern w:val="0"/>
          <w:sz w:val="24"/>
          <w:szCs w:val="24"/>
          <w:lang w:eastAsia="es-ES"/>
          <w14:ligatures w14:val="none"/>
        </w:rPr>
        <w:t>Descripción de la Implementación</w:t>
      </w:r>
      <w:r w:rsidRPr="00487693">
        <w:rPr>
          <w:rFonts w:ascii="Times New Roman" w:eastAsia="Times New Roman" w:hAnsi="Times New Roman" w:cs="Times New Roman"/>
          <w:kern w:val="0"/>
          <w:sz w:val="24"/>
          <w:szCs w:val="24"/>
          <w:lang w:eastAsia="es-ES"/>
          <w14:ligatures w14:val="none"/>
        </w:rPr>
        <w:t xml:space="preserve">: Se han utilizado dos funciones principales: una para generar </w:t>
      </w:r>
      <w:r w:rsidRPr="00487693">
        <w:rPr>
          <w:rFonts w:ascii="Times New Roman" w:eastAsia="Times New Roman" w:hAnsi="Times New Roman" w:cs="Times New Roman"/>
          <w:b/>
          <w:bCs/>
          <w:kern w:val="0"/>
          <w:sz w:val="24"/>
          <w:szCs w:val="24"/>
          <w:lang w:eastAsia="es-ES"/>
          <w14:ligatures w14:val="none"/>
        </w:rPr>
        <w:t>números primos grandes</w:t>
      </w:r>
      <w:r w:rsidRPr="00487693">
        <w:rPr>
          <w:rFonts w:ascii="Times New Roman" w:eastAsia="Times New Roman" w:hAnsi="Times New Roman" w:cs="Times New Roman"/>
          <w:kern w:val="0"/>
          <w:sz w:val="24"/>
          <w:szCs w:val="24"/>
          <w:lang w:eastAsia="es-ES"/>
          <w14:ligatures w14:val="none"/>
        </w:rPr>
        <w:t xml:space="preserve"> y otra para calcular el producto de estos primos (n), junto con la clave pública y privada. Se ha implementado el uso de la librería random y la función de </w:t>
      </w:r>
      <w:r w:rsidRPr="00487693">
        <w:rPr>
          <w:rFonts w:ascii="Times New Roman" w:eastAsia="Times New Roman" w:hAnsi="Times New Roman" w:cs="Times New Roman"/>
          <w:b/>
          <w:bCs/>
          <w:kern w:val="0"/>
          <w:sz w:val="24"/>
          <w:szCs w:val="24"/>
          <w:lang w:eastAsia="es-ES"/>
          <w14:ligatures w14:val="none"/>
        </w:rPr>
        <w:t>Euler</w:t>
      </w:r>
      <w:r w:rsidRPr="00487693">
        <w:rPr>
          <w:rFonts w:ascii="Times New Roman" w:eastAsia="Times New Roman" w:hAnsi="Times New Roman" w:cs="Times New Roman"/>
          <w:kern w:val="0"/>
          <w:sz w:val="24"/>
          <w:szCs w:val="24"/>
          <w:lang w:eastAsia="es-ES"/>
          <w14:ligatures w14:val="none"/>
        </w:rPr>
        <w:t xml:space="preserve"> para calcular phi(n),</w:t>
      </w:r>
      <w:r>
        <w:rPr>
          <w:rFonts w:ascii="Times New Roman" w:eastAsia="Times New Roman" w:hAnsi="Times New Roman" w:cs="Times New Roman"/>
          <w:kern w:val="0"/>
          <w:sz w:val="24"/>
          <w:szCs w:val="24"/>
          <w:lang w:eastAsia="es-ES"/>
          <w14:ligatures w14:val="none"/>
        </w:rPr>
        <w:t xml:space="preserve"> (esta </w:t>
      </w:r>
      <w:r>
        <w:rPr>
          <w:rFonts w:ascii="Times New Roman" w:eastAsia="Times New Roman" w:hAnsi="Times New Roman" w:cs="Times New Roman"/>
          <w:kern w:val="0"/>
          <w:sz w:val="24"/>
          <w:szCs w:val="24"/>
          <w:lang w:eastAsia="es-ES"/>
          <w14:ligatures w14:val="none"/>
        </w:rPr>
        <w:lastRenderedPageBreak/>
        <w:t>función se podría omitir ya que phi_n va a ser siempre (p1-1)·(p2-1))</w:t>
      </w:r>
      <w:r w:rsidRPr="00487693">
        <w:rPr>
          <w:rFonts w:ascii="Times New Roman" w:eastAsia="Times New Roman" w:hAnsi="Times New Roman" w:cs="Times New Roman"/>
          <w:kern w:val="0"/>
          <w:sz w:val="24"/>
          <w:szCs w:val="24"/>
          <w:lang w:eastAsia="es-ES"/>
          <w14:ligatures w14:val="none"/>
        </w:rPr>
        <w:t xml:space="preserve"> además de la función inversa_mod_p para obtener la clave privada. En caso de fallar el cálculo de la inversa, se vuelve a intentar con diferentes valores hasta obtener una clave válida.</w:t>
      </w:r>
    </w:p>
    <w:p w14:paraId="0D3C9E4C" w14:textId="77777777" w:rsidR="00487693" w:rsidRPr="00487693" w:rsidRDefault="00487693" w:rsidP="004876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87693">
        <w:rPr>
          <w:rFonts w:ascii="Times New Roman" w:eastAsia="Times New Roman" w:hAnsi="Times New Roman" w:cs="Times New Roman"/>
          <w:b/>
          <w:bCs/>
          <w:kern w:val="0"/>
          <w:sz w:val="24"/>
          <w:szCs w:val="24"/>
          <w:lang w:eastAsia="es-ES"/>
          <w14:ligatures w14:val="none"/>
        </w:rPr>
        <w:t>Capacidad para Claves Grandes</w:t>
      </w:r>
      <w:r w:rsidRPr="00487693">
        <w:rPr>
          <w:rFonts w:ascii="Times New Roman" w:eastAsia="Times New Roman" w:hAnsi="Times New Roman" w:cs="Times New Roman"/>
          <w:kern w:val="0"/>
          <w:sz w:val="24"/>
          <w:szCs w:val="24"/>
          <w:lang w:eastAsia="es-ES"/>
          <w14:ligatures w14:val="none"/>
        </w:rPr>
        <w:t xml:space="preserve">: El código es capaz de generar claves de </w:t>
      </w:r>
      <w:r w:rsidRPr="00487693">
        <w:rPr>
          <w:rFonts w:ascii="Times New Roman" w:eastAsia="Times New Roman" w:hAnsi="Times New Roman" w:cs="Times New Roman"/>
          <w:b/>
          <w:bCs/>
          <w:kern w:val="0"/>
          <w:sz w:val="24"/>
          <w:szCs w:val="24"/>
          <w:lang w:eastAsia="es-ES"/>
          <w14:ligatures w14:val="none"/>
        </w:rPr>
        <w:t>más de 20 dígitos</w:t>
      </w:r>
      <w:r w:rsidRPr="00487693">
        <w:rPr>
          <w:rFonts w:ascii="Times New Roman" w:eastAsia="Times New Roman" w:hAnsi="Times New Roman" w:cs="Times New Roman"/>
          <w:kern w:val="0"/>
          <w:sz w:val="24"/>
          <w:szCs w:val="24"/>
          <w:lang w:eastAsia="es-ES"/>
          <w14:ligatures w14:val="none"/>
        </w:rPr>
        <w:t xml:space="preserve"> en un tiempo razonable, gracias a la optimización en la selección de primos y la eficiente implementación de la función inversa_mod_p.</w:t>
      </w:r>
    </w:p>
    <w:p w14:paraId="69918D0B" w14:textId="77777777" w:rsidR="00487693" w:rsidRPr="00487693" w:rsidRDefault="00487693" w:rsidP="00487693">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487693">
        <w:rPr>
          <w:rFonts w:ascii="Times New Roman" w:eastAsia="Times New Roman" w:hAnsi="Times New Roman" w:cs="Times New Roman"/>
          <w:b/>
          <w:bCs/>
          <w:kern w:val="0"/>
          <w:sz w:val="27"/>
          <w:szCs w:val="27"/>
          <w:lang w:eastAsia="es-ES"/>
          <w14:ligatures w14:val="none"/>
        </w:rPr>
        <w:t>4. Ataques a RSA</w:t>
      </w:r>
    </w:p>
    <w:p w14:paraId="285250B9" w14:textId="4298CB14" w:rsidR="00F20769" w:rsidRPr="00487693" w:rsidRDefault="00487693" w:rsidP="00F2076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87693">
        <w:rPr>
          <w:rFonts w:ascii="Times New Roman" w:eastAsia="Times New Roman" w:hAnsi="Times New Roman" w:cs="Times New Roman"/>
          <w:b/>
          <w:bCs/>
          <w:kern w:val="0"/>
          <w:sz w:val="24"/>
          <w:szCs w:val="24"/>
          <w:lang w:eastAsia="es-ES"/>
          <w14:ligatures w14:val="none"/>
        </w:rPr>
        <w:t>Función "Romper Clave"</w:t>
      </w:r>
      <w:r w:rsidRPr="00487693">
        <w:rPr>
          <w:rFonts w:ascii="Times New Roman" w:eastAsia="Times New Roman" w:hAnsi="Times New Roman" w:cs="Times New Roman"/>
          <w:kern w:val="0"/>
          <w:sz w:val="24"/>
          <w:szCs w:val="24"/>
          <w:lang w:eastAsia="es-ES"/>
          <w14:ligatures w14:val="none"/>
        </w:rPr>
        <w:t xml:space="preserve">: La implementación utiliza un </w:t>
      </w:r>
      <w:r w:rsidRPr="00487693">
        <w:rPr>
          <w:rFonts w:ascii="Times New Roman" w:eastAsia="Times New Roman" w:hAnsi="Times New Roman" w:cs="Times New Roman"/>
          <w:b/>
          <w:bCs/>
          <w:kern w:val="0"/>
          <w:sz w:val="24"/>
          <w:szCs w:val="24"/>
          <w:lang w:eastAsia="es-ES"/>
          <w14:ligatures w14:val="none"/>
        </w:rPr>
        <w:t>ataque de factorización</w:t>
      </w:r>
      <w:r w:rsidRPr="00487693">
        <w:rPr>
          <w:rFonts w:ascii="Times New Roman" w:eastAsia="Times New Roman" w:hAnsi="Times New Roman" w:cs="Times New Roman"/>
          <w:kern w:val="0"/>
          <w:sz w:val="24"/>
          <w:szCs w:val="24"/>
          <w:lang w:eastAsia="es-ES"/>
          <w14:ligatures w14:val="none"/>
        </w:rPr>
        <w:t xml:space="preserve"> para intentar derivar la clave privada a partir de la clave pública. El ataque se basa en calcular phi(n) a partir de los factores primos de n, y posteriormente utilizar la función inversa_mod_p para calcular d. Este método es efectivo cuando n es el producto de primos pequeños, pero tiene limitaciones significativas cuando se utilizan primos muy grandes.</w:t>
      </w:r>
      <w:r w:rsidR="00F20769">
        <w:rPr>
          <w:rFonts w:ascii="Times New Roman" w:eastAsia="Times New Roman" w:hAnsi="Times New Roman" w:cs="Times New Roman"/>
          <w:kern w:val="0"/>
          <w:sz w:val="24"/>
          <w:szCs w:val="24"/>
          <w:lang w:eastAsia="es-ES"/>
          <w14:ligatures w14:val="none"/>
        </w:rPr>
        <w:br/>
      </w:r>
    </w:p>
    <w:p w14:paraId="24691BDC" w14:textId="63DE24A1" w:rsidR="00487693" w:rsidRDefault="00487693" w:rsidP="0048769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87693">
        <w:rPr>
          <w:rFonts w:ascii="Times New Roman" w:eastAsia="Times New Roman" w:hAnsi="Times New Roman" w:cs="Times New Roman"/>
          <w:b/>
          <w:bCs/>
          <w:kern w:val="0"/>
          <w:sz w:val="24"/>
          <w:szCs w:val="24"/>
          <w:lang w:eastAsia="es-ES"/>
          <w14:ligatures w14:val="none"/>
        </w:rPr>
        <w:t>Función "Ataque Texto Elegido"</w:t>
      </w:r>
      <w:r w:rsidRPr="00487693">
        <w:rPr>
          <w:rFonts w:ascii="Times New Roman" w:eastAsia="Times New Roman" w:hAnsi="Times New Roman" w:cs="Times New Roman"/>
          <w:kern w:val="0"/>
          <w:sz w:val="24"/>
          <w:szCs w:val="24"/>
          <w:lang w:eastAsia="es-ES"/>
          <w14:ligatures w14:val="none"/>
        </w:rPr>
        <w:t xml:space="preserve">: </w:t>
      </w:r>
      <w:r w:rsidR="1DBC2F5D" w:rsidRPr="00487693">
        <w:rPr>
          <w:rFonts w:ascii="Times New Roman" w:eastAsia="Times New Roman" w:hAnsi="Times New Roman" w:cs="Times New Roman"/>
          <w:kern w:val="0"/>
          <w:sz w:val="24"/>
          <w:szCs w:val="24"/>
          <w:lang w:eastAsia="es-ES"/>
          <w14:ligatures w14:val="none"/>
        </w:rPr>
        <w:t>La función se implementa</w:t>
      </w:r>
      <w:r w:rsidR="01C91E65" w:rsidRPr="00487693">
        <w:rPr>
          <w:rFonts w:ascii="Times New Roman" w:eastAsia="Times New Roman" w:hAnsi="Times New Roman" w:cs="Times New Roman"/>
          <w:kern w:val="0"/>
          <w:sz w:val="24"/>
          <w:szCs w:val="24"/>
          <w:lang w:eastAsia="es-ES"/>
          <w14:ligatures w14:val="none"/>
        </w:rPr>
        <w:t xml:space="preserve"> creando un diccionario de </w:t>
      </w:r>
      <w:r w:rsidR="09FB7CD6" w:rsidRPr="00487693">
        <w:rPr>
          <w:rFonts w:ascii="Times New Roman" w:eastAsia="Times New Roman" w:hAnsi="Times New Roman" w:cs="Times New Roman"/>
          <w:kern w:val="0"/>
          <w:sz w:val="24"/>
          <w:szCs w:val="24"/>
          <w:lang w:eastAsia="es-ES"/>
          <w14:ligatures w14:val="none"/>
        </w:rPr>
        <w:t xml:space="preserve">los posibles </w:t>
      </w:r>
      <w:r w:rsidR="01C91E65" w:rsidRPr="00487693">
        <w:rPr>
          <w:rFonts w:ascii="Times New Roman" w:eastAsia="Times New Roman" w:hAnsi="Times New Roman" w:cs="Times New Roman"/>
          <w:kern w:val="0"/>
          <w:sz w:val="24"/>
          <w:szCs w:val="24"/>
          <w:lang w:eastAsia="es-ES"/>
          <w14:ligatures w14:val="none"/>
        </w:rPr>
        <w:t>caracteres</w:t>
      </w:r>
      <w:r w:rsidR="09FB7CD6" w:rsidRPr="00487693">
        <w:rPr>
          <w:rFonts w:ascii="Times New Roman" w:eastAsia="Times New Roman" w:hAnsi="Times New Roman" w:cs="Times New Roman"/>
          <w:kern w:val="0"/>
          <w:sz w:val="24"/>
          <w:szCs w:val="24"/>
          <w:lang w:eastAsia="es-ES"/>
          <w14:ligatures w14:val="none"/>
        </w:rPr>
        <w:t xml:space="preserve"> usados para crear el mensaje de envío. Estos se</w:t>
      </w:r>
      <w:r w:rsidR="1D8EECED" w:rsidRPr="00487693">
        <w:rPr>
          <w:rFonts w:ascii="Times New Roman" w:eastAsia="Times New Roman" w:hAnsi="Times New Roman" w:cs="Times New Roman"/>
          <w:kern w:val="0"/>
          <w:sz w:val="24"/>
          <w:szCs w:val="24"/>
          <w:lang w:eastAsia="es-ES"/>
          <w14:ligatures w14:val="none"/>
        </w:rPr>
        <w:t xml:space="preserve"> cifrarán sin padding con la clave pública usada para cifrar el mensaje que queremos intentar descifrar. </w:t>
      </w:r>
      <w:r w:rsidR="4E283A83" w:rsidRPr="00487693">
        <w:rPr>
          <w:rFonts w:ascii="Times New Roman" w:eastAsia="Times New Roman" w:hAnsi="Times New Roman" w:cs="Times New Roman"/>
          <w:kern w:val="0"/>
          <w:sz w:val="24"/>
          <w:szCs w:val="24"/>
          <w:lang w:eastAsia="es-ES"/>
          <w14:ligatures w14:val="none"/>
        </w:rPr>
        <w:t xml:space="preserve">Para esto usamos la función de cifrar_rsa().  Una vez creado este diccionario vamos buscando </w:t>
      </w:r>
      <w:r w:rsidR="3DD666A9" w:rsidRPr="00487693">
        <w:rPr>
          <w:rFonts w:ascii="Times New Roman" w:eastAsia="Times New Roman" w:hAnsi="Times New Roman" w:cs="Times New Roman"/>
          <w:kern w:val="0"/>
          <w:sz w:val="24"/>
          <w:szCs w:val="24"/>
          <w:lang w:eastAsia="es-ES"/>
          <w14:ligatures w14:val="none"/>
        </w:rPr>
        <w:t>cada</w:t>
      </w:r>
      <w:r w:rsidR="4E283A83" w:rsidRPr="00487693">
        <w:rPr>
          <w:rFonts w:ascii="Times New Roman" w:eastAsia="Times New Roman" w:hAnsi="Times New Roman" w:cs="Times New Roman"/>
          <w:kern w:val="0"/>
          <w:sz w:val="24"/>
          <w:szCs w:val="24"/>
          <w:lang w:eastAsia="es-ES"/>
          <w14:ligatures w14:val="none"/>
        </w:rPr>
        <w:t xml:space="preserve"> caracter </w:t>
      </w:r>
      <w:r w:rsidR="3DD666A9" w:rsidRPr="00487693">
        <w:rPr>
          <w:rFonts w:ascii="Times New Roman" w:eastAsia="Times New Roman" w:hAnsi="Times New Roman" w:cs="Times New Roman"/>
          <w:kern w:val="0"/>
          <w:sz w:val="24"/>
          <w:szCs w:val="24"/>
          <w:lang w:eastAsia="es-ES"/>
          <w14:ligatures w14:val="none"/>
        </w:rPr>
        <w:t xml:space="preserve">cifrado del mensaje en nuestro diccionario. Una vez encontrada esta equivalencia </w:t>
      </w:r>
      <w:r w:rsidR="3DB2E936" w:rsidRPr="00487693">
        <w:rPr>
          <w:rFonts w:ascii="Times New Roman" w:eastAsia="Times New Roman" w:hAnsi="Times New Roman" w:cs="Times New Roman"/>
          <w:kern w:val="0"/>
          <w:sz w:val="24"/>
          <w:szCs w:val="24"/>
          <w:lang w:eastAsia="es-ES"/>
          <w14:ligatures w14:val="none"/>
        </w:rPr>
        <w:t>se van añadiendo los caracteres ya descifrados a una nueva variable que devolverá el mensaje descifrado</w:t>
      </w:r>
      <w:r w:rsidR="485D1230" w:rsidRPr="00487693">
        <w:rPr>
          <w:rFonts w:ascii="Times New Roman" w:eastAsia="Times New Roman" w:hAnsi="Times New Roman" w:cs="Times New Roman"/>
          <w:kern w:val="0"/>
          <w:sz w:val="24"/>
          <w:szCs w:val="24"/>
          <w:lang w:eastAsia="es-ES"/>
          <w14:ligatures w14:val="none"/>
        </w:rPr>
        <w:t>.</w:t>
      </w:r>
    </w:p>
    <w:p w14:paraId="6E1E3825" w14:textId="77777777" w:rsidR="00F20769" w:rsidRPr="00487693" w:rsidRDefault="00F20769" w:rsidP="00F20769">
      <w:pPr>
        <w:spacing w:before="100" w:beforeAutospacing="1" w:after="100" w:afterAutospacing="1" w:line="240" w:lineRule="auto"/>
        <w:ind w:left="720"/>
        <w:rPr>
          <w:rFonts w:ascii="Times New Roman" w:eastAsia="Times New Roman" w:hAnsi="Times New Roman" w:cs="Times New Roman"/>
          <w:kern w:val="0"/>
          <w:sz w:val="24"/>
          <w:szCs w:val="24"/>
          <w:lang w:eastAsia="es-ES"/>
          <w14:ligatures w14:val="none"/>
        </w:rPr>
      </w:pPr>
    </w:p>
    <w:p w14:paraId="6F5E9837" w14:textId="77777777" w:rsidR="00487693" w:rsidRPr="00487693" w:rsidRDefault="00487693" w:rsidP="0048769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87693">
        <w:rPr>
          <w:rFonts w:ascii="Times New Roman" w:eastAsia="Times New Roman" w:hAnsi="Times New Roman" w:cs="Times New Roman"/>
          <w:b/>
          <w:bCs/>
          <w:kern w:val="0"/>
          <w:sz w:val="24"/>
          <w:szCs w:val="24"/>
          <w:lang w:eastAsia="es-ES"/>
          <w14:ligatures w14:val="none"/>
        </w:rPr>
        <w:t>Limitaciones</w:t>
      </w:r>
      <w:r w:rsidRPr="00487693">
        <w:rPr>
          <w:rFonts w:ascii="Times New Roman" w:eastAsia="Times New Roman" w:hAnsi="Times New Roman" w:cs="Times New Roman"/>
          <w:kern w:val="0"/>
          <w:sz w:val="24"/>
          <w:szCs w:val="24"/>
          <w:lang w:eastAsia="es-ES"/>
          <w14:ligatures w14:val="none"/>
        </w:rPr>
        <w:t>: Ambos ataques presentan limitaciones importantes cuando se utilizan claves suficientemente grandes y técnicas de seguridad adicionales, como el padding seguro, que complican la factorización y previenen ataques directos.</w:t>
      </w:r>
    </w:p>
    <w:p w14:paraId="1B027942" w14:textId="77777777" w:rsidR="00487693" w:rsidRPr="00487693" w:rsidRDefault="00487693" w:rsidP="00487693">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487693">
        <w:rPr>
          <w:rFonts w:ascii="Times New Roman" w:eastAsia="Times New Roman" w:hAnsi="Times New Roman" w:cs="Times New Roman"/>
          <w:b/>
          <w:bCs/>
          <w:kern w:val="0"/>
          <w:sz w:val="27"/>
          <w:szCs w:val="27"/>
          <w:lang w:eastAsia="es-ES"/>
          <w14:ligatures w14:val="none"/>
        </w:rPr>
        <w:t>5. Texto Claro Recuperado</w:t>
      </w:r>
    </w:p>
    <w:p w14:paraId="7D7C0380" w14:textId="57EE0F18" w:rsidR="00487693" w:rsidRDefault="00487693" w:rsidP="5EE77BCF">
      <w:pPr>
        <w:spacing w:before="100" w:beforeAutospacing="1" w:after="100" w:afterAutospacing="1" w:line="240" w:lineRule="auto"/>
        <w:rPr>
          <w:rFonts w:ascii="Times New Roman" w:eastAsia="Times New Roman" w:hAnsi="Times New Roman" w:cs="Times New Roman"/>
          <w:sz w:val="24"/>
          <w:szCs w:val="24"/>
          <w:lang w:eastAsia="es-ES"/>
        </w:rPr>
      </w:pPr>
      <w:r w:rsidRPr="00487693">
        <w:rPr>
          <w:rFonts w:ascii="Times New Roman" w:eastAsia="Times New Roman" w:hAnsi="Times New Roman" w:cs="Times New Roman"/>
          <w:kern w:val="0"/>
          <w:sz w:val="24"/>
          <w:szCs w:val="24"/>
          <w:lang w:eastAsia="es-ES"/>
          <w14:ligatures w14:val="none"/>
        </w:rPr>
        <w:t xml:space="preserve">El </w:t>
      </w:r>
      <w:r w:rsidRPr="00487693">
        <w:rPr>
          <w:rFonts w:ascii="Times New Roman" w:eastAsia="Times New Roman" w:hAnsi="Times New Roman" w:cs="Times New Roman"/>
          <w:b/>
          <w:bCs/>
          <w:kern w:val="0"/>
          <w:sz w:val="24"/>
          <w:szCs w:val="24"/>
          <w:lang w:eastAsia="es-ES"/>
          <w14:ligatures w14:val="none"/>
        </w:rPr>
        <w:t>texto claro recuperado</w:t>
      </w:r>
      <w:r w:rsidRPr="00487693">
        <w:rPr>
          <w:rFonts w:ascii="Times New Roman" w:eastAsia="Times New Roman" w:hAnsi="Times New Roman" w:cs="Times New Roman"/>
          <w:kern w:val="0"/>
          <w:sz w:val="24"/>
          <w:szCs w:val="24"/>
          <w:lang w:eastAsia="es-ES"/>
          <w14:ligatures w14:val="none"/>
        </w:rPr>
        <w:t xml:space="preserve"> a partir del texto cifrado proporcionado en la práctica presencial fue:</w:t>
      </w:r>
      <w:r w:rsidR="0570B40E" w:rsidRPr="00487693">
        <w:rPr>
          <w:rFonts w:ascii="Times New Roman" w:eastAsia="Times New Roman" w:hAnsi="Times New Roman" w:cs="Times New Roman"/>
          <w:kern w:val="0"/>
          <w:sz w:val="24"/>
          <w:szCs w:val="24"/>
          <w:lang w:eastAsia="es-ES"/>
          <w14:ligatures w14:val="none"/>
        </w:rPr>
        <w:t xml:space="preserve"> </w:t>
      </w:r>
    </w:p>
    <w:p w14:paraId="3FEE22F9" w14:textId="50EA70E7" w:rsidR="00487693" w:rsidRDefault="0570B40E" w:rsidP="5F6CAE9C">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5F6CAE9C">
        <w:rPr>
          <w:rFonts w:ascii="Times New Roman" w:eastAsia="Times New Roman" w:hAnsi="Times New Roman" w:cs="Times New Roman"/>
          <w:sz w:val="24"/>
          <w:szCs w:val="24"/>
          <w:lang w:eastAsia="es-ES"/>
        </w:rPr>
        <w:t>'Yo he visto cosas que vosotros no creeríais. Atacar naves en llamas más allá de Orión. He visto rayos-C brillar en la oscuridad cerca de la Puerta de Tannhäuser. Todos esos momentos se perderán en el tiempo, como lágrimas en la lluvia.'</w:t>
      </w:r>
    </w:p>
    <w:p w14:paraId="6D841AD4" w14:textId="77777777" w:rsidR="00487693" w:rsidRPr="00487693" w:rsidRDefault="00487693" w:rsidP="00487693">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87693">
        <w:rPr>
          <w:rFonts w:ascii="Times New Roman" w:eastAsia="Times New Roman" w:hAnsi="Times New Roman" w:cs="Times New Roman"/>
          <w:kern w:val="0"/>
          <w:sz w:val="24"/>
          <w:szCs w:val="24"/>
          <w:lang w:eastAsia="es-ES"/>
          <w14:ligatures w14:val="none"/>
        </w:rPr>
        <w:t>La recuperación se llevó a cabo con éxito gracias al conocimiento previo de la clave privada utilizada para el cifrado.</w:t>
      </w:r>
    </w:p>
    <w:p w14:paraId="779F1FC3" w14:textId="2EF2E6CE" w:rsidR="00487693" w:rsidRPr="00487693" w:rsidRDefault="00F20769" w:rsidP="00487693">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Pr>
          <w:rFonts w:ascii="Times New Roman" w:eastAsia="Times New Roman" w:hAnsi="Times New Roman" w:cs="Times New Roman"/>
          <w:b/>
          <w:bCs/>
          <w:kern w:val="0"/>
          <w:sz w:val="27"/>
          <w:szCs w:val="27"/>
          <w:lang w:eastAsia="es-ES"/>
          <w14:ligatures w14:val="none"/>
        </w:rPr>
        <w:t>6</w:t>
      </w:r>
      <w:r w:rsidR="00487693" w:rsidRPr="00487693">
        <w:rPr>
          <w:rFonts w:ascii="Times New Roman" w:eastAsia="Times New Roman" w:hAnsi="Times New Roman" w:cs="Times New Roman"/>
          <w:b/>
          <w:bCs/>
          <w:kern w:val="0"/>
          <w:sz w:val="27"/>
          <w:szCs w:val="27"/>
          <w:lang w:eastAsia="es-ES"/>
          <w14:ligatures w14:val="none"/>
        </w:rPr>
        <w:t>. Comentarios sobre el Diseño e Implementación</w:t>
      </w:r>
    </w:p>
    <w:p w14:paraId="2E926E1B" w14:textId="6357C9E2" w:rsidR="00487693" w:rsidRPr="00487693" w:rsidRDefault="00487693" w:rsidP="004876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87693">
        <w:rPr>
          <w:rFonts w:ascii="Times New Roman" w:eastAsia="Times New Roman" w:hAnsi="Times New Roman" w:cs="Times New Roman"/>
          <w:kern w:val="0"/>
          <w:sz w:val="24"/>
          <w:szCs w:val="24"/>
          <w:lang w:eastAsia="es-ES"/>
          <w14:ligatures w14:val="none"/>
        </w:rPr>
        <w:t xml:space="preserve">Se utilizó el método de </w:t>
      </w:r>
      <w:r w:rsidRPr="00487693">
        <w:rPr>
          <w:rFonts w:ascii="Times New Roman" w:eastAsia="Times New Roman" w:hAnsi="Times New Roman" w:cs="Times New Roman"/>
          <w:b/>
          <w:bCs/>
          <w:kern w:val="0"/>
          <w:sz w:val="24"/>
          <w:szCs w:val="24"/>
          <w:lang w:eastAsia="es-ES"/>
          <w14:ligatures w14:val="none"/>
        </w:rPr>
        <w:t>padding</w:t>
      </w:r>
      <w:r w:rsidRPr="00487693">
        <w:rPr>
          <w:rFonts w:ascii="Times New Roman" w:eastAsia="Times New Roman" w:hAnsi="Times New Roman" w:cs="Times New Roman"/>
          <w:kern w:val="0"/>
          <w:sz w:val="24"/>
          <w:szCs w:val="24"/>
          <w:lang w:eastAsia="es-ES"/>
          <w14:ligatures w14:val="none"/>
        </w:rPr>
        <w:t xml:space="preserve"> para agregar dígitos aleatorios al mensaje original antes de cifrarlo, lo que incrementa la seguridad frente a ataques de </w:t>
      </w:r>
      <w:r w:rsidRPr="00487693">
        <w:rPr>
          <w:rFonts w:ascii="Times New Roman" w:eastAsia="Times New Roman" w:hAnsi="Times New Roman" w:cs="Times New Roman"/>
          <w:kern w:val="0"/>
          <w:sz w:val="24"/>
          <w:szCs w:val="24"/>
          <w:lang w:eastAsia="es-ES"/>
          <w14:ligatures w14:val="none"/>
        </w:rPr>
        <w:lastRenderedPageBreak/>
        <w:t>texto plano.</w:t>
      </w:r>
      <w:r w:rsidR="00F20769">
        <w:rPr>
          <w:rFonts w:ascii="Times New Roman" w:eastAsia="Times New Roman" w:hAnsi="Times New Roman" w:cs="Times New Roman"/>
          <w:kern w:val="0"/>
          <w:sz w:val="24"/>
          <w:szCs w:val="24"/>
          <w:lang w:eastAsia="es-ES"/>
          <w14:ligatures w14:val="none"/>
        </w:rPr>
        <w:br/>
      </w:r>
    </w:p>
    <w:p w14:paraId="4296DBCC" w14:textId="39E8D7D7" w:rsidR="00487693" w:rsidRPr="00487693" w:rsidRDefault="00487693" w:rsidP="004876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87693">
        <w:rPr>
          <w:rFonts w:ascii="Times New Roman" w:eastAsia="Times New Roman" w:hAnsi="Times New Roman" w:cs="Times New Roman"/>
          <w:kern w:val="0"/>
          <w:sz w:val="24"/>
          <w:szCs w:val="24"/>
          <w:lang w:eastAsia="es-ES"/>
          <w14:ligatures w14:val="none"/>
        </w:rPr>
        <w:t xml:space="preserve">El uso de </w:t>
      </w:r>
      <w:r w:rsidRPr="00487693">
        <w:rPr>
          <w:rFonts w:ascii="Times New Roman" w:eastAsia="Times New Roman" w:hAnsi="Times New Roman" w:cs="Times New Roman"/>
          <w:b/>
          <w:bCs/>
          <w:kern w:val="0"/>
          <w:sz w:val="24"/>
          <w:szCs w:val="24"/>
          <w:lang w:eastAsia="es-ES"/>
          <w14:ligatures w14:val="none"/>
        </w:rPr>
        <w:t>algoritmos paralelos</w:t>
      </w:r>
      <w:r w:rsidRPr="00487693">
        <w:rPr>
          <w:rFonts w:ascii="Times New Roman" w:eastAsia="Times New Roman" w:hAnsi="Times New Roman" w:cs="Times New Roman"/>
          <w:kern w:val="0"/>
          <w:sz w:val="24"/>
          <w:szCs w:val="24"/>
          <w:lang w:eastAsia="es-ES"/>
          <w14:ligatures w14:val="none"/>
        </w:rPr>
        <w:t xml:space="preserve"> ha permitido optimizar ciertas tareas, como la generación de claves grandes y el ataque por fuerza bruta.</w:t>
      </w:r>
      <w:r w:rsidR="00F20769">
        <w:rPr>
          <w:rFonts w:ascii="Times New Roman" w:eastAsia="Times New Roman" w:hAnsi="Times New Roman" w:cs="Times New Roman"/>
          <w:kern w:val="0"/>
          <w:sz w:val="24"/>
          <w:szCs w:val="24"/>
          <w:lang w:eastAsia="es-ES"/>
          <w14:ligatures w14:val="none"/>
        </w:rPr>
        <w:br/>
      </w:r>
    </w:p>
    <w:p w14:paraId="307B00B8" w14:textId="77777777" w:rsidR="00487693" w:rsidRPr="00487693" w:rsidRDefault="00487693" w:rsidP="004876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87693">
        <w:rPr>
          <w:rFonts w:ascii="Times New Roman" w:eastAsia="Times New Roman" w:hAnsi="Times New Roman" w:cs="Times New Roman"/>
          <w:kern w:val="0"/>
          <w:sz w:val="24"/>
          <w:szCs w:val="24"/>
          <w:lang w:eastAsia="es-ES"/>
          <w14:ligatures w14:val="none"/>
        </w:rPr>
        <w:t xml:space="preserve">La elección de </w:t>
      </w:r>
      <w:proofErr w:type="gramStart"/>
      <w:r w:rsidRPr="00487693">
        <w:rPr>
          <w:rFonts w:ascii="Times New Roman" w:eastAsia="Times New Roman" w:hAnsi="Times New Roman" w:cs="Times New Roman"/>
          <w:kern w:val="0"/>
          <w:sz w:val="24"/>
          <w:szCs w:val="24"/>
          <w:lang w:eastAsia="es-ES"/>
          <w14:ligatures w14:val="none"/>
        </w:rPr>
        <w:t xml:space="preserve">los </w:t>
      </w:r>
      <w:r w:rsidRPr="00487693">
        <w:rPr>
          <w:rFonts w:ascii="Times New Roman" w:eastAsia="Times New Roman" w:hAnsi="Times New Roman" w:cs="Times New Roman"/>
          <w:b/>
          <w:bCs/>
          <w:kern w:val="0"/>
          <w:sz w:val="24"/>
          <w:szCs w:val="24"/>
          <w:lang w:eastAsia="es-ES"/>
          <w14:ligatures w14:val="none"/>
        </w:rPr>
        <w:t>test</w:t>
      </w:r>
      <w:proofErr w:type="gramEnd"/>
      <w:r w:rsidRPr="00487693">
        <w:rPr>
          <w:rFonts w:ascii="Times New Roman" w:eastAsia="Times New Roman" w:hAnsi="Times New Roman" w:cs="Times New Roman"/>
          <w:b/>
          <w:bCs/>
          <w:kern w:val="0"/>
          <w:sz w:val="24"/>
          <w:szCs w:val="24"/>
          <w:lang w:eastAsia="es-ES"/>
          <w14:ligatures w14:val="none"/>
        </w:rPr>
        <w:t xml:space="preserve"> de primalidad</w:t>
      </w:r>
      <w:r w:rsidRPr="00487693">
        <w:rPr>
          <w:rFonts w:ascii="Times New Roman" w:eastAsia="Times New Roman" w:hAnsi="Times New Roman" w:cs="Times New Roman"/>
          <w:kern w:val="0"/>
          <w:sz w:val="24"/>
          <w:szCs w:val="24"/>
          <w:lang w:eastAsia="es-ES"/>
          <w14:ligatures w14:val="none"/>
        </w:rPr>
        <w:t xml:space="preserve"> y el uso de la función euler fueron fundamentales para garantizar la seguridad del sistema. Aunque se ha hecho un esfuerzo por optimizar el proceso, la generación de primos extremadamente grandes puede requerir un tiempo significativo.</w:t>
      </w:r>
    </w:p>
    <w:p w14:paraId="79D763FD" w14:textId="3EC3D037" w:rsidR="00487693" w:rsidRPr="00487693" w:rsidRDefault="00F20769" w:rsidP="00487693">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Pr>
          <w:rFonts w:ascii="Times New Roman" w:eastAsia="Times New Roman" w:hAnsi="Times New Roman" w:cs="Times New Roman"/>
          <w:b/>
          <w:bCs/>
          <w:kern w:val="0"/>
          <w:sz w:val="27"/>
          <w:szCs w:val="27"/>
          <w:lang w:eastAsia="es-ES"/>
          <w14:ligatures w14:val="none"/>
        </w:rPr>
        <w:t>7</w:t>
      </w:r>
      <w:r w:rsidR="00487693" w:rsidRPr="00487693">
        <w:rPr>
          <w:rFonts w:ascii="Times New Roman" w:eastAsia="Times New Roman" w:hAnsi="Times New Roman" w:cs="Times New Roman"/>
          <w:b/>
          <w:bCs/>
          <w:kern w:val="0"/>
          <w:sz w:val="27"/>
          <w:szCs w:val="27"/>
          <w:lang w:eastAsia="es-ES"/>
          <w14:ligatures w14:val="none"/>
        </w:rPr>
        <w:t>. Conclusión</w:t>
      </w:r>
    </w:p>
    <w:p w14:paraId="5723D63F" w14:textId="77777777" w:rsidR="00487693" w:rsidRPr="00487693" w:rsidRDefault="00487693" w:rsidP="00487693">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87693">
        <w:rPr>
          <w:rFonts w:ascii="Times New Roman" w:eastAsia="Times New Roman" w:hAnsi="Times New Roman" w:cs="Times New Roman"/>
          <w:kern w:val="0"/>
          <w:sz w:val="24"/>
          <w:szCs w:val="24"/>
          <w:lang w:eastAsia="es-ES"/>
          <w14:ligatures w14:val="none"/>
        </w:rPr>
        <w:t>Se han implementado y mejorado funciones claves para la generación de claves RSA y se han desarrollado varios ataques que muestran las vulnerabilidades del sistema cuando se utilizan claves pequeñas. La optimización del código ha permitido mejorar su eficiencia y hacerlo más mantenible. Las limitaciones de los ataques resaltan la importancia de elegir primos suficientemente grandes y de implementar técnicas de seguridad como el padding.</w:t>
      </w:r>
    </w:p>
    <w:p w14:paraId="71C6F8C6" w14:textId="3448AE69" w:rsidR="00487693" w:rsidRDefault="00F20769" w:rsidP="00F20769">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Pr>
          <w:rFonts w:ascii="Times New Roman" w:eastAsia="Times New Roman" w:hAnsi="Times New Roman" w:cs="Times New Roman"/>
          <w:b/>
          <w:bCs/>
          <w:kern w:val="0"/>
          <w:sz w:val="27"/>
          <w:szCs w:val="27"/>
          <w:lang w:eastAsia="es-ES"/>
          <w14:ligatures w14:val="none"/>
        </w:rPr>
        <w:t>8.</w:t>
      </w:r>
      <w:r w:rsidR="00487693" w:rsidRPr="00487693">
        <w:rPr>
          <w:rFonts w:ascii="Times New Roman" w:eastAsia="Times New Roman" w:hAnsi="Times New Roman" w:cs="Times New Roman"/>
          <w:b/>
          <w:bCs/>
          <w:kern w:val="0"/>
          <w:sz w:val="27"/>
          <w:szCs w:val="27"/>
          <w:lang w:eastAsia="es-ES"/>
          <w14:ligatures w14:val="none"/>
        </w:rPr>
        <w:t xml:space="preserve"> Bibliografía</w:t>
      </w:r>
    </w:p>
    <w:p w14:paraId="0A036938" w14:textId="3154E7C5" w:rsidR="00300CDA" w:rsidRPr="00487693" w:rsidRDefault="00300CDA" w:rsidP="00F20769">
      <w:pPr>
        <w:spacing w:before="100" w:beforeAutospacing="1" w:after="100" w:afterAutospacing="1" w:line="240" w:lineRule="auto"/>
        <w:outlineLvl w:val="2"/>
        <w:rPr>
          <w:rFonts w:ascii="Times New Roman" w:eastAsia="Times New Roman" w:hAnsi="Times New Roman" w:cs="Times New Roman"/>
          <w:kern w:val="0"/>
          <w:sz w:val="24"/>
          <w:szCs w:val="24"/>
          <w:lang w:eastAsia="es-ES"/>
          <w14:ligatures w14:val="none"/>
        </w:rPr>
      </w:pPr>
      <w:r w:rsidRPr="00300CDA">
        <w:rPr>
          <w:rFonts w:ascii="Times New Roman" w:eastAsia="Times New Roman" w:hAnsi="Times New Roman" w:cs="Times New Roman"/>
          <w:kern w:val="0"/>
          <w:sz w:val="24"/>
          <w:szCs w:val="24"/>
          <w:lang w:eastAsia="es-ES"/>
          <w14:ligatures w14:val="none"/>
        </w:rPr>
        <w:t>Ayuda de Chat</w:t>
      </w:r>
      <w:r>
        <w:rPr>
          <w:rFonts w:ascii="Times New Roman" w:eastAsia="Times New Roman" w:hAnsi="Times New Roman" w:cs="Times New Roman"/>
          <w:kern w:val="0"/>
          <w:sz w:val="24"/>
          <w:szCs w:val="24"/>
          <w:lang w:eastAsia="es-ES"/>
          <w14:ligatures w14:val="none"/>
        </w:rPr>
        <w:t>GPT para asistir con la explicación de los conceptos.</w:t>
      </w:r>
    </w:p>
    <w:p w14:paraId="2394141C" w14:textId="77777777" w:rsidR="009E7B2B" w:rsidRPr="00487693" w:rsidRDefault="009E7B2B">
      <w:pPr>
        <w:rPr>
          <w:rFonts w:ascii="Times New Roman" w:hAnsi="Times New Roman" w:cs="Times New Roman"/>
        </w:rPr>
      </w:pPr>
    </w:p>
    <w:sectPr w:rsidR="009E7B2B" w:rsidRPr="004876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F722A8"/>
    <w:multiLevelType w:val="multilevel"/>
    <w:tmpl w:val="7E30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A644C"/>
    <w:multiLevelType w:val="multilevel"/>
    <w:tmpl w:val="074E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D0A5D"/>
    <w:multiLevelType w:val="multilevel"/>
    <w:tmpl w:val="8AEC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C1CBA"/>
    <w:multiLevelType w:val="multilevel"/>
    <w:tmpl w:val="8B94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6D1CAF"/>
    <w:multiLevelType w:val="multilevel"/>
    <w:tmpl w:val="3DAC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803138"/>
    <w:multiLevelType w:val="multilevel"/>
    <w:tmpl w:val="F54C0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B07C3E"/>
    <w:multiLevelType w:val="multilevel"/>
    <w:tmpl w:val="52F6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783471"/>
    <w:multiLevelType w:val="multilevel"/>
    <w:tmpl w:val="0040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E90C89"/>
    <w:multiLevelType w:val="multilevel"/>
    <w:tmpl w:val="18C2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E77BBF"/>
    <w:multiLevelType w:val="multilevel"/>
    <w:tmpl w:val="2358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151001"/>
    <w:multiLevelType w:val="multilevel"/>
    <w:tmpl w:val="3776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9582531">
    <w:abstractNumId w:val="5"/>
  </w:num>
  <w:num w:numId="2" w16cid:durableId="1946381257">
    <w:abstractNumId w:val="7"/>
  </w:num>
  <w:num w:numId="3" w16cid:durableId="1829445279">
    <w:abstractNumId w:val="6"/>
  </w:num>
  <w:num w:numId="4" w16cid:durableId="214388758">
    <w:abstractNumId w:val="10"/>
  </w:num>
  <w:num w:numId="5" w16cid:durableId="437412908">
    <w:abstractNumId w:val="1"/>
  </w:num>
  <w:num w:numId="6" w16cid:durableId="354502024">
    <w:abstractNumId w:val="3"/>
  </w:num>
  <w:num w:numId="7" w16cid:durableId="503476335">
    <w:abstractNumId w:val="2"/>
  </w:num>
  <w:num w:numId="8" w16cid:durableId="494611060">
    <w:abstractNumId w:val="0"/>
  </w:num>
  <w:num w:numId="9" w16cid:durableId="339507903">
    <w:abstractNumId w:val="8"/>
  </w:num>
  <w:num w:numId="10" w16cid:durableId="1339847223">
    <w:abstractNumId w:val="4"/>
  </w:num>
  <w:num w:numId="11" w16cid:durableId="16595338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693"/>
    <w:rsid w:val="000063B2"/>
    <w:rsid w:val="00033F11"/>
    <w:rsid w:val="000A4DEC"/>
    <w:rsid w:val="000A6B8C"/>
    <w:rsid w:val="000B3281"/>
    <w:rsid w:val="001041D1"/>
    <w:rsid w:val="00105614"/>
    <w:rsid w:val="00112190"/>
    <w:rsid w:val="00121155"/>
    <w:rsid w:val="00163E16"/>
    <w:rsid w:val="0016782B"/>
    <w:rsid w:val="0019020C"/>
    <w:rsid w:val="00194105"/>
    <w:rsid w:val="001D7C05"/>
    <w:rsid w:val="001E4AB6"/>
    <w:rsid w:val="001F19D3"/>
    <w:rsid w:val="00221FAF"/>
    <w:rsid w:val="00222E7F"/>
    <w:rsid w:val="002237FD"/>
    <w:rsid w:val="00241235"/>
    <w:rsid w:val="00271AFA"/>
    <w:rsid w:val="00287286"/>
    <w:rsid w:val="00292BE7"/>
    <w:rsid w:val="002D1E2D"/>
    <w:rsid w:val="00300CDA"/>
    <w:rsid w:val="00313D32"/>
    <w:rsid w:val="00343EC4"/>
    <w:rsid w:val="00361A23"/>
    <w:rsid w:val="00381325"/>
    <w:rsid w:val="003861F1"/>
    <w:rsid w:val="003905FC"/>
    <w:rsid w:val="003C1234"/>
    <w:rsid w:val="003F6CD7"/>
    <w:rsid w:val="00464858"/>
    <w:rsid w:val="0047712A"/>
    <w:rsid w:val="00487693"/>
    <w:rsid w:val="004F310A"/>
    <w:rsid w:val="00570F34"/>
    <w:rsid w:val="005809C5"/>
    <w:rsid w:val="005A0587"/>
    <w:rsid w:val="005A3010"/>
    <w:rsid w:val="005A5604"/>
    <w:rsid w:val="00611A6F"/>
    <w:rsid w:val="0061261F"/>
    <w:rsid w:val="006348F1"/>
    <w:rsid w:val="006825E8"/>
    <w:rsid w:val="00683DAB"/>
    <w:rsid w:val="006948C9"/>
    <w:rsid w:val="006A2DC4"/>
    <w:rsid w:val="006B1279"/>
    <w:rsid w:val="006C0607"/>
    <w:rsid w:val="006C4C8E"/>
    <w:rsid w:val="006D0579"/>
    <w:rsid w:val="006E4CD5"/>
    <w:rsid w:val="006F2777"/>
    <w:rsid w:val="006F5B32"/>
    <w:rsid w:val="006F776E"/>
    <w:rsid w:val="0073421E"/>
    <w:rsid w:val="00744B1D"/>
    <w:rsid w:val="00785450"/>
    <w:rsid w:val="00787D69"/>
    <w:rsid w:val="00791D44"/>
    <w:rsid w:val="007C58F9"/>
    <w:rsid w:val="00806735"/>
    <w:rsid w:val="00840601"/>
    <w:rsid w:val="008473DE"/>
    <w:rsid w:val="00855B5E"/>
    <w:rsid w:val="00856837"/>
    <w:rsid w:val="00875B1F"/>
    <w:rsid w:val="00883A11"/>
    <w:rsid w:val="00893421"/>
    <w:rsid w:val="008A2891"/>
    <w:rsid w:val="008B28E0"/>
    <w:rsid w:val="008D5E15"/>
    <w:rsid w:val="008F5F52"/>
    <w:rsid w:val="00912B47"/>
    <w:rsid w:val="00937D4E"/>
    <w:rsid w:val="00985D97"/>
    <w:rsid w:val="00995C2E"/>
    <w:rsid w:val="009E7B2B"/>
    <w:rsid w:val="00A206D3"/>
    <w:rsid w:val="00A27F8A"/>
    <w:rsid w:val="00A303F5"/>
    <w:rsid w:val="00A31BE2"/>
    <w:rsid w:val="00A72466"/>
    <w:rsid w:val="00AE5172"/>
    <w:rsid w:val="00AF776A"/>
    <w:rsid w:val="00B22025"/>
    <w:rsid w:val="00B52D7A"/>
    <w:rsid w:val="00B81140"/>
    <w:rsid w:val="00BA7899"/>
    <w:rsid w:val="00BD1876"/>
    <w:rsid w:val="00C24424"/>
    <w:rsid w:val="00C345E8"/>
    <w:rsid w:val="00C467F7"/>
    <w:rsid w:val="00C7554F"/>
    <w:rsid w:val="00C907FB"/>
    <w:rsid w:val="00CC116C"/>
    <w:rsid w:val="00CD3DB7"/>
    <w:rsid w:val="00CE3FF8"/>
    <w:rsid w:val="00D010C6"/>
    <w:rsid w:val="00D07DCC"/>
    <w:rsid w:val="00D376CA"/>
    <w:rsid w:val="00DC740F"/>
    <w:rsid w:val="00DF2082"/>
    <w:rsid w:val="00DF4416"/>
    <w:rsid w:val="00E74452"/>
    <w:rsid w:val="00EB2458"/>
    <w:rsid w:val="00EC23C9"/>
    <w:rsid w:val="00F20769"/>
    <w:rsid w:val="00F30EBA"/>
    <w:rsid w:val="00F4471B"/>
    <w:rsid w:val="00F63690"/>
    <w:rsid w:val="00F74BC2"/>
    <w:rsid w:val="00FA142D"/>
    <w:rsid w:val="01C91E65"/>
    <w:rsid w:val="054723C0"/>
    <w:rsid w:val="0570B40E"/>
    <w:rsid w:val="0781F932"/>
    <w:rsid w:val="09FB7CD6"/>
    <w:rsid w:val="11073E7E"/>
    <w:rsid w:val="18731C02"/>
    <w:rsid w:val="1B200819"/>
    <w:rsid w:val="1D8EECED"/>
    <w:rsid w:val="1DBC2F5D"/>
    <w:rsid w:val="1EB99520"/>
    <w:rsid w:val="2017B5FF"/>
    <w:rsid w:val="25582E4E"/>
    <w:rsid w:val="25E9B399"/>
    <w:rsid w:val="29B2235A"/>
    <w:rsid w:val="2A721316"/>
    <w:rsid w:val="397186CA"/>
    <w:rsid w:val="3AAE74CC"/>
    <w:rsid w:val="3D17555A"/>
    <w:rsid w:val="3DB2E936"/>
    <w:rsid w:val="3DD666A9"/>
    <w:rsid w:val="4031036B"/>
    <w:rsid w:val="44F0AD10"/>
    <w:rsid w:val="4680ECF9"/>
    <w:rsid w:val="485D1230"/>
    <w:rsid w:val="4A7F290D"/>
    <w:rsid w:val="4C0040DE"/>
    <w:rsid w:val="4D2E1B98"/>
    <w:rsid w:val="4E283A83"/>
    <w:rsid w:val="506AF84E"/>
    <w:rsid w:val="514C94EB"/>
    <w:rsid w:val="562F5888"/>
    <w:rsid w:val="590783C7"/>
    <w:rsid w:val="5BA9839F"/>
    <w:rsid w:val="5EE77BCF"/>
    <w:rsid w:val="5F3E5F91"/>
    <w:rsid w:val="5F6CAE9C"/>
    <w:rsid w:val="628D84A6"/>
    <w:rsid w:val="681FFE43"/>
    <w:rsid w:val="6D028DC2"/>
    <w:rsid w:val="72C84B5B"/>
    <w:rsid w:val="792201D9"/>
    <w:rsid w:val="7AE6DA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79CAB"/>
  <w15:chartTrackingRefBased/>
  <w15:docId w15:val="{907F45E6-4FFA-4903-8EF0-0AC3BE9E0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76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876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876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876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876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876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76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76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76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769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8769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8769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8769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8769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876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76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76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7693"/>
    <w:rPr>
      <w:rFonts w:eastAsiaTheme="majorEastAsia" w:cstheme="majorBidi"/>
      <w:color w:val="272727" w:themeColor="text1" w:themeTint="D8"/>
    </w:rPr>
  </w:style>
  <w:style w:type="paragraph" w:styleId="Ttulo">
    <w:name w:val="Title"/>
    <w:basedOn w:val="Normal"/>
    <w:next w:val="Normal"/>
    <w:link w:val="TtuloCar"/>
    <w:uiPriority w:val="10"/>
    <w:qFormat/>
    <w:rsid w:val="004876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76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76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76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7693"/>
    <w:pPr>
      <w:spacing w:before="160"/>
      <w:jc w:val="center"/>
    </w:pPr>
    <w:rPr>
      <w:i/>
      <w:iCs/>
      <w:color w:val="404040" w:themeColor="text1" w:themeTint="BF"/>
    </w:rPr>
  </w:style>
  <w:style w:type="character" w:customStyle="1" w:styleId="CitaCar">
    <w:name w:val="Cita Car"/>
    <w:basedOn w:val="Fuentedeprrafopredeter"/>
    <w:link w:val="Cita"/>
    <w:uiPriority w:val="29"/>
    <w:rsid w:val="00487693"/>
    <w:rPr>
      <w:i/>
      <w:iCs/>
      <w:color w:val="404040" w:themeColor="text1" w:themeTint="BF"/>
    </w:rPr>
  </w:style>
  <w:style w:type="paragraph" w:styleId="Prrafodelista">
    <w:name w:val="List Paragraph"/>
    <w:basedOn w:val="Normal"/>
    <w:uiPriority w:val="34"/>
    <w:qFormat/>
    <w:rsid w:val="00487693"/>
    <w:pPr>
      <w:ind w:left="720"/>
      <w:contextualSpacing/>
    </w:pPr>
  </w:style>
  <w:style w:type="character" w:styleId="nfasisintenso">
    <w:name w:val="Intense Emphasis"/>
    <w:basedOn w:val="Fuentedeprrafopredeter"/>
    <w:uiPriority w:val="21"/>
    <w:qFormat/>
    <w:rsid w:val="00487693"/>
    <w:rPr>
      <w:i/>
      <w:iCs/>
      <w:color w:val="0F4761" w:themeColor="accent1" w:themeShade="BF"/>
    </w:rPr>
  </w:style>
  <w:style w:type="paragraph" w:styleId="Citadestacada">
    <w:name w:val="Intense Quote"/>
    <w:basedOn w:val="Normal"/>
    <w:next w:val="Normal"/>
    <w:link w:val="CitadestacadaCar"/>
    <w:uiPriority w:val="30"/>
    <w:qFormat/>
    <w:rsid w:val="004876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87693"/>
    <w:rPr>
      <w:i/>
      <w:iCs/>
      <w:color w:val="0F4761" w:themeColor="accent1" w:themeShade="BF"/>
    </w:rPr>
  </w:style>
  <w:style w:type="character" w:styleId="Referenciaintensa">
    <w:name w:val="Intense Reference"/>
    <w:basedOn w:val="Fuentedeprrafopredeter"/>
    <w:uiPriority w:val="32"/>
    <w:qFormat/>
    <w:rsid w:val="004876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674051">
      <w:bodyDiv w:val="1"/>
      <w:marLeft w:val="0"/>
      <w:marRight w:val="0"/>
      <w:marTop w:val="0"/>
      <w:marBottom w:val="0"/>
      <w:divBdr>
        <w:top w:val="none" w:sz="0" w:space="0" w:color="auto"/>
        <w:left w:val="none" w:sz="0" w:space="0" w:color="auto"/>
        <w:bottom w:val="none" w:sz="0" w:space="0" w:color="auto"/>
        <w:right w:val="none" w:sz="0" w:space="0" w:color="auto"/>
      </w:divBdr>
    </w:div>
    <w:div w:id="260837231">
      <w:bodyDiv w:val="1"/>
      <w:marLeft w:val="0"/>
      <w:marRight w:val="0"/>
      <w:marTop w:val="0"/>
      <w:marBottom w:val="0"/>
      <w:divBdr>
        <w:top w:val="none" w:sz="0" w:space="0" w:color="auto"/>
        <w:left w:val="none" w:sz="0" w:space="0" w:color="auto"/>
        <w:bottom w:val="none" w:sz="0" w:space="0" w:color="auto"/>
        <w:right w:val="none" w:sz="0" w:space="0" w:color="auto"/>
      </w:divBdr>
    </w:div>
    <w:div w:id="875846142">
      <w:bodyDiv w:val="1"/>
      <w:marLeft w:val="0"/>
      <w:marRight w:val="0"/>
      <w:marTop w:val="0"/>
      <w:marBottom w:val="0"/>
      <w:divBdr>
        <w:top w:val="none" w:sz="0" w:space="0" w:color="auto"/>
        <w:left w:val="none" w:sz="0" w:space="0" w:color="auto"/>
        <w:bottom w:val="none" w:sz="0" w:space="0" w:color="auto"/>
        <w:right w:val="none" w:sz="0" w:space="0" w:color="auto"/>
      </w:divBdr>
    </w:div>
    <w:div w:id="918636160">
      <w:bodyDiv w:val="1"/>
      <w:marLeft w:val="0"/>
      <w:marRight w:val="0"/>
      <w:marTop w:val="0"/>
      <w:marBottom w:val="0"/>
      <w:divBdr>
        <w:top w:val="none" w:sz="0" w:space="0" w:color="auto"/>
        <w:left w:val="none" w:sz="0" w:space="0" w:color="auto"/>
        <w:bottom w:val="none" w:sz="0" w:space="0" w:color="auto"/>
        <w:right w:val="none" w:sz="0" w:space="0" w:color="auto"/>
      </w:divBdr>
      <w:divsChild>
        <w:div w:id="637497244">
          <w:marLeft w:val="0"/>
          <w:marRight w:val="0"/>
          <w:marTop w:val="0"/>
          <w:marBottom w:val="0"/>
          <w:divBdr>
            <w:top w:val="none" w:sz="0" w:space="0" w:color="auto"/>
            <w:left w:val="none" w:sz="0" w:space="0" w:color="auto"/>
            <w:bottom w:val="none" w:sz="0" w:space="0" w:color="auto"/>
            <w:right w:val="none" w:sz="0" w:space="0" w:color="auto"/>
          </w:divBdr>
        </w:div>
      </w:divsChild>
    </w:div>
    <w:div w:id="1044721927">
      <w:bodyDiv w:val="1"/>
      <w:marLeft w:val="0"/>
      <w:marRight w:val="0"/>
      <w:marTop w:val="0"/>
      <w:marBottom w:val="0"/>
      <w:divBdr>
        <w:top w:val="none" w:sz="0" w:space="0" w:color="auto"/>
        <w:left w:val="none" w:sz="0" w:space="0" w:color="auto"/>
        <w:bottom w:val="none" w:sz="0" w:space="0" w:color="auto"/>
        <w:right w:val="none" w:sz="0" w:space="0" w:color="auto"/>
      </w:divBdr>
    </w:div>
    <w:div w:id="1067848360">
      <w:bodyDiv w:val="1"/>
      <w:marLeft w:val="0"/>
      <w:marRight w:val="0"/>
      <w:marTop w:val="0"/>
      <w:marBottom w:val="0"/>
      <w:divBdr>
        <w:top w:val="none" w:sz="0" w:space="0" w:color="auto"/>
        <w:left w:val="none" w:sz="0" w:space="0" w:color="auto"/>
        <w:bottom w:val="none" w:sz="0" w:space="0" w:color="auto"/>
        <w:right w:val="none" w:sz="0" w:space="0" w:color="auto"/>
      </w:divBdr>
    </w:div>
    <w:div w:id="1132669071">
      <w:bodyDiv w:val="1"/>
      <w:marLeft w:val="0"/>
      <w:marRight w:val="0"/>
      <w:marTop w:val="0"/>
      <w:marBottom w:val="0"/>
      <w:divBdr>
        <w:top w:val="none" w:sz="0" w:space="0" w:color="auto"/>
        <w:left w:val="none" w:sz="0" w:space="0" w:color="auto"/>
        <w:bottom w:val="none" w:sz="0" w:space="0" w:color="auto"/>
        <w:right w:val="none" w:sz="0" w:space="0" w:color="auto"/>
      </w:divBdr>
    </w:div>
    <w:div w:id="1216239395">
      <w:bodyDiv w:val="1"/>
      <w:marLeft w:val="0"/>
      <w:marRight w:val="0"/>
      <w:marTop w:val="0"/>
      <w:marBottom w:val="0"/>
      <w:divBdr>
        <w:top w:val="none" w:sz="0" w:space="0" w:color="auto"/>
        <w:left w:val="none" w:sz="0" w:space="0" w:color="auto"/>
        <w:bottom w:val="none" w:sz="0" w:space="0" w:color="auto"/>
        <w:right w:val="none" w:sz="0" w:space="0" w:color="auto"/>
      </w:divBdr>
    </w:div>
    <w:div w:id="1428233582">
      <w:bodyDiv w:val="1"/>
      <w:marLeft w:val="0"/>
      <w:marRight w:val="0"/>
      <w:marTop w:val="0"/>
      <w:marBottom w:val="0"/>
      <w:divBdr>
        <w:top w:val="none" w:sz="0" w:space="0" w:color="auto"/>
        <w:left w:val="none" w:sz="0" w:space="0" w:color="auto"/>
        <w:bottom w:val="none" w:sz="0" w:space="0" w:color="auto"/>
        <w:right w:val="none" w:sz="0" w:space="0" w:color="auto"/>
      </w:divBdr>
      <w:divsChild>
        <w:div w:id="1129132543">
          <w:marLeft w:val="0"/>
          <w:marRight w:val="0"/>
          <w:marTop w:val="0"/>
          <w:marBottom w:val="0"/>
          <w:divBdr>
            <w:top w:val="none" w:sz="0" w:space="0" w:color="auto"/>
            <w:left w:val="none" w:sz="0" w:space="0" w:color="auto"/>
            <w:bottom w:val="none" w:sz="0" w:space="0" w:color="auto"/>
            <w:right w:val="none" w:sz="0" w:space="0" w:color="auto"/>
          </w:divBdr>
        </w:div>
      </w:divsChild>
    </w:div>
    <w:div w:id="1496072047">
      <w:bodyDiv w:val="1"/>
      <w:marLeft w:val="0"/>
      <w:marRight w:val="0"/>
      <w:marTop w:val="0"/>
      <w:marBottom w:val="0"/>
      <w:divBdr>
        <w:top w:val="none" w:sz="0" w:space="0" w:color="auto"/>
        <w:left w:val="none" w:sz="0" w:space="0" w:color="auto"/>
        <w:bottom w:val="none" w:sz="0" w:space="0" w:color="auto"/>
        <w:right w:val="none" w:sz="0" w:space="0" w:color="auto"/>
      </w:divBdr>
    </w:div>
    <w:div w:id="2003894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6BDC9FA825A254586223BF855DCABBC" ma:contentTypeVersion="13" ma:contentTypeDescription="Crear nuevo documento." ma:contentTypeScope="" ma:versionID="ad7f80d3e0a7f2fa402f39a124070b1c">
  <xsd:schema xmlns:xsd="http://www.w3.org/2001/XMLSchema" xmlns:xs="http://www.w3.org/2001/XMLSchema" xmlns:p="http://schemas.microsoft.com/office/2006/metadata/properties" xmlns:ns3="6d6e6ca4-dbc3-4c81-9331-85d47265fb0d" xmlns:ns4="805a25ab-d67d-47af-b2e1-b026b6ea0238" targetNamespace="http://schemas.microsoft.com/office/2006/metadata/properties" ma:root="true" ma:fieldsID="0209645a3556ef5e90b9c1b5023b56ac" ns3:_="" ns4:_="">
    <xsd:import namespace="6d6e6ca4-dbc3-4c81-9331-85d47265fb0d"/>
    <xsd:import namespace="805a25ab-d67d-47af-b2e1-b026b6ea023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LengthInSecond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6e6ca4-dbc3-4c81-9331-85d47265fb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5a25ab-d67d-47af-b2e1-b026b6ea0238"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6d6e6ca4-dbc3-4c81-9331-85d47265fb0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C94CD7-6222-4DFF-97BA-55E7D2BE7C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6e6ca4-dbc3-4c81-9331-85d47265fb0d"/>
    <ds:schemaRef ds:uri="805a25ab-d67d-47af-b2e1-b026b6ea02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7EA611-138B-4ACC-9674-C9D4DE74B24D}">
  <ds:schemaRefs>
    <ds:schemaRef ds:uri="http://schemas.microsoft.com/office/2006/metadata/properties"/>
    <ds:schemaRef ds:uri="http://schemas.microsoft.com/office/infopath/2007/PartnerControls"/>
    <ds:schemaRef ds:uri="6d6e6ca4-dbc3-4c81-9331-85d47265fb0d"/>
  </ds:schemaRefs>
</ds:datastoreItem>
</file>

<file path=customXml/itemProps3.xml><?xml version="1.0" encoding="utf-8"?>
<ds:datastoreItem xmlns:ds="http://schemas.openxmlformats.org/officeDocument/2006/customXml" ds:itemID="{097145F9-3996-40C4-B7D1-375B3882BA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Pages>
  <Words>738</Words>
  <Characters>4065</Characters>
  <Application>Microsoft Office Word</Application>
  <DocSecurity>0</DocSecurity>
  <Lines>33</Lines>
  <Paragraphs>9</Paragraphs>
  <ScaleCrop>false</ScaleCrop>
  <Company/>
  <LinksUpToDate>false</LinksUpToDate>
  <CharactersWithSpaces>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García Martínez-Echevarría</dc:creator>
  <cp:keywords/>
  <dc:description/>
  <cp:lastModifiedBy>Gonzalo García Martínez-Echevarría</cp:lastModifiedBy>
  <cp:revision>3</cp:revision>
  <dcterms:created xsi:type="dcterms:W3CDTF">2024-10-30T15:56:00Z</dcterms:created>
  <dcterms:modified xsi:type="dcterms:W3CDTF">2024-10-30T15:57:00Z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0x010100E6BDC9FA825A254586223BF855DCABBC</vt:lpwstr>
  </property>
</Properties>
</file>