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E25" w:rsidRDefault="00D82E25" w:rsidP="00D82E25">
      <w:pPr>
        <w:jc w:val="center"/>
        <w:rPr>
          <w:rStyle w:val="fontstyle01"/>
          <w:rFonts w:asciiTheme="minorHAnsi" w:hAnsiTheme="minorHAnsi" w:cstheme="minorHAnsi"/>
          <w:b w:val="0"/>
          <w:sz w:val="40"/>
          <w:szCs w:val="40"/>
        </w:rPr>
      </w:pPr>
      <w:r>
        <w:rPr>
          <w:rStyle w:val="fontstyle01"/>
          <w:rFonts w:asciiTheme="minorHAnsi" w:hAnsiTheme="minorHAnsi" w:cstheme="minorHAnsi"/>
          <w:b w:val="0"/>
          <w:sz w:val="40"/>
          <w:szCs w:val="40"/>
        </w:rPr>
        <w:t>Unidad Nº3</w:t>
      </w:r>
      <w:r w:rsidRPr="006736F3">
        <w:rPr>
          <w:rStyle w:val="fontstyle01"/>
          <w:rFonts w:asciiTheme="minorHAnsi" w:hAnsiTheme="minorHAnsi" w:cstheme="minorHAnsi"/>
          <w:b w:val="0"/>
          <w:sz w:val="40"/>
          <w:szCs w:val="40"/>
        </w:rPr>
        <w:t xml:space="preserve">: </w:t>
      </w:r>
      <w:r>
        <w:rPr>
          <w:rStyle w:val="fontstyle01"/>
          <w:rFonts w:asciiTheme="minorHAnsi" w:hAnsiTheme="minorHAnsi" w:cstheme="minorHAnsi"/>
          <w:b w:val="0"/>
          <w:sz w:val="40"/>
          <w:szCs w:val="40"/>
        </w:rPr>
        <w:t>Encapsulamiento y Polimorfismo</w:t>
      </w:r>
    </w:p>
    <w:p w:rsidR="00D82E25" w:rsidRDefault="00D82E25" w:rsidP="00D82E25">
      <w:pPr>
        <w:rPr>
          <w:rFonts w:ascii="Cambria" w:hAnsi="Cambria"/>
          <w:i/>
          <w:iCs/>
          <w:color w:val="4F81BD"/>
          <w:sz w:val="32"/>
          <w:szCs w:val="32"/>
        </w:rPr>
      </w:pPr>
      <w:r w:rsidRPr="006736F3">
        <w:rPr>
          <w:rFonts w:ascii="Cambria" w:hAnsi="Cambria"/>
          <w:i/>
          <w:iCs/>
          <w:color w:val="4F81BD"/>
          <w:sz w:val="32"/>
          <w:szCs w:val="32"/>
        </w:rPr>
        <w:t>Preguntas orientadoras</w:t>
      </w:r>
    </w:p>
    <w:p w:rsidR="00B82D27" w:rsidRPr="005F74B5" w:rsidRDefault="002602BE" w:rsidP="005F74B5">
      <w:pPr>
        <w:pStyle w:val="Prrafodelista"/>
        <w:numPr>
          <w:ilvl w:val="0"/>
          <w:numId w:val="7"/>
        </w:numPr>
        <w:rPr>
          <w:rFonts w:ascii="Arial" w:hAnsi="Arial" w:cs="Arial"/>
          <w:sz w:val="24"/>
          <w:szCs w:val="24"/>
        </w:rPr>
      </w:pPr>
      <w:r w:rsidRPr="002602BE">
        <w:rPr>
          <w:rFonts w:ascii="Arial" w:hAnsi="Arial" w:cs="Arial"/>
          <w:sz w:val="24"/>
          <w:szCs w:val="24"/>
        </w:rPr>
        <w:t>El mo</w:t>
      </w:r>
      <w:r>
        <w:rPr>
          <w:rFonts w:ascii="Arial" w:hAnsi="Arial" w:cs="Arial"/>
          <w:sz w:val="24"/>
          <w:szCs w:val="24"/>
        </w:rPr>
        <w:t xml:space="preserve">dificador </w:t>
      </w:r>
      <w:proofErr w:type="spellStart"/>
      <w:r w:rsidRPr="002602BE">
        <w:rPr>
          <w:rFonts w:ascii="Arial" w:hAnsi="Arial" w:cs="Arial"/>
          <w:color w:val="4F81BD" w:themeColor="accent1"/>
          <w:sz w:val="24"/>
          <w:szCs w:val="24"/>
        </w:rPr>
        <w:t>const</w:t>
      </w:r>
      <w:proofErr w:type="spellEnd"/>
      <w:r>
        <w:rPr>
          <w:rFonts w:ascii="Arial" w:hAnsi="Arial" w:cs="Arial"/>
          <w:sz w:val="24"/>
          <w:szCs w:val="24"/>
        </w:rPr>
        <w:t xml:space="preserve"> situado a la derecha de los paréntesis, en la declaración de un método es para que no se modifique el objeto con el cual estamos llamando a la </w:t>
      </w:r>
      <w:r w:rsidR="005F74B5">
        <w:rPr>
          <w:rFonts w:ascii="Arial" w:hAnsi="Arial" w:cs="Arial"/>
          <w:sz w:val="24"/>
          <w:szCs w:val="24"/>
        </w:rPr>
        <w:t xml:space="preserve">función. Por ejemplo: Yo tengo un objeto de la clase complejo y quiero saber </w:t>
      </w:r>
      <w:r w:rsidR="00A677B7">
        <w:rPr>
          <w:rFonts w:ascii="Arial" w:hAnsi="Arial" w:cs="Arial"/>
          <w:sz w:val="24"/>
          <w:szCs w:val="24"/>
        </w:rPr>
        <w:t>cuál</w:t>
      </w:r>
      <w:r w:rsidR="005F74B5">
        <w:rPr>
          <w:rFonts w:ascii="Arial" w:hAnsi="Arial" w:cs="Arial"/>
          <w:sz w:val="24"/>
          <w:szCs w:val="24"/>
        </w:rPr>
        <w:t xml:space="preserve"> es ese mismo complejo cambiado de signo, es decir, tengo c1 = 4+2i y quiero saber –c1, entonces yo voy a llamar a el método que sobrecargue el operador “– “que </w:t>
      </w:r>
      <w:r w:rsidR="00A677B7">
        <w:rPr>
          <w:rFonts w:ascii="Arial" w:hAnsi="Arial" w:cs="Arial"/>
          <w:sz w:val="24"/>
          <w:szCs w:val="24"/>
        </w:rPr>
        <w:t>tendrá</w:t>
      </w:r>
      <w:r w:rsidR="005F74B5">
        <w:rPr>
          <w:rFonts w:ascii="Arial" w:hAnsi="Arial" w:cs="Arial"/>
          <w:sz w:val="24"/>
          <w:szCs w:val="24"/>
        </w:rPr>
        <w:t xml:space="preserve"> una declaración de la forma: </w:t>
      </w:r>
      <w:r w:rsidR="005F74B5" w:rsidRPr="005F74B5">
        <w:rPr>
          <w:rFonts w:ascii="Arial" w:hAnsi="Arial" w:cs="Arial"/>
          <w:color w:val="C00000"/>
          <w:sz w:val="24"/>
          <w:szCs w:val="24"/>
        </w:rPr>
        <w:t xml:space="preserve">complejo </w:t>
      </w:r>
      <w:proofErr w:type="spellStart"/>
      <w:r w:rsidR="005F74B5" w:rsidRPr="005F74B5">
        <w:rPr>
          <w:rFonts w:ascii="Arial" w:hAnsi="Arial" w:cs="Arial"/>
          <w:color w:val="C00000"/>
          <w:sz w:val="24"/>
          <w:szCs w:val="24"/>
        </w:rPr>
        <w:t>operator</w:t>
      </w:r>
      <w:proofErr w:type="spellEnd"/>
      <w:r w:rsidR="005F74B5" w:rsidRPr="005F74B5">
        <w:rPr>
          <w:rFonts w:ascii="Arial" w:hAnsi="Arial" w:cs="Arial"/>
          <w:color w:val="C00000"/>
          <w:sz w:val="24"/>
          <w:szCs w:val="24"/>
        </w:rPr>
        <w:t xml:space="preserve">- () </w:t>
      </w:r>
      <w:proofErr w:type="spellStart"/>
      <w:r w:rsidR="005F74B5" w:rsidRPr="005F74B5">
        <w:rPr>
          <w:rFonts w:ascii="Arial" w:hAnsi="Arial" w:cs="Arial"/>
          <w:color w:val="4F81BD" w:themeColor="accent1"/>
          <w:sz w:val="24"/>
          <w:szCs w:val="24"/>
        </w:rPr>
        <w:t>const</w:t>
      </w:r>
      <w:proofErr w:type="spellEnd"/>
      <w:r w:rsidR="005F74B5" w:rsidRPr="005F74B5">
        <w:rPr>
          <w:rFonts w:ascii="Arial" w:hAnsi="Arial" w:cs="Arial"/>
          <w:color w:val="C00000"/>
          <w:sz w:val="24"/>
          <w:szCs w:val="24"/>
        </w:rPr>
        <w:t xml:space="preserve">; </w:t>
      </w:r>
      <w:r w:rsidR="005F74B5">
        <w:rPr>
          <w:rFonts w:ascii="Arial" w:hAnsi="Arial" w:cs="Arial"/>
          <w:color w:val="C00000"/>
          <w:sz w:val="24"/>
          <w:szCs w:val="24"/>
        </w:rPr>
        <w:t xml:space="preserve"> </w:t>
      </w:r>
      <w:r w:rsidR="005F74B5" w:rsidRPr="005F74B5">
        <w:rPr>
          <w:rFonts w:ascii="Arial" w:hAnsi="Arial" w:cs="Arial"/>
          <w:sz w:val="24"/>
          <w:szCs w:val="24"/>
        </w:rPr>
        <w:t>donde</w:t>
      </w:r>
      <w:r w:rsidR="005F74B5">
        <w:rPr>
          <w:rFonts w:ascii="Arial" w:hAnsi="Arial" w:cs="Arial"/>
          <w:sz w:val="24"/>
          <w:szCs w:val="24"/>
        </w:rPr>
        <w:t xml:space="preserve"> el </w:t>
      </w:r>
      <w:proofErr w:type="spellStart"/>
      <w:r w:rsidR="005F74B5" w:rsidRPr="00A677B7">
        <w:rPr>
          <w:rFonts w:ascii="Arial" w:hAnsi="Arial" w:cs="Arial"/>
          <w:color w:val="4F81BD" w:themeColor="accent1"/>
          <w:sz w:val="24"/>
          <w:szCs w:val="24"/>
        </w:rPr>
        <w:t>const</w:t>
      </w:r>
      <w:proofErr w:type="spellEnd"/>
      <w:r w:rsidR="005F74B5" w:rsidRPr="00A677B7">
        <w:rPr>
          <w:rFonts w:ascii="Arial" w:hAnsi="Arial" w:cs="Arial"/>
          <w:color w:val="4F81BD" w:themeColor="accent1"/>
          <w:sz w:val="24"/>
          <w:szCs w:val="24"/>
        </w:rPr>
        <w:t xml:space="preserve"> </w:t>
      </w:r>
      <w:r w:rsidR="005F74B5">
        <w:rPr>
          <w:rFonts w:ascii="Arial" w:hAnsi="Arial" w:cs="Arial"/>
          <w:sz w:val="24"/>
          <w:szCs w:val="24"/>
        </w:rPr>
        <w:t xml:space="preserve">me dice que yo quiero que la función me devuelva el complejo cambiado de signo, pero que el objeto en si no se modifique, es decir que yo </w:t>
      </w:r>
      <w:r w:rsidR="005F74B5" w:rsidRPr="00A677B7">
        <w:rPr>
          <w:rFonts w:ascii="Arial" w:hAnsi="Arial" w:cs="Arial"/>
          <w:sz w:val="24"/>
          <w:szCs w:val="24"/>
        </w:rPr>
        <w:t xml:space="preserve">cuando salga </w:t>
      </w:r>
      <w:r w:rsidR="005F74B5">
        <w:rPr>
          <w:rFonts w:ascii="Arial" w:hAnsi="Arial" w:cs="Arial"/>
          <w:sz w:val="24"/>
          <w:szCs w:val="24"/>
        </w:rPr>
        <w:t>de la línea que pide el “-c1 = -4-2i”, c1 siga valiendo 4+2i.</w:t>
      </w:r>
      <w:bookmarkStart w:id="0" w:name="_GoBack"/>
      <w:bookmarkEnd w:id="0"/>
    </w:p>
    <w:p w:rsidR="00914407" w:rsidRDefault="00914407" w:rsidP="00914407">
      <w:pPr>
        <w:pStyle w:val="Prrafodelista"/>
      </w:pPr>
    </w:p>
    <w:p w:rsidR="00914407" w:rsidRPr="00EE319C" w:rsidRDefault="00914407" w:rsidP="00EE319C">
      <w:pPr>
        <w:pStyle w:val="Prrafodelista"/>
        <w:numPr>
          <w:ilvl w:val="0"/>
          <w:numId w:val="7"/>
        </w:numPr>
        <w:rPr>
          <w:rFonts w:ascii="Arial" w:hAnsi="Arial" w:cs="Arial"/>
          <w:color w:val="000000" w:themeColor="text1"/>
          <w:sz w:val="24"/>
          <w:szCs w:val="24"/>
        </w:rPr>
      </w:pPr>
      <w:r w:rsidRPr="00EE319C">
        <w:rPr>
          <w:rFonts w:ascii="Arial" w:hAnsi="Arial" w:cs="Arial"/>
          <w:color w:val="000000" w:themeColor="text1"/>
          <w:sz w:val="24"/>
          <w:szCs w:val="24"/>
        </w:rPr>
        <w:t xml:space="preserve">Cuando dos clases deben ser declaradas mutuamente </w:t>
      </w:r>
      <w:proofErr w:type="spellStart"/>
      <w:r w:rsidRPr="00EE319C">
        <w:rPr>
          <w:rFonts w:ascii="Arial" w:hAnsi="Arial" w:cs="Arial"/>
          <w:color w:val="000000" w:themeColor="text1"/>
          <w:sz w:val="24"/>
          <w:szCs w:val="24"/>
        </w:rPr>
        <w:t>friend</w:t>
      </w:r>
      <w:proofErr w:type="spellEnd"/>
      <w:r w:rsidRPr="00EE319C">
        <w:rPr>
          <w:rFonts w:ascii="Arial" w:hAnsi="Arial" w:cs="Arial"/>
          <w:color w:val="000000" w:themeColor="text1"/>
          <w:sz w:val="24"/>
          <w:szCs w:val="24"/>
        </w:rPr>
        <w:t xml:space="preserve"> se debe utilizar una declaración anticipada (forward </w:t>
      </w:r>
      <w:proofErr w:type="spellStart"/>
      <w:r w:rsidRPr="00EE319C">
        <w:rPr>
          <w:rFonts w:ascii="Arial" w:hAnsi="Arial" w:cs="Arial"/>
          <w:color w:val="000000" w:themeColor="text1"/>
          <w:sz w:val="24"/>
          <w:szCs w:val="24"/>
        </w:rPr>
        <w:t>declaration</w:t>
      </w:r>
      <w:proofErr w:type="spellEnd"/>
      <w:r w:rsidRPr="00EE319C">
        <w:rPr>
          <w:rFonts w:ascii="Arial" w:hAnsi="Arial" w:cs="Arial"/>
          <w:color w:val="000000" w:themeColor="text1"/>
          <w:sz w:val="24"/>
          <w:szCs w:val="24"/>
        </w:rPr>
        <w:t>) de una de ellas en el archivo de declaración:</w:t>
      </w:r>
      <w:r w:rsidRPr="00EE319C">
        <w:rPr>
          <w:rFonts w:ascii="Arial" w:hAnsi="Arial" w:cs="Arial"/>
          <w:color w:val="000000" w:themeColor="text1"/>
          <w:sz w:val="24"/>
          <w:szCs w:val="24"/>
        </w:rPr>
        <w:br/>
      </w:r>
      <w:proofErr w:type="spellStart"/>
      <w:r w:rsidRPr="00EE319C">
        <w:rPr>
          <w:rFonts w:ascii="Arial" w:hAnsi="Arial" w:cs="Arial"/>
          <w:color w:val="548DD4" w:themeColor="text2" w:themeTint="99"/>
          <w:sz w:val="24"/>
          <w:szCs w:val="24"/>
        </w:rPr>
        <w:t>class</w:t>
      </w:r>
      <w:proofErr w:type="spellEnd"/>
      <w:r w:rsidRPr="00EE319C">
        <w:rPr>
          <w:rFonts w:ascii="Arial" w:hAnsi="Arial" w:cs="Arial"/>
          <w:color w:val="548DD4" w:themeColor="text2" w:themeTint="99"/>
          <w:sz w:val="24"/>
          <w:szCs w:val="24"/>
        </w:rPr>
        <w:t xml:space="preserve"> &lt;clase2&gt;; </w:t>
      </w:r>
      <w:r w:rsidR="00E9516C" w:rsidRPr="00EE319C">
        <w:rPr>
          <w:rFonts w:ascii="Arial" w:hAnsi="Arial" w:cs="Arial"/>
          <w:color w:val="548DD4" w:themeColor="text2" w:themeTint="99"/>
          <w:sz w:val="24"/>
          <w:szCs w:val="24"/>
        </w:rPr>
        <w:t xml:space="preserve"> </w:t>
      </w:r>
      <w:r w:rsidRPr="00EE319C">
        <w:rPr>
          <w:rFonts w:ascii="Arial" w:hAnsi="Arial" w:cs="Arial"/>
          <w:color w:val="7F7F7F" w:themeColor="text1" w:themeTint="80"/>
          <w:sz w:val="24"/>
          <w:szCs w:val="24"/>
        </w:rPr>
        <w:t>// declaración anticipada para el compilador</w:t>
      </w:r>
      <w:r w:rsidRPr="00EE319C">
        <w:rPr>
          <w:rFonts w:ascii="Arial" w:hAnsi="Arial" w:cs="Arial"/>
          <w:color w:val="000000" w:themeColor="text1"/>
          <w:sz w:val="24"/>
          <w:szCs w:val="24"/>
        </w:rPr>
        <w:br/>
      </w:r>
      <w:proofErr w:type="spellStart"/>
      <w:r w:rsidRPr="00EE319C">
        <w:rPr>
          <w:rFonts w:ascii="Arial" w:hAnsi="Arial" w:cs="Arial"/>
          <w:color w:val="000000" w:themeColor="text1"/>
          <w:sz w:val="24"/>
          <w:szCs w:val="24"/>
        </w:rPr>
        <w:t>class</w:t>
      </w:r>
      <w:proofErr w:type="spellEnd"/>
      <w:r w:rsidRPr="00EE319C">
        <w:rPr>
          <w:rFonts w:ascii="Arial" w:hAnsi="Arial" w:cs="Arial"/>
          <w:color w:val="000000" w:themeColor="text1"/>
          <w:sz w:val="24"/>
          <w:szCs w:val="24"/>
        </w:rPr>
        <w:t xml:space="preserve"> &lt;clase1&gt; </w:t>
      </w:r>
    </w:p>
    <w:p w:rsidR="00914407" w:rsidRDefault="00914407" w:rsidP="00914407">
      <w:pPr>
        <w:pStyle w:val="Prrafodelista"/>
        <w:rPr>
          <w:rFonts w:ascii="Arial" w:hAnsi="Arial" w:cs="Arial"/>
          <w:color w:val="000000" w:themeColor="text1"/>
          <w:sz w:val="24"/>
          <w:szCs w:val="24"/>
        </w:rPr>
      </w:pPr>
      <w:r w:rsidRPr="00914407">
        <w:rPr>
          <w:rFonts w:ascii="Arial" w:hAnsi="Arial" w:cs="Arial"/>
          <w:color w:val="000000" w:themeColor="text1"/>
          <w:sz w:val="24"/>
          <w:szCs w:val="24"/>
        </w:rPr>
        <w:t xml:space="preserve">{ </w:t>
      </w:r>
    </w:p>
    <w:p w:rsidR="00914407" w:rsidRDefault="00914407" w:rsidP="00914407">
      <w:pPr>
        <w:pStyle w:val="Prrafodelista"/>
        <w:ind w:firstLine="696"/>
        <w:rPr>
          <w:rFonts w:ascii="Arial" w:hAnsi="Arial" w:cs="Arial"/>
          <w:color w:val="7F7F7F" w:themeColor="text1" w:themeTint="80"/>
          <w:sz w:val="24"/>
          <w:szCs w:val="24"/>
        </w:rPr>
      </w:pPr>
      <w:r w:rsidRPr="00914407">
        <w:rPr>
          <w:rFonts w:ascii="Arial" w:hAnsi="Arial" w:cs="Arial"/>
          <w:color w:val="7F7F7F" w:themeColor="text1" w:themeTint="80"/>
          <w:sz w:val="24"/>
          <w:szCs w:val="24"/>
        </w:rPr>
        <w:t xml:space="preserve">/* </w:t>
      </w:r>
      <w:proofErr w:type="gramStart"/>
      <w:r w:rsidRPr="00914407">
        <w:rPr>
          <w:rFonts w:ascii="Arial" w:hAnsi="Arial" w:cs="Arial"/>
          <w:color w:val="7F7F7F" w:themeColor="text1" w:themeTint="80"/>
          <w:sz w:val="24"/>
          <w:szCs w:val="24"/>
        </w:rPr>
        <w:t>funciones</w:t>
      </w:r>
      <w:proofErr w:type="gramEnd"/>
      <w:r w:rsidRPr="00914407">
        <w:rPr>
          <w:rFonts w:ascii="Arial" w:hAnsi="Arial" w:cs="Arial"/>
          <w:color w:val="7F7F7F" w:themeColor="text1" w:themeTint="80"/>
          <w:sz w:val="24"/>
          <w:szCs w:val="24"/>
        </w:rPr>
        <w:t xml:space="preserve"> y variables miembro de clase1*/</w:t>
      </w:r>
    </w:p>
    <w:p w:rsidR="00914407" w:rsidRDefault="00914407" w:rsidP="00914407">
      <w:pPr>
        <w:pStyle w:val="Prrafodelista"/>
        <w:ind w:firstLine="696"/>
        <w:rPr>
          <w:rFonts w:ascii="Arial" w:hAnsi="Arial" w:cs="Arial"/>
          <w:color w:val="548DD4" w:themeColor="text2" w:themeTint="99"/>
          <w:sz w:val="24"/>
          <w:szCs w:val="24"/>
        </w:rPr>
      </w:pPr>
      <w:r w:rsidRPr="00914407">
        <w:rPr>
          <w:rFonts w:ascii="Arial" w:hAnsi="Arial" w:cs="Arial"/>
          <w:color w:val="7F7F7F" w:themeColor="text1" w:themeTint="80"/>
          <w:sz w:val="24"/>
          <w:szCs w:val="24"/>
        </w:rPr>
        <w:t xml:space="preserve"> </w:t>
      </w:r>
      <w:proofErr w:type="spellStart"/>
      <w:proofErr w:type="gramStart"/>
      <w:r w:rsidRPr="00914407">
        <w:rPr>
          <w:rFonts w:ascii="Arial" w:hAnsi="Arial" w:cs="Arial"/>
          <w:color w:val="548DD4" w:themeColor="text2" w:themeTint="99"/>
          <w:sz w:val="24"/>
          <w:szCs w:val="24"/>
        </w:rPr>
        <w:t>friend</w:t>
      </w:r>
      <w:proofErr w:type="spellEnd"/>
      <w:proofErr w:type="gramEnd"/>
      <w:r w:rsidRPr="00914407">
        <w:rPr>
          <w:rFonts w:ascii="Arial" w:hAnsi="Arial" w:cs="Arial"/>
          <w:color w:val="548DD4" w:themeColor="text2" w:themeTint="99"/>
          <w:sz w:val="24"/>
          <w:szCs w:val="24"/>
        </w:rPr>
        <w:t xml:space="preserve"> clase2;</w:t>
      </w:r>
    </w:p>
    <w:p w:rsidR="00914407" w:rsidRDefault="00914407" w:rsidP="00914407">
      <w:pPr>
        <w:pStyle w:val="Prrafodelista"/>
        <w:rPr>
          <w:rFonts w:ascii="Arial" w:hAnsi="Arial" w:cs="Arial"/>
          <w:color w:val="000000" w:themeColor="text1"/>
          <w:sz w:val="24"/>
          <w:szCs w:val="24"/>
        </w:rPr>
      </w:pPr>
      <w:r w:rsidRPr="00E9516C">
        <w:rPr>
          <w:rFonts w:ascii="Arial" w:hAnsi="Arial" w:cs="Arial"/>
          <w:sz w:val="24"/>
          <w:szCs w:val="24"/>
        </w:rPr>
        <w:t xml:space="preserve"> };</w:t>
      </w:r>
      <w:r w:rsidRPr="00914407">
        <w:rPr>
          <w:rFonts w:ascii="Arial" w:hAnsi="Arial" w:cs="Arial"/>
          <w:color w:val="000000" w:themeColor="text1"/>
          <w:sz w:val="24"/>
          <w:szCs w:val="24"/>
        </w:rPr>
        <w:br/>
      </w:r>
      <w:proofErr w:type="spellStart"/>
      <w:proofErr w:type="gramStart"/>
      <w:r w:rsidRPr="00914407">
        <w:rPr>
          <w:rFonts w:ascii="Arial" w:hAnsi="Arial" w:cs="Arial"/>
          <w:color w:val="000000" w:themeColor="text1"/>
          <w:sz w:val="24"/>
          <w:szCs w:val="24"/>
        </w:rPr>
        <w:t>class</w:t>
      </w:r>
      <w:proofErr w:type="spellEnd"/>
      <w:proofErr w:type="gramEnd"/>
      <w:r w:rsidRPr="00914407">
        <w:rPr>
          <w:rFonts w:ascii="Arial" w:hAnsi="Arial" w:cs="Arial"/>
          <w:color w:val="000000" w:themeColor="text1"/>
          <w:sz w:val="24"/>
          <w:szCs w:val="24"/>
        </w:rPr>
        <w:t xml:space="preserve"> &lt;clase2&gt;</w:t>
      </w:r>
    </w:p>
    <w:p w:rsidR="00914407" w:rsidRDefault="00914407" w:rsidP="00914407">
      <w:pPr>
        <w:pStyle w:val="Prrafodelista"/>
        <w:rPr>
          <w:rFonts w:ascii="Arial" w:hAnsi="Arial" w:cs="Arial"/>
          <w:color w:val="000000" w:themeColor="text1"/>
          <w:sz w:val="24"/>
          <w:szCs w:val="24"/>
        </w:rPr>
      </w:pPr>
      <w:r w:rsidRPr="00914407">
        <w:rPr>
          <w:rFonts w:ascii="Arial" w:hAnsi="Arial" w:cs="Arial"/>
          <w:color w:val="000000" w:themeColor="text1"/>
          <w:sz w:val="24"/>
          <w:szCs w:val="24"/>
        </w:rPr>
        <w:t xml:space="preserve"> { </w:t>
      </w:r>
    </w:p>
    <w:p w:rsidR="00914407" w:rsidRDefault="00914407" w:rsidP="00914407">
      <w:pPr>
        <w:pStyle w:val="Prrafodelista"/>
        <w:ind w:firstLine="696"/>
        <w:rPr>
          <w:rFonts w:ascii="Arial" w:hAnsi="Arial" w:cs="Arial"/>
          <w:color w:val="7F7F7F" w:themeColor="text1" w:themeTint="80"/>
          <w:sz w:val="24"/>
          <w:szCs w:val="24"/>
        </w:rPr>
      </w:pPr>
      <w:r w:rsidRPr="00914407">
        <w:rPr>
          <w:rFonts w:ascii="Arial" w:hAnsi="Arial" w:cs="Arial"/>
          <w:color w:val="7F7F7F" w:themeColor="text1" w:themeTint="80"/>
          <w:sz w:val="24"/>
          <w:szCs w:val="24"/>
        </w:rPr>
        <w:t xml:space="preserve">/* </w:t>
      </w:r>
      <w:proofErr w:type="gramStart"/>
      <w:r w:rsidRPr="00914407">
        <w:rPr>
          <w:rFonts w:ascii="Arial" w:hAnsi="Arial" w:cs="Arial"/>
          <w:color w:val="7F7F7F" w:themeColor="text1" w:themeTint="80"/>
          <w:sz w:val="24"/>
          <w:szCs w:val="24"/>
        </w:rPr>
        <w:t>funciones</w:t>
      </w:r>
      <w:proofErr w:type="gramEnd"/>
      <w:r w:rsidRPr="00914407">
        <w:rPr>
          <w:rFonts w:ascii="Arial" w:hAnsi="Arial" w:cs="Arial"/>
          <w:color w:val="7F7F7F" w:themeColor="text1" w:themeTint="80"/>
          <w:sz w:val="24"/>
          <w:szCs w:val="24"/>
        </w:rPr>
        <w:t xml:space="preserve"> y variables miembro de clase2 */ </w:t>
      </w:r>
    </w:p>
    <w:p w:rsidR="00914407" w:rsidRDefault="00914407" w:rsidP="00914407">
      <w:pPr>
        <w:pStyle w:val="Prrafodelista"/>
        <w:ind w:firstLine="696"/>
        <w:rPr>
          <w:rFonts w:ascii="Arial" w:hAnsi="Arial" w:cs="Arial"/>
          <w:color w:val="548DD4" w:themeColor="text2" w:themeTint="99"/>
          <w:sz w:val="24"/>
          <w:szCs w:val="24"/>
        </w:rPr>
      </w:pPr>
      <w:proofErr w:type="spellStart"/>
      <w:proofErr w:type="gramStart"/>
      <w:r w:rsidRPr="00914407">
        <w:rPr>
          <w:rFonts w:ascii="Arial" w:hAnsi="Arial" w:cs="Arial"/>
          <w:color w:val="548DD4" w:themeColor="text2" w:themeTint="99"/>
          <w:sz w:val="24"/>
          <w:szCs w:val="24"/>
        </w:rPr>
        <w:t>friend</w:t>
      </w:r>
      <w:proofErr w:type="spellEnd"/>
      <w:proofErr w:type="gramEnd"/>
      <w:r w:rsidRPr="00914407">
        <w:rPr>
          <w:rFonts w:ascii="Arial" w:hAnsi="Arial" w:cs="Arial"/>
          <w:color w:val="548DD4" w:themeColor="text2" w:themeTint="99"/>
          <w:sz w:val="24"/>
          <w:szCs w:val="24"/>
        </w:rPr>
        <w:t xml:space="preserve"> clase1;</w:t>
      </w:r>
    </w:p>
    <w:p w:rsidR="00914407" w:rsidRPr="00E9516C" w:rsidRDefault="00914407" w:rsidP="00914407">
      <w:pPr>
        <w:pStyle w:val="Prrafodelista"/>
        <w:rPr>
          <w:rFonts w:ascii="Arial" w:hAnsi="Arial" w:cs="Arial"/>
          <w:sz w:val="24"/>
          <w:szCs w:val="24"/>
        </w:rPr>
      </w:pPr>
      <w:r w:rsidRPr="00E9516C">
        <w:rPr>
          <w:rFonts w:ascii="Arial" w:hAnsi="Arial" w:cs="Arial"/>
          <w:sz w:val="24"/>
          <w:szCs w:val="24"/>
        </w:rPr>
        <w:t xml:space="preserve"> };</w:t>
      </w:r>
    </w:p>
    <w:p w:rsidR="00EE319C" w:rsidRDefault="00EE319C" w:rsidP="00EE319C">
      <w:pPr>
        <w:spacing w:before="100" w:beforeAutospacing="1" w:after="100" w:afterAutospacing="1" w:line="240" w:lineRule="auto"/>
        <w:rPr>
          <w:rFonts w:ascii="Arial" w:hAnsi="Arial" w:cs="Arial"/>
          <w:color w:val="548DD4" w:themeColor="text2" w:themeTint="99"/>
          <w:sz w:val="24"/>
          <w:szCs w:val="24"/>
        </w:rPr>
      </w:pPr>
    </w:p>
    <w:p w:rsidR="00176EFF" w:rsidRPr="00EE319C" w:rsidRDefault="00176EFF" w:rsidP="00EE319C">
      <w:pPr>
        <w:spacing w:before="100" w:beforeAutospacing="1" w:after="100" w:afterAutospacing="1" w:line="240" w:lineRule="auto"/>
        <w:rPr>
          <w:rFonts w:ascii="Arial" w:eastAsia="Times New Roman" w:hAnsi="Arial" w:cs="Arial"/>
          <w:sz w:val="24"/>
          <w:szCs w:val="24"/>
          <w:lang w:eastAsia="es-AR"/>
        </w:rPr>
      </w:pPr>
    </w:p>
    <w:p w:rsidR="00EE319C" w:rsidRDefault="00F92607" w:rsidP="00F92607">
      <w:pPr>
        <w:pStyle w:val="Prrafodelista"/>
        <w:numPr>
          <w:ilvl w:val="0"/>
          <w:numId w:val="7"/>
        </w:num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Diferencias entre un constructor de copia y el operador de asignación (=):</w:t>
      </w:r>
    </w:p>
    <w:p w:rsidR="00015A9B" w:rsidRPr="00015A9B" w:rsidRDefault="004763CB" w:rsidP="00015A9B">
      <w:pPr>
        <w:ind w:left="360"/>
        <w:rPr>
          <w:rFonts w:ascii="Arial" w:hAnsi="Arial" w:cs="Arial"/>
          <w:sz w:val="24"/>
          <w:szCs w:val="24"/>
        </w:rPr>
      </w:pPr>
      <w:r w:rsidRPr="00015A9B">
        <w:rPr>
          <w:rFonts w:ascii="Arial" w:hAnsi="Arial" w:cs="Arial"/>
          <w:sz w:val="24"/>
          <w:szCs w:val="24"/>
        </w:rPr>
        <w:t xml:space="preserve">Un “constructor de copias” </w:t>
      </w:r>
      <w:r w:rsidR="00015A9B" w:rsidRPr="00015A9B">
        <w:rPr>
          <w:rFonts w:ascii="Arial" w:hAnsi="Arial" w:cs="Arial"/>
          <w:sz w:val="24"/>
          <w:szCs w:val="24"/>
        </w:rPr>
        <w:t>de copia (</w:t>
      </w:r>
      <w:proofErr w:type="spellStart"/>
      <w:r w:rsidR="00015A9B" w:rsidRPr="00015A9B">
        <w:rPr>
          <w:rFonts w:ascii="Arial" w:hAnsi="Arial" w:cs="Arial"/>
          <w:sz w:val="24"/>
          <w:szCs w:val="24"/>
        </w:rPr>
        <w:t>copy</w:t>
      </w:r>
      <w:proofErr w:type="spellEnd"/>
      <w:r w:rsidR="00015A9B" w:rsidRPr="00015A9B">
        <w:rPr>
          <w:rFonts w:ascii="Arial" w:hAnsi="Arial" w:cs="Arial"/>
          <w:sz w:val="24"/>
          <w:szCs w:val="24"/>
        </w:rPr>
        <w:t xml:space="preserve"> constructor): inicializa un nuevo objeto copiándolo desde otro objeto de la</w:t>
      </w:r>
      <w:r w:rsidR="00015A9B">
        <w:rPr>
          <w:rFonts w:ascii="Arial" w:hAnsi="Arial" w:cs="Arial"/>
          <w:sz w:val="24"/>
          <w:szCs w:val="24"/>
        </w:rPr>
        <w:t xml:space="preserve"> </w:t>
      </w:r>
      <w:r w:rsidR="00015A9B" w:rsidRPr="00015A9B">
        <w:rPr>
          <w:rFonts w:ascii="Arial" w:hAnsi="Arial" w:cs="Arial"/>
          <w:sz w:val="24"/>
          <w:szCs w:val="24"/>
        </w:rPr>
        <w:t>misma clase. Tiene un único argumento que es una referencia constante al objeto fuente. El</w:t>
      </w:r>
      <w:r w:rsidR="00015A9B">
        <w:rPr>
          <w:rFonts w:ascii="Arial" w:hAnsi="Arial" w:cs="Arial"/>
          <w:sz w:val="24"/>
          <w:szCs w:val="24"/>
        </w:rPr>
        <w:t xml:space="preserve"> </w:t>
      </w:r>
      <w:r w:rsidR="00015A9B" w:rsidRPr="00015A9B">
        <w:rPr>
          <w:rFonts w:ascii="Arial" w:hAnsi="Arial" w:cs="Arial"/>
          <w:sz w:val="24"/>
          <w:szCs w:val="24"/>
        </w:rPr>
        <w:t xml:space="preserve">compilador proporciona un constructor de copia de oficio que realiza una copia bit a bit de las variables miembro (no deseado con punteros = no copia los contenidos de la memoria sino las direcciones). Al trabajar con punteros el constructor de copia debe realizarlo el programador para gestionar espacios de memoria distintos y luego copiar sus contenidos. </w:t>
      </w:r>
    </w:p>
    <w:p w:rsidR="004763CB" w:rsidRDefault="004763CB" w:rsidP="00015A9B">
      <w:pPr>
        <w:ind w:left="360"/>
        <w:rPr>
          <w:rFonts w:ascii="Arial" w:hAnsi="Arial" w:cs="Arial"/>
          <w:sz w:val="24"/>
          <w:szCs w:val="24"/>
        </w:rPr>
      </w:pPr>
      <w:r>
        <w:rPr>
          <w:rFonts w:ascii="Arial" w:hAnsi="Arial" w:cs="Arial"/>
          <w:sz w:val="24"/>
          <w:szCs w:val="24"/>
        </w:rPr>
        <w:lastRenderedPageBreak/>
        <w:t>El operador de asignación “=” copia los datos de un objeto de forma idéntica a otro objeto. El operador de asignación copia un objeto a otro miembro. Si no sobrecarga el operador de asignación, realiza una copia bit a bit. Cuando se realiza una asignación bit a bit, el objeto comparte la misma ubicación de memoria y los cambios de un objeto, se reflejan en el otro objeto.</w:t>
      </w:r>
    </w:p>
    <w:p w:rsidR="00172C21" w:rsidRDefault="004763CB" w:rsidP="00176EFF">
      <w:pPr>
        <w:ind w:left="360"/>
        <w:rPr>
          <w:rFonts w:ascii="Arial" w:hAnsi="Arial" w:cs="Arial"/>
          <w:sz w:val="24"/>
          <w:szCs w:val="24"/>
        </w:rPr>
      </w:pPr>
      <w:r>
        <w:rPr>
          <w:rFonts w:ascii="Arial" w:hAnsi="Arial" w:cs="Arial"/>
          <w:sz w:val="24"/>
          <w:szCs w:val="24"/>
        </w:rPr>
        <w:t>En conclusión: El constructor de copia es mejor para copiar un objeto a otro cuando el objeto contiene punteros</w:t>
      </w:r>
      <w:r w:rsidR="00176EFF">
        <w:rPr>
          <w:rFonts w:ascii="Arial" w:hAnsi="Arial" w:cs="Arial"/>
          <w:sz w:val="24"/>
          <w:szCs w:val="24"/>
        </w:rPr>
        <w:t>.</w:t>
      </w:r>
    </w:p>
    <w:p w:rsidR="00176EFF" w:rsidRDefault="00176EFF" w:rsidP="00176EFF">
      <w:pPr>
        <w:ind w:left="360"/>
        <w:rPr>
          <w:rFonts w:ascii="Arial" w:hAnsi="Arial" w:cs="Arial"/>
          <w:sz w:val="24"/>
          <w:szCs w:val="24"/>
        </w:rPr>
      </w:pPr>
    </w:p>
    <w:p w:rsidR="00172C21" w:rsidRDefault="00172C21" w:rsidP="00172C21">
      <w:pPr>
        <w:pStyle w:val="Prrafodelista"/>
        <w:numPr>
          <w:ilvl w:val="0"/>
          <w:numId w:val="7"/>
        </w:numPr>
        <w:rPr>
          <w:rFonts w:ascii="Arial" w:hAnsi="Arial" w:cs="Arial"/>
          <w:sz w:val="24"/>
          <w:szCs w:val="24"/>
        </w:rPr>
      </w:pPr>
      <w:r>
        <w:rPr>
          <w:rFonts w:ascii="Arial" w:hAnsi="Arial" w:cs="Arial"/>
          <w:sz w:val="24"/>
          <w:szCs w:val="24"/>
        </w:rPr>
        <w:t xml:space="preserve"> </w:t>
      </w:r>
    </w:p>
    <w:p w:rsidR="00172C21" w:rsidRPr="00172C21" w:rsidRDefault="00172C21" w:rsidP="00172C21">
      <w:pPr>
        <w:ind w:left="360"/>
        <w:rPr>
          <w:rFonts w:ascii="Arial" w:hAnsi="Arial" w:cs="Arial"/>
          <w:sz w:val="24"/>
          <w:szCs w:val="24"/>
        </w:rPr>
      </w:pPr>
      <w:r w:rsidRPr="00172C21">
        <w:rPr>
          <w:rFonts w:ascii="Arial" w:hAnsi="Arial" w:cs="Arial"/>
          <w:sz w:val="24"/>
          <w:szCs w:val="24"/>
        </w:rPr>
        <w:t>Un constructor de copia se invoca en las siguientes condiciones:</w:t>
      </w:r>
    </w:p>
    <w:p w:rsidR="00172C21" w:rsidRPr="00172C21" w:rsidRDefault="00015A9B" w:rsidP="00172C21">
      <w:pPr>
        <w:pStyle w:val="Prrafodelista"/>
        <w:numPr>
          <w:ilvl w:val="0"/>
          <w:numId w:val="13"/>
        </w:numPr>
        <w:shd w:val="clear" w:color="auto" w:fill="FFFFFF"/>
        <w:spacing w:after="225" w:line="240" w:lineRule="auto"/>
        <w:ind w:left="1080"/>
        <w:rPr>
          <w:rFonts w:ascii="Arial" w:eastAsia="Times New Roman" w:hAnsi="Arial" w:cs="Arial"/>
          <w:color w:val="000000"/>
          <w:spacing w:val="15"/>
          <w:sz w:val="24"/>
          <w:szCs w:val="24"/>
          <w:lang w:eastAsia="es-AR"/>
        </w:rPr>
      </w:pPr>
      <w:r>
        <w:rPr>
          <w:rFonts w:ascii="Arial" w:eastAsia="Times New Roman" w:hAnsi="Arial" w:cs="Arial"/>
          <w:color w:val="000000"/>
          <w:sz w:val="24"/>
          <w:szCs w:val="24"/>
          <w:lang w:eastAsia="es-AR"/>
        </w:rPr>
        <w:t>Cuando</w:t>
      </w:r>
      <w:r w:rsidR="00172C21" w:rsidRPr="00172C21">
        <w:rPr>
          <w:rFonts w:ascii="Arial" w:eastAsia="Times New Roman" w:hAnsi="Arial" w:cs="Arial"/>
          <w:color w:val="000000"/>
          <w:sz w:val="24"/>
          <w:szCs w:val="24"/>
          <w:lang w:eastAsia="es-AR"/>
        </w:rPr>
        <w:t xml:space="preserve"> se inicializa un nuevo objeto con uno existente.</w:t>
      </w:r>
    </w:p>
    <w:p w:rsidR="00015A9B" w:rsidRPr="00015A9B" w:rsidRDefault="00015A9B" w:rsidP="00172C21">
      <w:pPr>
        <w:pStyle w:val="Prrafodelista"/>
        <w:numPr>
          <w:ilvl w:val="0"/>
          <w:numId w:val="13"/>
        </w:numPr>
        <w:shd w:val="clear" w:color="auto" w:fill="FFFFFF"/>
        <w:spacing w:after="0" w:line="240" w:lineRule="auto"/>
        <w:ind w:left="1080"/>
        <w:rPr>
          <w:rFonts w:ascii="Arial" w:eastAsia="Times New Roman" w:hAnsi="Arial" w:cs="Arial"/>
          <w:sz w:val="24"/>
          <w:szCs w:val="24"/>
          <w:lang w:eastAsia="es-AR"/>
        </w:rPr>
      </w:pPr>
      <w:r w:rsidRPr="00015A9B">
        <w:rPr>
          <w:rFonts w:ascii="Arial" w:hAnsi="Arial" w:cs="Arial"/>
          <w:sz w:val="24"/>
          <w:szCs w:val="24"/>
        </w:rPr>
        <w:t>Cuando a una función se le pasan objetos como argumentos por valor.</w:t>
      </w:r>
    </w:p>
    <w:p w:rsidR="00015A9B" w:rsidRPr="00176EFF" w:rsidRDefault="00015A9B" w:rsidP="00172C21">
      <w:pPr>
        <w:pStyle w:val="Prrafodelista"/>
        <w:numPr>
          <w:ilvl w:val="0"/>
          <w:numId w:val="13"/>
        </w:numPr>
        <w:shd w:val="clear" w:color="auto" w:fill="FFFFFF"/>
        <w:spacing w:after="0" w:line="240" w:lineRule="auto"/>
        <w:ind w:left="1080"/>
        <w:rPr>
          <w:rFonts w:ascii="Arial" w:eastAsia="Times New Roman" w:hAnsi="Arial" w:cs="Arial"/>
          <w:sz w:val="24"/>
          <w:szCs w:val="24"/>
          <w:lang w:eastAsia="es-AR"/>
        </w:rPr>
      </w:pPr>
      <w:r w:rsidRPr="00015A9B">
        <w:rPr>
          <w:rFonts w:ascii="Arial" w:hAnsi="Arial" w:cs="Arial"/>
          <w:sz w:val="24"/>
          <w:szCs w:val="24"/>
        </w:rPr>
        <w:t>Cuando una función tiene un objeto como valor de retorno</w:t>
      </w:r>
      <w:r w:rsidR="00CF7A8E">
        <w:rPr>
          <w:rFonts w:ascii="Arial" w:hAnsi="Arial" w:cs="Arial"/>
          <w:sz w:val="24"/>
          <w:szCs w:val="24"/>
        </w:rPr>
        <w:t>.</w:t>
      </w:r>
    </w:p>
    <w:p w:rsidR="00176EFF" w:rsidRDefault="00176EFF" w:rsidP="00176EFF">
      <w:pPr>
        <w:shd w:val="clear" w:color="auto" w:fill="FFFFFF"/>
        <w:spacing w:after="0" w:line="240" w:lineRule="auto"/>
        <w:ind w:left="720"/>
        <w:rPr>
          <w:rFonts w:ascii="Arial" w:eastAsia="Times New Roman" w:hAnsi="Arial" w:cs="Arial"/>
          <w:sz w:val="24"/>
          <w:szCs w:val="24"/>
          <w:lang w:eastAsia="es-AR"/>
        </w:rPr>
      </w:pPr>
    </w:p>
    <w:p w:rsidR="00176EFF" w:rsidRDefault="00176EFF" w:rsidP="00F41C6C">
      <w:pPr>
        <w:pStyle w:val="Prrafodelista"/>
        <w:numPr>
          <w:ilvl w:val="0"/>
          <w:numId w:val="7"/>
        </w:numPr>
        <w:shd w:val="clear" w:color="auto" w:fill="FFFFFF"/>
        <w:spacing w:after="0" w:line="240" w:lineRule="auto"/>
        <w:rPr>
          <w:rFonts w:ascii="Arial" w:eastAsia="Times New Roman" w:hAnsi="Arial" w:cs="Arial"/>
          <w:sz w:val="24"/>
          <w:szCs w:val="24"/>
          <w:lang w:eastAsia="es-AR"/>
        </w:rPr>
      </w:pPr>
      <w:r>
        <w:rPr>
          <w:rFonts w:ascii="Arial" w:eastAsia="Times New Roman" w:hAnsi="Arial" w:cs="Arial"/>
          <w:sz w:val="24"/>
          <w:szCs w:val="24"/>
          <w:lang w:eastAsia="es-AR"/>
        </w:rPr>
        <w:t xml:space="preserve"> </w:t>
      </w:r>
      <w:r w:rsidR="00F41C6C" w:rsidRPr="00F41C6C">
        <w:rPr>
          <w:rFonts w:ascii="Arial" w:eastAsia="Times New Roman" w:hAnsi="Arial" w:cs="Arial"/>
          <w:sz w:val="24"/>
          <w:szCs w:val="24"/>
          <w:lang w:eastAsia="es-AR"/>
        </w:rPr>
        <w:t>Al sobrecargar</w:t>
      </w:r>
      <w:r w:rsidR="00F41C6C">
        <w:rPr>
          <w:rFonts w:ascii="Arial" w:eastAsia="Times New Roman" w:hAnsi="Arial" w:cs="Arial"/>
          <w:sz w:val="24"/>
          <w:szCs w:val="24"/>
          <w:lang w:eastAsia="es-AR"/>
        </w:rPr>
        <w:t xml:space="preserve">  </w:t>
      </w:r>
      <w:r w:rsidR="00F90393">
        <w:rPr>
          <w:rFonts w:ascii="Arial" w:eastAsia="Times New Roman" w:hAnsi="Arial" w:cs="Arial"/>
          <w:sz w:val="24"/>
          <w:szCs w:val="24"/>
          <w:lang w:eastAsia="es-AR"/>
        </w:rPr>
        <w:t>funciones</w:t>
      </w:r>
      <w:r w:rsidR="00F41C6C">
        <w:rPr>
          <w:rFonts w:ascii="Arial" w:eastAsia="Times New Roman" w:hAnsi="Arial" w:cs="Arial"/>
          <w:sz w:val="24"/>
          <w:szCs w:val="24"/>
          <w:lang w:eastAsia="es-AR"/>
        </w:rPr>
        <w:t xml:space="preserve">  miembro de una clase, deben diferir en la cantidad o el tipo de parámetros que reciben. Ya que el nombre debe ser el mismo, la única forma de que el compilador sepa cual  usar en tiempo de ejecución, es viendo la cantidad o el tipo de parámetros en la llamada a dicha función.</w:t>
      </w:r>
    </w:p>
    <w:p w:rsidR="00F41C6C" w:rsidRDefault="00F41C6C" w:rsidP="00F41C6C">
      <w:pPr>
        <w:pStyle w:val="Prrafodelista"/>
        <w:shd w:val="clear" w:color="auto" w:fill="FFFFFF"/>
        <w:spacing w:after="0" w:line="240" w:lineRule="auto"/>
        <w:ind w:left="360"/>
        <w:rPr>
          <w:rFonts w:ascii="Arial" w:eastAsia="Times New Roman" w:hAnsi="Arial" w:cs="Arial"/>
          <w:sz w:val="24"/>
          <w:szCs w:val="24"/>
          <w:lang w:eastAsia="es-AR"/>
        </w:rPr>
      </w:pPr>
    </w:p>
    <w:p w:rsidR="00F41C6C" w:rsidRDefault="00F41C6C" w:rsidP="00F41C6C">
      <w:pPr>
        <w:pStyle w:val="Prrafodelista"/>
        <w:numPr>
          <w:ilvl w:val="0"/>
          <w:numId w:val="7"/>
        </w:numPr>
        <w:shd w:val="clear" w:color="auto" w:fill="FFFFFF"/>
        <w:spacing w:after="0" w:line="240" w:lineRule="auto"/>
        <w:rPr>
          <w:rFonts w:ascii="Arial" w:eastAsia="Times New Roman" w:hAnsi="Arial" w:cs="Arial"/>
          <w:sz w:val="24"/>
          <w:szCs w:val="24"/>
          <w:lang w:eastAsia="es-AR"/>
        </w:rPr>
      </w:pPr>
      <w:r>
        <w:rPr>
          <w:rFonts w:ascii="Arial" w:eastAsia="Times New Roman" w:hAnsi="Arial" w:cs="Arial"/>
          <w:sz w:val="24"/>
          <w:szCs w:val="24"/>
          <w:lang w:eastAsia="es-AR"/>
        </w:rPr>
        <w:t>Los valores predeterminados en una función se utiliza para además de inicializar, poder llamar a la función con un numero distinto de parámetros o hasta sin parámetros y que</w:t>
      </w:r>
      <w:r w:rsidR="00654613">
        <w:rPr>
          <w:rFonts w:ascii="Arial" w:eastAsia="Times New Roman" w:hAnsi="Arial" w:cs="Arial"/>
          <w:sz w:val="24"/>
          <w:szCs w:val="24"/>
          <w:lang w:eastAsia="es-AR"/>
        </w:rPr>
        <w:t xml:space="preserve"> tomen esos valores por default, esto no lo podría hacer por más que yo sobrecargue una función. </w:t>
      </w:r>
      <w:r>
        <w:rPr>
          <w:rFonts w:ascii="Arial" w:eastAsia="Times New Roman" w:hAnsi="Arial" w:cs="Arial"/>
          <w:sz w:val="24"/>
          <w:szCs w:val="24"/>
          <w:lang w:eastAsia="es-AR"/>
        </w:rPr>
        <w:t>Por ejemplo, yo tengo un numero complejo y por default pongo que valgan “0” tanto la parte imaginaria como la compleja, y yo quiero en la llamada a el constructor inicializar solamente la parte real y que la imaginaria quede en “0” puedo llamar al constructor como: complejo</w:t>
      </w:r>
      <w:r w:rsidR="00654613">
        <w:rPr>
          <w:rFonts w:ascii="Arial" w:eastAsia="Times New Roman" w:hAnsi="Arial" w:cs="Arial"/>
          <w:sz w:val="24"/>
          <w:szCs w:val="24"/>
          <w:lang w:eastAsia="es-AR"/>
        </w:rPr>
        <w:t xml:space="preserve"> </w:t>
      </w:r>
      <w:r>
        <w:rPr>
          <w:rFonts w:ascii="Arial" w:eastAsia="Times New Roman" w:hAnsi="Arial" w:cs="Arial"/>
          <w:sz w:val="24"/>
          <w:szCs w:val="24"/>
          <w:lang w:eastAsia="es-AR"/>
        </w:rPr>
        <w:t>(7.5) y el complejo será: 7.5 + 0i.</w:t>
      </w:r>
      <w:r w:rsidR="00654613">
        <w:rPr>
          <w:rFonts w:ascii="Arial" w:eastAsia="Times New Roman" w:hAnsi="Arial" w:cs="Arial"/>
          <w:sz w:val="24"/>
          <w:szCs w:val="24"/>
          <w:lang w:eastAsia="es-AR"/>
        </w:rPr>
        <w:t xml:space="preserve"> O hasta simplemente llamarla sin parámetros y va a tomar los valores por default.</w:t>
      </w:r>
    </w:p>
    <w:p w:rsidR="00654613" w:rsidRPr="00654613" w:rsidRDefault="00654613" w:rsidP="00654613">
      <w:pPr>
        <w:pStyle w:val="Prrafodelista"/>
        <w:rPr>
          <w:rFonts w:ascii="Arial" w:eastAsia="Times New Roman" w:hAnsi="Arial" w:cs="Arial"/>
          <w:sz w:val="24"/>
          <w:szCs w:val="24"/>
          <w:lang w:eastAsia="es-AR"/>
        </w:rPr>
      </w:pPr>
    </w:p>
    <w:p w:rsidR="00654613" w:rsidRPr="00654613" w:rsidRDefault="00654613" w:rsidP="00654613">
      <w:pPr>
        <w:pStyle w:val="Prrafodelista"/>
        <w:numPr>
          <w:ilvl w:val="0"/>
          <w:numId w:val="7"/>
        </w:numPr>
        <w:rPr>
          <w:rFonts w:ascii="Arial" w:hAnsi="Arial" w:cs="Arial"/>
          <w:color w:val="202122"/>
          <w:sz w:val="24"/>
          <w:szCs w:val="24"/>
          <w:shd w:val="clear" w:color="auto" w:fill="FFFFEE"/>
        </w:rPr>
      </w:pPr>
      <w:r w:rsidRPr="00654613">
        <w:rPr>
          <w:rFonts w:ascii="Arial" w:hAnsi="Arial" w:cs="Arial"/>
          <w:color w:val="000000"/>
          <w:sz w:val="24"/>
          <w:szCs w:val="24"/>
        </w:rPr>
        <w:t>Los únicos operadores que no se pueden sobrecargar son el punto (</w:t>
      </w:r>
      <w:r w:rsidRPr="00654613">
        <w:rPr>
          <w:rFonts w:ascii="Arial" w:hAnsi="Arial" w:cs="Arial"/>
          <w:color w:val="4F81BD" w:themeColor="accent1"/>
          <w:sz w:val="24"/>
          <w:szCs w:val="24"/>
        </w:rPr>
        <w:t>.</w:t>
      </w:r>
      <w:r w:rsidRPr="00654613">
        <w:rPr>
          <w:rFonts w:ascii="Arial" w:hAnsi="Arial" w:cs="Arial"/>
          <w:color w:val="000000"/>
          <w:sz w:val="24"/>
          <w:szCs w:val="24"/>
        </w:rPr>
        <w:t xml:space="preserve">), el </w:t>
      </w:r>
      <w:proofErr w:type="spellStart"/>
      <w:r w:rsidRPr="00654613">
        <w:rPr>
          <w:rFonts w:ascii="Arial" w:hAnsi="Arial" w:cs="Arial"/>
          <w:color w:val="000000"/>
          <w:sz w:val="24"/>
          <w:szCs w:val="24"/>
        </w:rPr>
        <w:t>if</w:t>
      </w:r>
      <w:proofErr w:type="spellEnd"/>
      <w:r w:rsidRPr="00654613">
        <w:rPr>
          <w:rFonts w:ascii="Arial" w:hAnsi="Arial" w:cs="Arial"/>
          <w:color w:val="000000"/>
          <w:sz w:val="24"/>
          <w:szCs w:val="24"/>
        </w:rPr>
        <w:t xml:space="preserve"> ternario (</w:t>
      </w:r>
      <w:proofErr w:type="gramStart"/>
      <w:r w:rsidRPr="00654613">
        <w:rPr>
          <w:rFonts w:ascii="Arial" w:hAnsi="Arial" w:cs="Arial"/>
          <w:color w:val="4F81BD" w:themeColor="accent1"/>
          <w:sz w:val="24"/>
          <w:szCs w:val="24"/>
        </w:rPr>
        <w:t>?</w:t>
      </w:r>
      <w:proofErr w:type="gramEnd"/>
      <w:r w:rsidRPr="00654613">
        <w:rPr>
          <w:rFonts w:ascii="Arial" w:hAnsi="Arial" w:cs="Arial"/>
          <w:color w:val="4F81BD" w:themeColor="accent1"/>
          <w:sz w:val="24"/>
          <w:szCs w:val="24"/>
        </w:rPr>
        <w:t>:</w:t>
      </w:r>
      <w:r w:rsidRPr="00654613">
        <w:rPr>
          <w:rFonts w:ascii="Arial" w:hAnsi="Arial" w:cs="Arial"/>
          <w:color w:val="000000"/>
          <w:sz w:val="24"/>
          <w:szCs w:val="24"/>
        </w:rPr>
        <w:t>), el</w:t>
      </w:r>
      <w:r>
        <w:rPr>
          <w:rFonts w:ascii="Arial" w:hAnsi="Arial" w:cs="Arial"/>
          <w:color w:val="000000"/>
          <w:sz w:val="24"/>
          <w:szCs w:val="24"/>
        </w:rPr>
        <w:t xml:space="preserve"> </w:t>
      </w:r>
      <w:proofErr w:type="spellStart"/>
      <w:r w:rsidRPr="00654613">
        <w:rPr>
          <w:rFonts w:ascii="Arial" w:hAnsi="Arial" w:cs="Arial"/>
          <w:color w:val="4F81BD" w:themeColor="accent1"/>
          <w:sz w:val="24"/>
          <w:szCs w:val="24"/>
        </w:rPr>
        <w:t>sizeof</w:t>
      </w:r>
      <w:proofErr w:type="spellEnd"/>
      <w:r w:rsidRPr="00654613">
        <w:rPr>
          <w:rFonts w:ascii="Arial" w:hAnsi="Arial" w:cs="Arial"/>
          <w:color w:val="000000"/>
          <w:sz w:val="24"/>
          <w:szCs w:val="24"/>
        </w:rPr>
        <w:t xml:space="preserve">, el </w:t>
      </w:r>
      <w:proofErr w:type="spellStart"/>
      <w:r w:rsidRPr="00654613">
        <w:rPr>
          <w:rFonts w:ascii="Arial" w:hAnsi="Arial" w:cs="Arial"/>
          <w:color w:val="000000"/>
          <w:sz w:val="24"/>
          <w:szCs w:val="24"/>
        </w:rPr>
        <w:t>scope</w:t>
      </w:r>
      <w:proofErr w:type="spellEnd"/>
      <w:r w:rsidRPr="00654613">
        <w:rPr>
          <w:rFonts w:ascii="Arial" w:hAnsi="Arial" w:cs="Arial"/>
          <w:color w:val="000000"/>
          <w:sz w:val="24"/>
          <w:szCs w:val="24"/>
        </w:rPr>
        <w:t xml:space="preserve"> </w:t>
      </w:r>
      <w:proofErr w:type="spellStart"/>
      <w:r w:rsidRPr="00654613">
        <w:rPr>
          <w:rFonts w:ascii="Arial" w:hAnsi="Arial" w:cs="Arial"/>
          <w:color w:val="000000"/>
          <w:sz w:val="24"/>
          <w:szCs w:val="24"/>
        </w:rPr>
        <w:t>resolution</w:t>
      </w:r>
      <w:proofErr w:type="spellEnd"/>
      <w:r w:rsidRPr="00654613">
        <w:rPr>
          <w:rFonts w:ascii="Arial" w:hAnsi="Arial" w:cs="Arial"/>
          <w:color w:val="000000"/>
          <w:sz w:val="24"/>
          <w:szCs w:val="24"/>
        </w:rPr>
        <w:t xml:space="preserve"> (</w:t>
      </w:r>
      <w:r w:rsidRPr="00654613">
        <w:rPr>
          <w:rFonts w:ascii="Arial" w:hAnsi="Arial" w:cs="Arial"/>
          <w:color w:val="4F81BD" w:themeColor="accent1"/>
          <w:sz w:val="24"/>
          <w:szCs w:val="24"/>
        </w:rPr>
        <w:t>::</w:t>
      </w:r>
      <w:r w:rsidRPr="00654613">
        <w:rPr>
          <w:rFonts w:ascii="Arial" w:hAnsi="Arial" w:cs="Arial"/>
          <w:color w:val="000000"/>
          <w:sz w:val="24"/>
          <w:szCs w:val="24"/>
        </w:rPr>
        <w:t>) y puntero a miembro de un objeto (</w:t>
      </w:r>
      <w:r w:rsidRPr="00654613">
        <w:rPr>
          <w:rFonts w:ascii="Arial" w:hAnsi="Arial" w:cs="Arial"/>
          <w:color w:val="4F81BD" w:themeColor="accent1"/>
          <w:sz w:val="24"/>
          <w:szCs w:val="24"/>
        </w:rPr>
        <w:t>.*</w:t>
      </w:r>
      <w:r w:rsidRPr="00654613">
        <w:rPr>
          <w:rFonts w:ascii="Arial" w:hAnsi="Arial" w:cs="Arial"/>
          <w:color w:val="000000"/>
          <w:sz w:val="24"/>
          <w:szCs w:val="24"/>
        </w:rPr>
        <w:t>).</w:t>
      </w:r>
    </w:p>
    <w:p w:rsidR="00654613" w:rsidRPr="00654613" w:rsidRDefault="00654613" w:rsidP="00654613">
      <w:pPr>
        <w:pStyle w:val="Prrafodelista"/>
        <w:rPr>
          <w:rFonts w:ascii="Arial" w:hAnsi="Arial" w:cs="Arial"/>
          <w:color w:val="202122"/>
          <w:sz w:val="24"/>
          <w:szCs w:val="24"/>
          <w:shd w:val="clear" w:color="auto" w:fill="FFFFEE"/>
        </w:rPr>
      </w:pPr>
    </w:p>
    <w:p w:rsidR="00654613" w:rsidRPr="006D37C8" w:rsidRDefault="006D37C8" w:rsidP="00654613">
      <w:pPr>
        <w:pStyle w:val="Prrafodelista"/>
        <w:numPr>
          <w:ilvl w:val="0"/>
          <w:numId w:val="7"/>
        </w:numPr>
        <w:rPr>
          <w:rFonts w:ascii="Arial" w:hAnsi="Arial" w:cs="Arial"/>
          <w:color w:val="202122"/>
          <w:sz w:val="24"/>
          <w:szCs w:val="24"/>
          <w:shd w:val="clear" w:color="auto" w:fill="FFFFEE"/>
        </w:rPr>
      </w:pPr>
      <w:proofErr w:type="spellStart"/>
      <w:r w:rsidRPr="006D37C8">
        <w:rPr>
          <w:rFonts w:ascii="Arial" w:hAnsi="Arial" w:cs="Arial"/>
          <w:color w:val="4F81BD" w:themeColor="accent1"/>
          <w:sz w:val="24"/>
          <w:szCs w:val="24"/>
        </w:rPr>
        <w:t>const_cast</w:t>
      </w:r>
      <w:proofErr w:type="spellEnd"/>
      <w:r w:rsidRPr="006D37C8">
        <w:rPr>
          <w:rFonts w:ascii="Arial" w:hAnsi="Arial" w:cs="Arial"/>
          <w:color w:val="4F81BD" w:themeColor="accent1"/>
          <w:sz w:val="24"/>
          <w:szCs w:val="24"/>
        </w:rPr>
        <w:t xml:space="preserve">: </w:t>
      </w:r>
      <w:r w:rsidRPr="006D37C8">
        <w:rPr>
          <w:rFonts w:ascii="Arial" w:hAnsi="Arial" w:cs="Arial"/>
          <w:color w:val="000000"/>
          <w:sz w:val="24"/>
          <w:szCs w:val="24"/>
        </w:rPr>
        <w:t>es un operador de uso muy específico /***** Ejemplo</w:t>
      </w:r>
      <w:r>
        <w:rPr>
          <w:rFonts w:ascii="Arial" w:hAnsi="Arial" w:cs="Arial"/>
          <w:color w:val="000000"/>
          <w:sz w:val="24"/>
          <w:szCs w:val="24"/>
        </w:rPr>
        <w:t xml:space="preserve"> que sirve </w:t>
      </w:r>
      <w:r w:rsidRPr="006D37C8">
        <w:rPr>
          <w:rFonts w:ascii="Arial" w:hAnsi="Arial" w:cs="Arial"/>
          <w:color w:val="000000"/>
          <w:sz w:val="24"/>
          <w:szCs w:val="24"/>
        </w:rPr>
        <w:t xml:space="preserve">para eliminar el modificador </w:t>
      </w:r>
      <w:proofErr w:type="spellStart"/>
      <w:r w:rsidRPr="006D37C8">
        <w:rPr>
          <w:rFonts w:ascii="Arial" w:hAnsi="Arial" w:cs="Arial"/>
          <w:color w:val="4F81BD" w:themeColor="accent1"/>
          <w:sz w:val="24"/>
          <w:szCs w:val="24"/>
        </w:rPr>
        <w:t>const</w:t>
      </w:r>
      <w:proofErr w:type="spellEnd"/>
      <w:r w:rsidRPr="006D37C8">
        <w:rPr>
          <w:rFonts w:ascii="Arial" w:hAnsi="Arial" w:cs="Arial"/>
          <w:color w:val="3333CC"/>
          <w:sz w:val="24"/>
          <w:szCs w:val="24"/>
        </w:rPr>
        <w:t xml:space="preserve"> </w:t>
      </w:r>
      <w:r w:rsidRPr="006D37C8">
        <w:rPr>
          <w:rFonts w:ascii="Arial" w:hAnsi="Arial" w:cs="Arial"/>
          <w:color w:val="000000"/>
          <w:sz w:val="24"/>
          <w:szCs w:val="24"/>
        </w:rPr>
        <w:t>de una</w:t>
      </w:r>
      <w:r>
        <w:rPr>
          <w:rFonts w:ascii="Arial" w:hAnsi="Arial" w:cs="Arial"/>
          <w:color w:val="000000"/>
          <w:sz w:val="24"/>
          <w:szCs w:val="24"/>
        </w:rPr>
        <w:t xml:space="preserve"> </w:t>
      </w:r>
      <w:r w:rsidRPr="006D37C8">
        <w:rPr>
          <w:rFonts w:ascii="Arial" w:hAnsi="Arial" w:cs="Arial"/>
          <w:color w:val="000000"/>
          <w:sz w:val="24"/>
          <w:szCs w:val="24"/>
        </w:rPr>
        <w:t>referencia o un puntero. Actúa durante la</w:t>
      </w:r>
      <w:r>
        <w:rPr>
          <w:rFonts w:ascii="Arial" w:hAnsi="Arial" w:cs="Arial"/>
          <w:color w:val="000000"/>
          <w:sz w:val="24"/>
          <w:szCs w:val="24"/>
        </w:rPr>
        <w:t xml:space="preserve"> </w:t>
      </w:r>
      <w:r w:rsidRPr="006D37C8">
        <w:rPr>
          <w:rFonts w:ascii="Arial" w:hAnsi="Arial" w:cs="Arial"/>
          <w:color w:val="000000"/>
          <w:sz w:val="24"/>
          <w:szCs w:val="24"/>
        </w:rPr>
        <w:t xml:space="preserve">compilación. Sintaxis: </w:t>
      </w:r>
      <w:proofErr w:type="spellStart"/>
      <w:r w:rsidRPr="006D37C8">
        <w:rPr>
          <w:rFonts w:ascii="Arial" w:hAnsi="Arial" w:cs="Arial"/>
          <w:color w:val="4F81BD" w:themeColor="accent1"/>
          <w:sz w:val="24"/>
          <w:szCs w:val="24"/>
        </w:rPr>
        <w:t>const_cast</w:t>
      </w:r>
      <w:proofErr w:type="spellEnd"/>
      <w:r w:rsidRPr="006D37C8">
        <w:rPr>
          <w:rFonts w:ascii="Arial" w:hAnsi="Arial" w:cs="Arial"/>
          <w:color w:val="000000"/>
          <w:sz w:val="24"/>
          <w:szCs w:val="24"/>
        </w:rPr>
        <w:t>&lt;tipo&gt; (&lt;objeto&gt;);</w:t>
      </w:r>
      <w:r w:rsidRPr="006D37C8">
        <w:rPr>
          <w:rFonts w:ascii="Arial" w:hAnsi="Arial" w:cs="Arial"/>
          <w:color w:val="000000"/>
          <w:sz w:val="24"/>
          <w:szCs w:val="24"/>
        </w:rPr>
        <w:br/>
        <w:t>Es importante advertir que el operador no cambia</w:t>
      </w:r>
      <w:r>
        <w:rPr>
          <w:rFonts w:ascii="Arial" w:hAnsi="Arial" w:cs="Arial"/>
          <w:color w:val="000000"/>
          <w:sz w:val="24"/>
          <w:szCs w:val="24"/>
        </w:rPr>
        <w:t xml:space="preserve"> </w:t>
      </w:r>
      <w:r w:rsidRPr="006D37C8">
        <w:rPr>
          <w:rFonts w:ascii="Arial" w:hAnsi="Arial" w:cs="Arial"/>
          <w:color w:val="000000"/>
          <w:sz w:val="24"/>
          <w:szCs w:val="24"/>
        </w:rPr>
        <w:t>el tipo del operando; no hace que una variable</w:t>
      </w:r>
      <w:r>
        <w:rPr>
          <w:rFonts w:ascii="Arial" w:hAnsi="Arial" w:cs="Arial"/>
          <w:color w:val="000000"/>
          <w:sz w:val="24"/>
          <w:szCs w:val="24"/>
        </w:rPr>
        <w:t xml:space="preserve"> </w:t>
      </w:r>
      <w:r w:rsidRPr="006D37C8">
        <w:rPr>
          <w:rFonts w:ascii="Arial" w:hAnsi="Arial" w:cs="Arial"/>
          <w:color w:val="000000"/>
          <w:sz w:val="24"/>
          <w:szCs w:val="24"/>
        </w:rPr>
        <w:t>constante pueda volverse no-constante y ver alterado</w:t>
      </w:r>
      <w:r w:rsidRPr="006D37C8">
        <w:rPr>
          <w:rFonts w:ascii="Arial" w:hAnsi="Arial" w:cs="Arial"/>
          <w:color w:val="000000"/>
          <w:sz w:val="24"/>
          <w:szCs w:val="24"/>
        </w:rPr>
        <w:br/>
        <w:t>su valor. Es útil para pasar un objeto constante a una</w:t>
      </w:r>
      <w:r>
        <w:rPr>
          <w:rFonts w:ascii="Arial" w:hAnsi="Arial" w:cs="Arial"/>
          <w:color w:val="000000"/>
          <w:sz w:val="24"/>
          <w:szCs w:val="24"/>
        </w:rPr>
        <w:t xml:space="preserve"> función que espera </w:t>
      </w:r>
      <w:r w:rsidRPr="006D37C8">
        <w:rPr>
          <w:rFonts w:ascii="Arial" w:hAnsi="Arial" w:cs="Arial"/>
          <w:color w:val="000000"/>
          <w:sz w:val="24"/>
          <w:szCs w:val="24"/>
        </w:rPr>
        <w:lastRenderedPageBreak/>
        <w:t>una referencia. Aunque su uso no</w:t>
      </w:r>
      <w:r>
        <w:rPr>
          <w:rFonts w:ascii="Arial" w:hAnsi="Arial" w:cs="Arial"/>
          <w:color w:val="000000"/>
          <w:sz w:val="24"/>
          <w:szCs w:val="24"/>
        </w:rPr>
        <w:t xml:space="preserve"> </w:t>
      </w:r>
      <w:r w:rsidRPr="006D37C8">
        <w:rPr>
          <w:rFonts w:ascii="Arial" w:hAnsi="Arial" w:cs="Arial"/>
          <w:color w:val="000000"/>
          <w:sz w:val="24"/>
          <w:szCs w:val="24"/>
        </w:rPr>
        <w:t xml:space="preserve">es común también se aplica al modificador </w:t>
      </w:r>
      <w:proofErr w:type="spellStart"/>
      <w:r w:rsidRPr="006D37C8">
        <w:rPr>
          <w:rFonts w:ascii="Arial" w:hAnsi="Arial" w:cs="Arial"/>
          <w:color w:val="4F81BD" w:themeColor="accent1"/>
          <w:sz w:val="24"/>
          <w:szCs w:val="24"/>
        </w:rPr>
        <w:t>volatile</w:t>
      </w:r>
      <w:proofErr w:type="spellEnd"/>
      <w:r w:rsidRPr="006D37C8">
        <w:rPr>
          <w:rFonts w:ascii="Arial" w:hAnsi="Arial" w:cs="Arial"/>
          <w:color w:val="000000"/>
          <w:sz w:val="24"/>
          <w:szCs w:val="24"/>
        </w:rPr>
        <w:t>.</w:t>
      </w:r>
    </w:p>
    <w:p w:rsidR="00654613" w:rsidRPr="00654613" w:rsidRDefault="00654613" w:rsidP="00654613">
      <w:pPr>
        <w:rPr>
          <w:rFonts w:ascii="Arial" w:eastAsia="Times New Roman" w:hAnsi="Arial" w:cs="Arial"/>
          <w:sz w:val="24"/>
          <w:szCs w:val="24"/>
          <w:lang w:eastAsia="es-AR"/>
        </w:rPr>
      </w:pPr>
    </w:p>
    <w:p w:rsidR="00654613" w:rsidRDefault="00654613" w:rsidP="00654613">
      <w:pPr>
        <w:pStyle w:val="Prrafodelista"/>
        <w:shd w:val="clear" w:color="auto" w:fill="FFFFFF"/>
        <w:spacing w:after="0" w:line="240" w:lineRule="auto"/>
        <w:ind w:left="360"/>
        <w:rPr>
          <w:rFonts w:ascii="Arial" w:eastAsia="Times New Roman" w:hAnsi="Arial" w:cs="Arial"/>
          <w:sz w:val="24"/>
          <w:szCs w:val="24"/>
          <w:lang w:eastAsia="es-AR"/>
        </w:rPr>
      </w:pPr>
    </w:p>
    <w:p w:rsidR="00172C21" w:rsidRPr="00172C21" w:rsidRDefault="00172C21" w:rsidP="00172C21">
      <w:pPr>
        <w:rPr>
          <w:rFonts w:ascii="Arial" w:hAnsi="Arial" w:cs="Arial"/>
          <w:sz w:val="24"/>
          <w:szCs w:val="24"/>
        </w:rPr>
      </w:pPr>
    </w:p>
    <w:p w:rsidR="004763CB" w:rsidRDefault="004763CB" w:rsidP="004763CB">
      <w:pPr>
        <w:rPr>
          <w:rFonts w:ascii="Arial" w:hAnsi="Arial" w:cs="Arial"/>
          <w:color w:val="000000"/>
          <w:spacing w:val="15"/>
          <w:sz w:val="21"/>
          <w:szCs w:val="21"/>
          <w:shd w:val="clear" w:color="auto" w:fill="FFFFFF"/>
        </w:rPr>
      </w:pPr>
    </w:p>
    <w:p w:rsidR="00E9516C" w:rsidRPr="00E9516C" w:rsidRDefault="00E9516C" w:rsidP="00E9516C">
      <w:pPr>
        <w:rPr>
          <w:rFonts w:ascii="Arial" w:hAnsi="Arial" w:cs="Arial"/>
          <w:color w:val="000000" w:themeColor="text1"/>
          <w:sz w:val="24"/>
          <w:szCs w:val="24"/>
        </w:rPr>
      </w:pPr>
    </w:p>
    <w:sectPr w:rsidR="00E9516C" w:rsidRPr="00E95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2A2o00">
    <w:altName w:val="Times New Roman"/>
    <w:panose1 w:val="00000000000000000000"/>
    <w:charset w:val="00"/>
    <w:family w:val="roman"/>
    <w:notTrueType/>
    <w:pitch w:val="default"/>
  </w:font>
  <w:font w:name="TT2A4o00">
    <w:altName w:val="Times New Roman"/>
    <w:panose1 w:val="00000000000000000000"/>
    <w:charset w:val="00"/>
    <w:family w:val="roman"/>
    <w:notTrueType/>
    <w:pitch w:val="default"/>
  </w:font>
  <w:font w:name="TT2B8o00">
    <w:altName w:val="Times New Roman"/>
    <w:panose1 w:val="00000000000000000000"/>
    <w:charset w:val="00"/>
    <w:family w:val="roman"/>
    <w:notTrueType/>
    <w:pitch w:val="default"/>
  </w:font>
  <w:font w:name="TT2A3o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2F29"/>
    <w:multiLevelType w:val="hybridMultilevel"/>
    <w:tmpl w:val="F328D9DE"/>
    <w:lvl w:ilvl="0" w:tplc="2C0A001B">
      <w:start w:val="1"/>
      <w:numFmt w:val="lowerRoman"/>
      <w:lvlText w:val="%1."/>
      <w:lvlJc w:val="righ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88304F"/>
    <w:multiLevelType w:val="multilevel"/>
    <w:tmpl w:val="A19C7B5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F54100"/>
    <w:multiLevelType w:val="multilevel"/>
    <w:tmpl w:val="E4F29FB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EFC1593"/>
    <w:multiLevelType w:val="multilevel"/>
    <w:tmpl w:val="717636D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DCF43D3"/>
    <w:multiLevelType w:val="hybridMultilevel"/>
    <w:tmpl w:val="57105A2E"/>
    <w:lvl w:ilvl="0" w:tplc="2C0A0019">
      <w:start w:val="1"/>
      <w:numFmt w:val="lowerLetter"/>
      <w:lvlText w:val="%1."/>
      <w:lvlJc w:val="left"/>
      <w:pPr>
        <w:ind w:left="720" w:hanging="360"/>
      </w:pPr>
    </w:lvl>
    <w:lvl w:ilvl="1" w:tplc="2C0A001B">
      <w:start w:val="1"/>
      <w:numFmt w:val="lowerRoman"/>
      <w:lvlText w:val="%2."/>
      <w:lvlJc w:val="right"/>
      <w:pPr>
        <w:ind w:left="1440" w:hanging="360"/>
      </w:pPr>
      <w:rPr>
        <w:color w:val="auto"/>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3FA5D18"/>
    <w:multiLevelType w:val="multilevel"/>
    <w:tmpl w:val="7C22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9D003D"/>
    <w:multiLevelType w:val="multilevel"/>
    <w:tmpl w:val="85EA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E6091"/>
    <w:multiLevelType w:val="hybridMultilevel"/>
    <w:tmpl w:val="EF286BEE"/>
    <w:lvl w:ilvl="0" w:tplc="3F38C62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703657C"/>
    <w:multiLevelType w:val="hybridMultilevel"/>
    <w:tmpl w:val="343891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3146A5"/>
    <w:multiLevelType w:val="hybridMultilevel"/>
    <w:tmpl w:val="C97E85F0"/>
    <w:lvl w:ilvl="0" w:tplc="C992749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FA877A6"/>
    <w:multiLevelType w:val="multilevel"/>
    <w:tmpl w:val="F48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C8134D"/>
    <w:multiLevelType w:val="multilevel"/>
    <w:tmpl w:val="3BC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2592A"/>
    <w:multiLevelType w:val="hybridMultilevel"/>
    <w:tmpl w:val="388221E2"/>
    <w:lvl w:ilvl="0" w:tplc="9B0E1872">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2"/>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7"/>
  </w:num>
  <w:num w:numId="6">
    <w:abstractNumId w:val="9"/>
  </w:num>
  <w:num w:numId="7">
    <w:abstractNumId w:val="3"/>
  </w:num>
  <w:num w:numId="8">
    <w:abstractNumId w:val="4"/>
  </w:num>
  <w:num w:numId="9">
    <w:abstractNumId w:val="12"/>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25"/>
    <w:rsid w:val="00015A9B"/>
    <w:rsid w:val="00172C21"/>
    <w:rsid w:val="00176EFF"/>
    <w:rsid w:val="002602BE"/>
    <w:rsid w:val="004763CB"/>
    <w:rsid w:val="005F74B5"/>
    <w:rsid w:val="006204A1"/>
    <w:rsid w:val="00654613"/>
    <w:rsid w:val="006D37C8"/>
    <w:rsid w:val="00914407"/>
    <w:rsid w:val="00A677B7"/>
    <w:rsid w:val="00B82D27"/>
    <w:rsid w:val="00CF7A8E"/>
    <w:rsid w:val="00D82E25"/>
    <w:rsid w:val="00E9516C"/>
    <w:rsid w:val="00EE319C"/>
    <w:rsid w:val="00F41C6C"/>
    <w:rsid w:val="00F90393"/>
    <w:rsid w:val="00F926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D82E25"/>
    <w:rPr>
      <w:rFonts w:ascii="Calibri" w:hAnsi="Calibri" w:cs="Calibri" w:hint="default"/>
      <w:b/>
      <w:bCs/>
      <w:i/>
      <w:iCs/>
      <w:color w:val="4F81BD"/>
      <w:sz w:val="36"/>
      <w:szCs w:val="36"/>
    </w:rPr>
  </w:style>
  <w:style w:type="paragraph" w:styleId="Prrafodelista">
    <w:name w:val="List Paragraph"/>
    <w:basedOn w:val="Normal"/>
    <w:uiPriority w:val="34"/>
    <w:qFormat/>
    <w:rsid w:val="00914407"/>
    <w:pPr>
      <w:ind w:left="720"/>
      <w:contextualSpacing/>
    </w:pPr>
  </w:style>
  <w:style w:type="character" w:customStyle="1" w:styleId="fontstyle21">
    <w:name w:val="fontstyle21"/>
    <w:basedOn w:val="Fuentedeprrafopredeter"/>
    <w:rsid w:val="00914407"/>
    <w:rPr>
      <w:rFonts w:ascii="TT2A2o00" w:hAnsi="TT2A2o00" w:hint="default"/>
      <w:b w:val="0"/>
      <w:bCs w:val="0"/>
      <w:i w:val="0"/>
      <w:iCs w:val="0"/>
      <w:color w:val="3333CC"/>
      <w:sz w:val="36"/>
      <w:szCs w:val="36"/>
    </w:rPr>
  </w:style>
  <w:style w:type="character" w:customStyle="1" w:styleId="fontstyle31">
    <w:name w:val="fontstyle31"/>
    <w:basedOn w:val="Fuentedeprrafopredeter"/>
    <w:rsid w:val="00914407"/>
    <w:rPr>
      <w:rFonts w:ascii="TT2A4o00" w:hAnsi="TT2A4o00" w:hint="default"/>
      <w:b w:val="0"/>
      <w:bCs w:val="0"/>
      <w:i w:val="0"/>
      <w:iCs w:val="0"/>
      <w:color w:val="3333CC"/>
      <w:sz w:val="36"/>
      <w:szCs w:val="36"/>
    </w:rPr>
  </w:style>
  <w:style w:type="paragraph" w:styleId="NormalWeb">
    <w:name w:val="Normal (Web)"/>
    <w:basedOn w:val="Normal"/>
    <w:uiPriority w:val="99"/>
    <w:semiHidden/>
    <w:unhideWhenUsed/>
    <w:rsid w:val="00F926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92607"/>
    <w:rPr>
      <w:b/>
      <w:bCs/>
    </w:rPr>
  </w:style>
  <w:style w:type="character" w:customStyle="1" w:styleId="fontstyle41">
    <w:name w:val="fontstyle41"/>
    <w:basedOn w:val="Fuentedeprrafopredeter"/>
    <w:rsid w:val="00654613"/>
    <w:rPr>
      <w:rFonts w:ascii="TT2B8o00" w:hAnsi="TT2B8o00" w:hint="default"/>
      <w:b w:val="0"/>
      <w:bCs w:val="0"/>
      <w:i w:val="0"/>
      <w:iCs w:val="0"/>
      <w:color w:val="3333CC"/>
      <w:sz w:val="36"/>
      <w:szCs w:val="36"/>
    </w:rPr>
  </w:style>
  <w:style w:type="character" w:customStyle="1" w:styleId="fontstyle11">
    <w:name w:val="fontstyle11"/>
    <w:basedOn w:val="Fuentedeprrafopredeter"/>
    <w:rsid w:val="006D37C8"/>
    <w:rPr>
      <w:rFonts w:ascii="TT2A3o00" w:hAnsi="TT2A3o00" w:hint="default"/>
      <w:b w:val="0"/>
      <w:bCs w:val="0"/>
      <w:i w:val="0"/>
      <w:iCs w:val="0"/>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D82E25"/>
    <w:rPr>
      <w:rFonts w:ascii="Calibri" w:hAnsi="Calibri" w:cs="Calibri" w:hint="default"/>
      <w:b/>
      <w:bCs/>
      <w:i/>
      <w:iCs/>
      <w:color w:val="4F81BD"/>
      <w:sz w:val="36"/>
      <w:szCs w:val="36"/>
    </w:rPr>
  </w:style>
  <w:style w:type="paragraph" w:styleId="Prrafodelista">
    <w:name w:val="List Paragraph"/>
    <w:basedOn w:val="Normal"/>
    <w:uiPriority w:val="34"/>
    <w:qFormat/>
    <w:rsid w:val="00914407"/>
    <w:pPr>
      <w:ind w:left="720"/>
      <w:contextualSpacing/>
    </w:pPr>
  </w:style>
  <w:style w:type="character" w:customStyle="1" w:styleId="fontstyle21">
    <w:name w:val="fontstyle21"/>
    <w:basedOn w:val="Fuentedeprrafopredeter"/>
    <w:rsid w:val="00914407"/>
    <w:rPr>
      <w:rFonts w:ascii="TT2A2o00" w:hAnsi="TT2A2o00" w:hint="default"/>
      <w:b w:val="0"/>
      <w:bCs w:val="0"/>
      <w:i w:val="0"/>
      <w:iCs w:val="0"/>
      <w:color w:val="3333CC"/>
      <w:sz w:val="36"/>
      <w:szCs w:val="36"/>
    </w:rPr>
  </w:style>
  <w:style w:type="character" w:customStyle="1" w:styleId="fontstyle31">
    <w:name w:val="fontstyle31"/>
    <w:basedOn w:val="Fuentedeprrafopredeter"/>
    <w:rsid w:val="00914407"/>
    <w:rPr>
      <w:rFonts w:ascii="TT2A4o00" w:hAnsi="TT2A4o00" w:hint="default"/>
      <w:b w:val="0"/>
      <w:bCs w:val="0"/>
      <w:i w:val="0"/>
      <w:iCs w:val="0"/>
      <w:color w:val="3333CC"/>
      <w:sz w:val="36"/>
      <w:szCs w:val="36"/>
    </w:rPr>
  </w:style>
  <w:style w:type="paragraph" w:styleId="NormalWeb">
    <w:name w:val="Normal (Web)"/>
    <w:basedOn w:val="Normal"/>
    <w:uiPriority w:val="99"/>
    <w:semiHidden/>
    <w:unhideWhenUsed/>
    <w:rsid w:val="00F926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92607"/>
    <w:rPr>
      <w:b/>
      <w:bCs/>
    </w:rPr>
  </w:style>
  <w:style w:type="character" w:customStyle="1" w:styleId="fontstyle41">
    <w:name w:val="fontstyle41"/>
    <w:basedOn w:val="Fuentedeprrafopredeter"/>
    <w:rsid w:val="00654613"/>
    <w:rPr>
      <w:rFonts w:ascii="TT2B8o00" w:hAnsi="TT2B8o00" w:hint="default"/>
      <w:b w:val="0"/>
      <w:bCs w:val="0"/>
      <w:i w:val="0"/>
      <w:iCs w:val="0"/>
      <w:color w:val="3333CC"/>
      <w:sz w:val="36"/>
      <w:szCs w:val="36"/>
    </w:rPr>
  </w:style>
  <w:style w:type="character" w:customStyle="1" w:styleId="fontstyle11">
    <w:name w:val="fontstyle11"/>
    <w:basedOn w:val="Fuentedeprrafopredeter"/>
    <w:rsid w:val="006D37C8"/>
    <w:rPr>
      <w:rFonts w:ascii="TT2A3o00" w:hAnsi="TT2A3o00"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8469">
      <w:bodyDiv w:val="1"/>
      <w:marLeft w:val="0"/>
      <w:marRight w:val="0"/>
      <w:marTop w:val="0"/>
      <w:marBottom w:val="0"/>
      <w:divBdr>
        <w:top w:val="none" w:sz="0" w:space="0" w:color="auto"/>
        <w:left w:val="none" w:sz="0" w:space="0" w:color="auto"/>
        <w:bottom w:val="none" w:sz="0" w:space="0" w:color="auto"/>
        <w:right w:val="none" w:sz="0" w:space="0" w:color="auto"/>
      </w:divBdr>
    </w:div>
    <w:div w:id="313070627">
      <w:bodyDiv w:val="1"/>
      <w:marLeft w:val="0"/>
      <w:marRight w:val="0"/>
      <w:marTop w:val="0"/>
      <w:marBottom w:val="0"/>
      <w:divBdr>
        <w:top w:val="none" w:sz="0" w:space="0" w:color="auto"/>
        <w:left w:val="none" w:sz="0" w:space="0" w:color="auto"/>
        <w:bottom w:val="none" w:sz="0" w:space="0" w:color="auto"/>
        <w:right w:val="none" w:sz="0" w:space="0" w:color="auto"/>
      </w:divBdr>
    </w:div>
    <w:div w:id="594167396">
      <w:bodyDiv w:val="1"/>
      <w:marLeft w:val="0"/>
      <w:marRight w:val="0"/>
      <w:marTop w:val="0"/>
      <w:marBottom w:val="0"/>
      <w:divBdr>
        <w:top w:val="none" w:sz="0" w:space="0" w:color="auto"/>
        <w:left w:val="none" w:sz="0" w:space="0" w:color="auto"/>
        <w:bottom w:val="none" w:sz="0" w:space="0" w:color="auto"/>
        <w:right w:val="none" w:sz="0" w:space="0" w:color="auto"/>
      </w:divBdr>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765615223">
      <w:bodyDiv w:val="1"/>
      <w:marLeft w:val="0"/>
      <w:marRight w:val="0"/>
      <w:marTop w:val="0"/>
      <w:marBottom w:val="0"/>
      <w:divBdr>
        <w:top w:val="none" w:sz="0" w:space="0" w:color="auto"/>
        <w:left w:val="none" w:sz="0" w:space="0" w:color="auto"/>
        <w:bottom w:val="none" w:sz="0" w:space="0" w:color="auto"/>
        <w:right w:val="none" w:sz="0" w:space="0" w:color="auto"/>
      </w:divBdr>
    </w:div>
    <w:div w:id="1232353192">
      <w:bodyDiv w:val="1"/>
      <w:marLeft w:val="0"/>
      <w:marRight w:val="0"/>
      <w:marTop w:val="0"/>
      <w:marBottom w:val="0"/>
      <w:divBdr>
        <w:top w:val="none" w:sz="0" w:space="0" w:color="auto"/>
        <w:left w:val="none" w:sz="0" w:space="0" w:color="auto"/>
        <w:bottom w:val="none" w:sz="0" w:space="0" w:color="auto"/>
        <w:right w:val="none" w:sz="0" w:space="0" w:color="auto"/>
      </w:divBdr>
    </w:div>
    <w:div w:id="1305165054">
      <w:bodyDiv w:val="1"/>
      <w:marLeft w:val="0"/>
      <w:marRight w:val="0"/>
      <w:marTop w:val="0"/>
      <w:marBottom w:val="0"/>
      <w:divBdr>
        <w:top w:val="none" w:sz="0" w:space="0" w:color="auto"/>
        <w:left w:val="none" w:sz="0" w:space="0" w:color="auto"/>
        <w:bottom w:val="none" w:sz="0" w:space="0" w:color="auto"/>
        <w:right w:val="none" w:sz="0" w:space="0" w:color="auto"/>
      </w:divBdr>
    </w:div>
    <w:div w:id="19647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dc:creator>
  <cp:lastModifiedBy>Gonza</cp:lastModifiedBy>
  <cp:revision>11</cp:revision>
  <dcterms:created xsi:type="dcterms:W3CDTF">2021-09-06T17:49:00Z</dcterms:created>
  <dcterms:modified xsi:type="dcterms:W3CDTF">2021-09-13T16:31:00Z</dcterms:modified>
</cp:coreProperties>
</file>