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B616B" w14:textId="77777777" w:rsidR="000054BA" w:rsidRPr="000054BA" w:rsidRDefault="000054BA" w:rsidP="000054BA">
      <w:pPr>
        <w:spacing w:line="480" w:lineRule="auto"/>
        <w:rPr>
          <w:rStyle w:val="Emphasis"/>
          <w:rFonts w:ascii="Times New Roman" w:hAnsi="Times New Roman" w:cs="Times New Roman"/>
        </w:rPr>
      </w:pPr>
    </w:p>
    <w:p w14:paraId="16D98527" w14:textId="77777777" w:rsidR="000054BA" w:rsidRPr="000054BA" w:rsidRDefault="000054BA" w:rsidP="000054BA">
      <w:pPr>
        <w:spacing w:line="480" w:lineRule="auto"/>
        <w:rPr>
          <w:rStyle w:val="Emphasis"/>
          <w:rFonts w:ascii="Times New Roman" w:hAnsi="Times New Roman" w:cs="Times New Roman"/>
        </w:rPr>
      </w:pPr>
    </w:p>
    <w:p w14:paraId="78D9C56F" w14:textId="77777777" w:rsidR="000054BA" w:rsidRPr="000054BA" w:rsidRDefault="000054BA" w:rsidP="000054BA">
      <w:pPr>
        <w:spacing w:line="480" w:lineRule="auto"/>
        <w:rPr>
          <w:rStyle w:val="Emphasis"/>
          <w:rFonts w:ascii="Times New Roman" w:hAnsi="Times New Roman" w:cs="Times New Roman"/>
        </w:rPr>
      </w:pPr>
    </w:p>
    <w:p w14:paraId="7B640191" w14:textId="77777777" w:rsidR="000054BA" w:rsidRPr="000054BA" w:rsidRDefault="000054BA" w:rsidP="000054BA">
      <w:pPr>
        <w:spacing w:line="480" w:lineRule="auto"/>
        <w:rPr>
          <w:rStyle w:val="Emphasis"/>
          <w:rFonts w:ascii="Times New Roman" w:hAnsi="Times New Roman" w:cs="Times New Roman"/>
        </w:rPr>
      </w:pPr>
    </w:p>
    <w:p w14:paraId="14CC375A" w14:textId="77777777" w:rsidR="000054BA" w:rsidRPr="000054BA" w:rsidRDefault="000054BA" w:rsidP="000054BA">
      <w:pPr>
        <w:spacing w:line="480" w:lineRule="auto"/>
        <w:rPr>
          <w:rStyle w:val="Emphasis"/>
          <w:rFonts w:ascii="Times New Roman" w:hAnsi="Times New Roman" w:cs="Times New Roman"/>
        </w:rPr>
      </w:pPr>
    </w:p>
    <w:p w14:paraId="79751F79" w14:textId="77777777" w:rsidR="000054BA" w:rsidRPr="000054BA" w:rsidRDefault="000054BA" w:rsidP="000054BA">
      <w:pPr>
        <w:spacing w:line="480" w:lineRule="auto"/>
        <w:rPr>
          <w:rStyle w:val="Emphasis"/>
          <w:rFonts w:ascii="Times New Roman" w:hAnsi="Times New Roman" w:cs="Times New Roman"/>
        </w:rPr>
      </w:pPr>
    </w:p>
    <w:p w14:paraId="1270AD1D" w14:textId="7974307D" w:rsidR="000054BA" w:rsidRPr="000054BA" w:rsidRDefault="000054BA" w:rsidP="000054BA">
      <w:pPr>
        <w:spacing w:line="480" w:lineRule="auto"/>
        <w:rPr>
          <w:rStyle w:val="Emphasis"/>
          <w:rFonts w:ascii="Times New Roman" w:hAnsi="Times New Roman" w:cs="Times New Roman"/>
        </w:rPr>
      </w:pPr>
      <w:r w:rsidRPr="000054BA">
        <w:rPr>
          <w:rStyle w:val="Emphasis"/>
          <w:rFonts w:ascii="Times New Roman" w:hAnsi="Times New Roman" w:cs="Times New Roman"/>
        </w:rPr>
        <w:t>Secure Coding Journal</w:t>
      </w:r>
    </w:p>
    <w:p w14:paraId="07ADE371" w14:textId="77777777" w:rsidR="000054BA" w:rsidRPr="000054BA" w:rsidRDefault="000054BA" w:rsidP="000054BA">
      <w:pPr>
        <w:spacing w:line="480" w:lineRule="auto"/>
        <w:rPr>
          <w:rFonts w:ascii="Times New Roman" w:hAnsi="Times New Roman" w:cs="Times New Roman"/>
        </w:rPr>
      </w:pPr>
    </w:p>
    <w:p w14:paraId="34FB187B" w14:textId="52284958" w:rsidR="000054BA" w:rsidRPr="000054BA" w:rsidRDefault="000054BA" w:rsidP="000054BA">
      <w:pPr>
        <w:spacing w:line="480" w:lineRule="auto"/>
        <w:rPr>
          <w:rFonts w:ascii="Times New Roman" w:hAnsi="Times New Roman" w:cs="Times New Roman"/>
        </w:rPr>
      </w:pPr>
      <w:r w:rsidRPr="000054BA">
        <w:rPr>
          <w:rFonts w:ascii="Times New Roman" w:hAnsi="Times New Roman" w:cs="Times New Roman"/>
        </w:rPr>
        <w:t>Gonzalo Patino</w:t>
      </w:r>
    </w:p>
    <w:p w14:paraId="1FE6E387" w14:textId="77777777" w:rsidR="000054BA" w:rsidRPr="000054BA" w:rsidRDefault="000054BA" w:rsidP="000054BA">
      <w:pPr>
        <w:pStyle w:val="Title"/>
        <w:rPr>
          <w:rFonts w:ascii="Times New Roman" w:hAnsi="Times New Roman" w:cs="Times New Roman"/>
        </w:rPr>
      </w:pPr>
      <w:r w:rsidRPr="000054BA">
        <w:rPr>
          <w:rFonts w:ascii="Times New Roman" w:hAnsi="Times New Roman" w:cs="Times New Roman"/>
        </w:rPr>
        <w:t>Southern New Hampshire University</w:t>
      </w:r>
    </w:p>
    <w:p w14:paraId="77B37866" w14:textId="39933841" w:rsidR="000054BA" w:rsidRPr="000054BA" w:rsidRDefault="000054BA" w:rsidP="000054BA">
      <w:pPr>
        <w:pStyle w:val="Subtitle"/>
        <w:rPr>
          <w:rFonts w:ascii="Times New Roman" w:hAnsi="Times New Roman" w:cs="Times New Roman"/>
          <w:color w:val="auto"/>
        </w:rPr>
      </w:pPr>
      <w:r w:rsidRPr="000054BA">
        <w:rPr>
          <w:rFonts w:ascii="Times New Roman" w:hAnsi="Times New Roman" w:cs="Times New Roman"/>
          <w:color w:val="auto"/>
        </w:rPr>
        <w:t>CS-405 Secure Coding</w:t>
      </w:r>
    </w:p>
    <w:p w14:paraId="3B1ED066" w14:textId="43D726BC" w:rsidR="000054BA" w:rsidRPr="000054BA" w:rsidRDefault="000054BA" w:rsidP="000054BA">
      <w:pPr>
        <w:spacing w:line="480" w:lineRule="auto"/>
        <w:rPr>
          <w:rStyle w:val="SubtleEmphasis"/>
          <w:rFonts w:ascii="Times New Roman" w:hAnsi="Times New Roman" w:cs="Times New Roman"/>
          <w:color w:val="auto"/>
        </w:rPr>
      </w:pPr>
      <w:r w:rsidRPr="000054BA">
        <w:rPr>
          <w:rStyle w:val="SubtleEmphasis"/>
          <w:rFonts w:ascii="Times New Roman" w:hAnsi="Times New Roman" w:cs="Times New Roman"/>
          <w:color w:val="auto"/>
        </w:rPr>
        <w:t xml:space="preserve">October </w:t>
      </w:r>
      <w:proofErr w:type="gramStart"/>
      <w:r w:rsidRPr="000054BA">
        <w:rPr>
          <w:rStyle w:val="SubtleEmphasis"/>
          <w:rFonts w:ascii="Times New Roman" w:hAnsi="Times New Roman" w:cs="Times New Roman"/>
          <w:color w:val="auto"/>
        </w:rPr>
        <w:t>23th</w:t>
      </w:r>
      <w:proofErr w:type="gramEnd"/>
      <w:r w:rsidRPr="000054BA">
        <w:rPr>
          <w:rStyle w:val="SubtleEmphasis"/>
          <w:rFonts w:ascii="Times New Roman" w:hAnsi="Times New Roman" w:cs="Times New Roman"/>
          <w:color w:val="auto"/>
        </w:rPr>
        <w:t>, 2025</w:t>
      </w:r>
    </w:p>
    <w:p w14:paraId="55F0B73D" w14:textId="77777777" w:rsidR="000054BA" w:rsidRPr="000054BA" w:rsidRDefault="000054BA">
      <w:pPr>
        <w:rPr>
          <w:rFonts w:ascii="Times New Roman" w:hAnsi="Times New Roman" w:cs="Times New Roman"/>
        </w:rPr>
      </w:pPr>
      <w:r w:rsidRPr="000054BA">
        <w:rPr>
          <w:rFonts w:ascii="Times New Roman" w:hAnsi="Times New Roman" w:cs="Times New Roman"/>
        </w:rPr>
        <w:br w:type="page"/>
      </w:r>
    </w:p>
    <w:p w14:paraId="55A3880C" w14:textId="2FF5D0C4" w:rsidR="000054BA" w:rsidRPr="000054BA" w:rsidRDefault="000054BA" w:rsidP="000054BA">
      <w:pPr>
        <w:pStyle w:val="Heading1"/>
        <w:rPr>
          <w:rFonts w:ascii="Times New Roman" w:hAnsi="Times New Roman" w:cs="Times New Roman"/>
          <w:color w:val="auto"/>
        </w:rPr>
      </w:pPr>
      <w:r w:rsidRPr="000054BA">
        <w:rPr>
          <w:rFonts w:ascii="Times New Roman" w:hAnsi="Times New Roman" w:cs="Times New Roman"/>
          <w:color w:val="auto"/>
        </w:rPr>
        <w:lastRenderedPageBreak/>
        <w:t>Adoption of a Secure Coding Standard</w:t>
      </w:r>
    </w:p>
    <w:p w14:paraId="0E9EB7C5" w14:textId="1BFA5F4C" w:rsidR="000054BA" w:rsidRPr="000054BA" w:rsidRDefault="000054BA" w:rsidP="000054BA">
      <w:pPr>
        <w:spacing w:line="480" w:lineRule="auto"/>
        <w:rPr>
          <w:rFonts w:ascii="Times New Roman" w:hAnsi="Times New Roman" w:cs="Times New Roman"/>
        </w:rPr>
      </w:pPr>
      <w:r w:rsidRPr="000054BA">
        <w:rPr>
          <w:rFonts w:ascii="Times New Roman" w:hAnsi="Times New Roman" w:cs="Times New Roman"/>
        </w:rPr>
        <w:t xml:space="preserve">Seacord explains that security should start at the beginning of a software project, not at the end. A secure coding standard, like the CERT C Secure Coding Standard, gives clear rules that help developers avoid known bugs and vulnerabilities. When developers follow these rules early, they prevent mistakes and save money later. Fixing security problems after release is much </w:t>
      </w:r>
      <w:proofErr w:type="gramStart"/>
      <w:r w:rsidRPr="000054BA">
        <w:rPr>
          <w:rFonts w:ascii="Times New Roman" w:hAnsi="Times New Roman" w:cs="Times New Roman"/>
        </w:rPr>
        <w:t>more expensive and risky</w:t>
      </w:r>
      <w:proofErr w:type="gramEnd"/>
      <w:r w:rsidRPr="000054BA">
        <w:rPr>
          <w:rFonts w:ascii="Times New Roman" w:hAnsi="Times New Roman" w:cs="Times New Roman"/>
        </w:rPr>
        <w:t xml:space="preserve"> than writing secure code from the start (Seacord, 2013).</w:t>
      </w:r>
    </w:p>
    <w:p w14:paraId="6EAADAA1" w14:textId="6F269C41" w:rsidR="000054BA" w:rsidRPr="000054BA" w:rsidRDefault="000054BA" w:rsidP="000054BA">
      <w:pPr>
        <w:pStyle w:val="Heading1"/>
        <w:rPr>
          <w:rFonts w:ascii="Times New Roman" w:hAnsi="Times New Roman" w:cs="Times New Roman"/>
          <w:color w:val="auto"/>
        </w:rPr>
      </w:pPr>
      <w:r w:rsidRPr="000054BA">
        <w:rPr>
          <w:rFonts w:ascii="Times New Roman" w:hAnsi="Times New Roman" w:cs="Times New Roman"/>
          <w:color w:val="auto"/>
        </w:rPr>
        <w:t>Evaluation and Assessment of Risk and Cost-Benefit of Mitigation</w:t>
      </w:r>
    </w:p>
    <w:p w14:paraId="330321E0" w14:textId="37456BEA" w:rsidR="000054BA" w:rsidRPr="000054BA" w:rsidRDefault="000054BA" w:rsidP="000054BA">
      <w:pPr>
        <w:spacing w:line="480" w:lineRule="auto"/>
        <w:rPr>
          <w:rFonts w:ascii="Times New Roman" w:hAnsi="Times New Roman" w:cs="Times New Roman"/>
        </w:rPr>
      </w:pPr>
      <w:r w:rsidRPr="000054BA">
        <w:rPr>
          <w:rFonts w:ascii="Times New Roman" w:hAnsi="Times New Roman" w:cs="Times New Roman"/>
        </w:rPr>
        <w:t>Seacord also says that every security decision should balance risk and cost. The best fix is to remove a defect completely, but sometimes it is cheaper and faster to reduce risk in another wa</w:t>
      </w:r>
      <w:r w:rsidRPr="000054BA">
        <w:rPr>
          <w:rFonts w:ascii="Times New Roman" w:hAnsi="Times New Roman" w:cs="Times New Roman"/>
        </w:rPr>
        <w:t>y such as</w:t>
      </w:r>
      <w:r w:rsidRPr="000054BA">
        <w:rPr>
          <w:rFonts w:ascii="Times New Roman" w:hAnsi="Times New Roman" w:cs="Times New Roman"/>
        </w:rPr>
        <w:t xml:space="preserve"> filtering bad input or limiting access. Each fix has a cost, so developers must decide which actions give the best protection for the effort required. This type of risk evaluation helps focus on the most serious problems first (Seacord, 2013).</w:t>
      </w:r>
      <w:r w:rsidRPr="000054BA">
        <w:rPr>
          <w:rFonts w:ascii="Times New Roman" w:hAnsi="Times New Roman" w:cs="Times New Roman"/>
        </w:rPr>
        <w:br w:type="page"/>
      </w:r>
    </w:p>
    <w:p w14:paraId="4311D8BC" w14:textId="57AEF9CB" w:rsidR="000054BA" w:rsidRPr="000054BA" w:rsidRDefault="000054BA" w:rsidP="000054BA">
      <w:pPr>
        <w:pStyle w:val="Heading1"/>
        <w:rPr>
          <w:rFonts w:ascii="Times New Roman" w:hAnsi="Times New Roman" w:cs="Times New Roman"/>
          <w:color w:val="auto"/>
        </w:rPr>
      </w:pPr>
      <w:r w:rsidRPr="000054BA">
        <w:rPr>
          <w:rFonts w:ascii="Times New Roman" w:hAnsi="Times New Roman" w:cs="Times New Roman"/>
          <w:color w:val="auto"/>
        </w:rPr>
        <w:lastRenderedPageBreak/>
        <w:t>Zero Trust</w:t>
      </w:r>
    </w:p>
    <w:p w14:paraId="0FA51BE1" w14:textId="6EB1C7EB" w:rsidR="000054BA" w:rsidRPr="000054BA" w:rsidRDefault="000054BA" w:rsidP="000054BA">
      <w:pPr>
        <w:spacing w:line="480" w:lineRule="auto"/>
        <w:rPr>
          <w:rFonts w:ascii="Times New Roman" w:hAnsi="Times New Roman" w:cs="Times New Roman"/>
        </w:rPr>
      </w:pPr>
      <w:r w:rsidRPr="000054BA">
        <w:rPr>
          <w:rFonts w:ascii="Times New Roman" w:hAnsi="Times New Roman" w:cs="Times New Roman"/>
        </w:rPr>
        <w:t>Even though Seacord wrote before the term “Zero Trust” became popular, his ideas fit the same mindset. He teaches that no system or input should be trusted by default. Each part of a program must check and validate what it receives. This matches the Zero Trust idea: always verify, limit permissions, and assume that any part of the system could be attacked.</w:t>
      </w:r>
    </w:p>
    <w:p w14:paraId="313443DA" w14:textId="354F8725" w:rsidR="000054BA" w:rsidRPr="000054BA" w:rsidRDefault="000054BA" w:rsidP="000054BA">
      <w:pPr>
        <w:pStyle w:val="Heading1"/>
        <w:rPr>
          <w:rFonts w:ascii="Times New Roman" w:hAnsi="Times New Roman" w:cs="Times New Roman"/>
          <w:color w:val="auto"/>
        </w:rPr>
      </w:pPr>
      <w:r w:rsidRPr="000054BA">
        <w:rPr>
          <w:rFonts w:ascii="Times New Roman" w:hAnsi="Times New Roman" w:cs="Times New Roman"/>
          <w:color w:val="auto"/>
        </w:rPr>
        <w:t>Implementation and Recommendations of Security Policies</w:t>
      </w:r>
    </w:p>
    <w:p w14:paraId="6FC4033A" w14:textId="47006B2F" w:rsidR="000054BA" w:rsidRPr="000054BA" w:rsidRDefault="000054BA" w:rsidP="000054BA">
      <w:pPr>
        <w:spacing w:line="480" w:lineRule="auto"/>
        <w:rPr>
          <w:rFonts w:ascii="Times New Roman" w:hAnsi="Times New Roman" w:cs="Times New Roman"/>
        </w:rPr>
      </w:pPr>
      <w:r w:rsidRPr="000054BA">
        <w:rPr>
          <w:rFonts w:ascii="Times New Roman" w:hAnsi="Times New Roman" w:cs="Times New Roman"/>
        </w:rPr>
        <w:t>Security policies turn general rules into daily practice. Seacord says developers should validate all input, limit privileges, and test software often. These policies should be part of code reviews and training so everyone on the team follows them. He also recommends using static and dynamic analysis tools to find errors early and to make sure policies are being followed.</w:t>
      </w:r>
    </w:p>
    <w:p w14:paraId="4DBCA954" w14:textId="77777777" w:rsidR="000054BA" w:rsidRPr="000054BA" w:rsidRDefault="000054BA" w:rsidP="000054BA">
      <w:pPr>
        <w:pStyle w:val="Heading1"/>
        <w:rPr>
          <w:rFonts w:ascii="Times New Roman" w:hAnsi="Times New Roman" w:cs="Times New Roman"/>
          <w:color w:val="auto"/>
        </w:rPr>
      </w:pPr>
      <w:r w:rsidRPr="000054BA">
        <w:rPr>
          <w:rFonts w:ascii="Times New Roman" w:hAnsi="Times New Roman" w:cs="Times New Roman"/>
          <w:color w:val="auto"/>
        </w:rPr>
        <w:t>Reflection</w:t>
      </w:r>
    </w:p>
    <w:p w14:paraId="219064BC" w14:textId="761CD49F" w:rsidR="000054BA" w:rsidRPr="000054BA" w:rsidRDefault="000054BA" w:rsidP="000054BA">
      <w:pPr>
        <w:spacing w:line="480" w:lineRule="auto"/>
        <w:rPr>
          <w:rFonts w:ascii="Times New Roman" w:hAnsi="Times New Roman" w:cs="Times New Roman"/>
        </w:rPr>
      </w:pPr>
      <w:r w:rsidRPr="000054BA">
        <w:rPr>
          <w:rFonts w:ascii="Times New Roman" w:hAnsi="Times New Roman" w:cs="Times New Roman"/>
        </w:rPr>
        <w:t xml:space="preserve">This course helped me understand that secure coding is not something added at the end—it must be part of every step. Using a standard like CERT C helps create safer code from the start. Evaluating risks helps focus time and money where it matters most. The Zero Trust mindset and strong security policies build layers of protection that reduce both human error and outside attacks. Secure coding is </w:t>
      </w:r>
      <w:proofErr w:type="gramStart"/>
      <w:r w:rsidRPr="000054BA">
        <w:rPr>
          <w:rFonts w:ascii="Times New Roman" w:hAnsi="Times New Roman" w:cs="Times New Roman"/>
        </w:rPr>
        <w:t>really about</w:t>
      </w:r>
      <w:proofErr w:type="gramEnd"/>
      <w:r w:rsidRPr="000054BA">
        <w:rPr>
          <w:rFonts w:ascii="Times New Roman" w:hAnsi="Times New Roman" w:cs="Times New Roman"/>
        </w:rPr>
        <w:t xml:space="preserve"> forming disciplined habits that last through every stage of development.</w:t>
      </w:r>
    </w:p>
    <w:p w14:paraId="1CE526DC" w14:textId="4B15BCD7" w:rsidR="000054BA" w:rsidRPr="000054BA" w:rsidRDefault="000054BA" w:rsidP="000054BA">
      <w:pPr>
        <w:pStyle w:val="Heading1"/>
        <w:rPr>
          <w:rFonts w:ascii="Times New Roman" w:hAnsi="Times New Roman" w:cs="Times New Roman"/>
          <w:color w:val="auto"/>
        </w:rPr>
      </w:pPr>
      <w:r w:rsidRPr="000054BA">
        <w:rPr>
          <w:rFonts w:ascii="Times New Roman" w:hAnsi="Times New Roman" w:cs="Times New Roman"/>
          <w:color w:val="auto"/>
        </w:rPr>
        <w:t>References</w:t>
      </w:r>
    </w:p>
    <w:p w14:paraId="355706AC" w14:textId="1E108431" w:rsidR="009C0EC5" w:rsidRPr="000054BA" w:rsidRDefault="000054BA" w:rsidP="000054BA">
      <w:pPr>
        <w:spacing w:line="480" w:lineRule="auto"/>
        <w:rPr>
          <w:rFonts w:ascii="Times New Roman" w:hAnsi="Times New Roman" w:cs="Times New Roman"/>
        </w:rPr>
      </w:pPr>
      <w:r w:rsidRPr="000054BA">
        <w:rPr>
          <w:rFonts w:ascii="Times New Roman" w:hAnsi="Times New Roman" w:cs="Times New Roman"/>
        </w:rPr>
        <w:t xml:space="preserve">Seacord, R. C. (2013). </w:t>
      </w:r>
      <w:r w:rsidRPr="000054BA">
        <w:rPr>
          <w:rFonts w:ascii="Times New Roman" w:hAnsi="Times New Roman" w:cs="Times New Roman"/>
          <w:i/>
          <w:iCs/>
        </w:rPr>
        <w:t>Secure coding in C and C++</w:t>
      </w:r>
      <w:r w:rsidRPr="000054BA">
        <w:rPr>
          <w:rFonts w:ascii="Times New Roman" w:hAnsi="Times New Roman" w:cs="Times New Roman"/>
        </w:rPr>
        <w:t xml:space="preserve"> (2nd ed.). Addison-Wesley.</w:t>
      </w:r>
    </w:p>
    <w:sectPr w:rsidR="009C0EC5" w:rsidRPr="000054BA">
      <w:headerReference w:type="default"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235532" w14:textId="77777777" w:rsidR="000054BA" w:rsidRDefault="000054BA" w:rsidP="000054BA">
      <w:pPr>
        <w:spacing w:after="0" w:line="240" w:lineRule="auto"/>
      </w:pPr>
      <w:r>
        <w:separator/>
      </w:r>
    </w:p>
  </w:endnote>
  <w:endnote w:type="continuationSeparator" w:id="0">
    <w:p w14:paraId="007992DB" w14:textId="77777777" w:rsidR="000054BA" w:rsidRDefault="000054BA" w:rsidP="00005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0DFF1" w14:textId="77777777" w:rsidR="000054BA" w:rsidRDefault="000054BA">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313B1298" w14:textId="77777777" w:rsidR="000054BA" w:rsidRDefault="00005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9F83BD" w14:textId="77777777" w:rsidR="000054BA" w:rsidRDefault="000054BA" w:rsidP="000054BA">
      <w:pPr>
        <w:spacing w:after="0" w:line="240" w:lineRule="auto"/>
      </w:pPr>
      <w:r>
        <w:separator/>
      </w:r>
    </w:p>
  </w:footnote>
  <w:footnote w:type="continuationSeparator" w:id="0">
    <w:p w14:paraId="71B2709E" w14:textId="77777777" w:rsidR="000054BA" w:rsidRDefault="000054BA" w:rsidP="00005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4BE11" w14:textId="19DB3970" w:rsidR="000054BA" w:rsidRDefault="000054BA">
    <w:pPr>
      <w:spacing w:line="264" w:lineRule="auto"/>
    </w:pPr>
    <w:r>
      <w:rPr>
        <w:noProof/>
        <w:color w:val="000000"/>
      </w:rPr>
      <mc:AlternateContent>
        <mc:Choice Requires="wps">
          <w:drawing>
            <wp:anchor distT="0" distB="0" distL="114300" distR="114300" simplePos="0" relativeHeight="251659264" behindDoc="0" locked="0" layoutInCell="1" allowOverlap="1" wp14:anchorId="31DC4235" wp14:editId="69E4AF49">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4BD4A17"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sdt>
      <w:sdtPr>
        <w:rPr>
          <w:rStyle w:val="Heading1Char"/>
          <w:i/>
          <w:iCs/>
        </w:rPr>
        <w:alias w:val="Title"/>
        <w:id w:val="15524250"/>
        <w:placeholder>
          <w:docPart w:val="5251D6FCFBAF40C68678E599ECD2F498"/>
        </w:placeholder>
        <w:dataBinding w:prefixMappings="xmlns:ns0='http://schemas.openxmlformats.org/package/2006/metadata/core-properties' xmlns:ns1='http://purl.org/dc/elements/1.1/'" w:xpath="/ns0:coreProperties[1]/ns1:title[1]" w:storeItemID="{6C3C8BC8-F283-45AE-878A-BAB7291924A1}"/>
        <w:text/>
      </w:sdtPr>
      <w:sdtContent>
        <w:r w:rsidRPr="000054BA">
          <w:rPr>
            <w:rStyle w:val="Heading1Char"/>
            <w:i/>
            <w:iCs/>
          </w:rPr>
          <w:t>Secure Coding Journal</w:t>
        </w:r>
      </w:sdtContent>
    </w:sdt>
  </w:p>
  <w:p w14:paraId="7E2613C1" w14:textId="77777777" w:rsidR="000054BA" w:rsidRDefault="000054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4BA"/>
    <w:rsid w:val="000054BA"/>
    <w:rsid w:val="008510D8"/>
    <w:rsid w:val="009C0EC5"/>
    <w:rsid w:val="00B47FC4"/>
    <w:rsid w:val="00D113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718CF"/>
  <w15:chartTrackingRefBased/>
  <w15:docId w15:val="{E750E1C0-7D19-4A63-81E3-F98DF392F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4BA"/>
    <w:rPr>
      <w:rFonts w:eastAsiaTheme="majorEastAsia" w:cstheme="majorBidi"/>
      <w:color w:val="272727" w:themeColor="text1" w:themeTint="D8"/>
    </w:rPr>
  </w:style>
  <w:style w:type="paragraph" w:styleId="Title">
    <w:name w:val="Title"/>
    <w:basedOn w:val="Normal"/>
    <w:next w:val="Normal"/>
    <w:link w:val="TitleChar"/>
    <w:uiPriority w:val="10"/>
    <w:qFormat/>
    <w:rsid w:val="00005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4BA"/>
    <w:pPr>
      <w:spacing w:before="160"/>
      <w:jc w:val="center"/>
    </w:pPr>
    <w:rPr>
      <w:i/>
      <w:iCs/>
      <w:color w:val="404040" w:themeColor="text1" w:themeTint="BF"/>
    </w:rPr>
  </w:style>
  <w:style w:type="character" w:customStyle="1" w:styleId="QuoteChar">
    <w:name w:val="Quote Char"/>
    <w:basedOn w:val="DefaultParagraphFont"/>
    <w:link w:val="Quote"/>
    <w:uiPriority w:val="29"/>
    <w:rsid w:val="000054BA"/>
    <w:rPr>
      <w:i/>
      <w:iCs/>
      <w:color w:val="404040" w:themeColor="text1" w:themeTint="BF"/>
    </w:rPr>
  </w:style>
  <w:style w:type="paragraph" w:styleId="ListParagraph">
    <w:name w:val="List Paragraph"/>
    <w:basedOn w:val="Normal"/>
    <w:uiPriority w:val="34"/>
    <w:qFormat/>
    <w:rsid w:val="000054BA"/>
    <w:pPr>
      <w:ind w:left="720"/>
      <w:contextualSpacing/>
    </w:pPr>
  </w:style>
  <w:style w:type="character" w:styleId="IntenseEmphasis">
    <w:name w:val="Intense Emphasis"/>
    <w:basedOn w:val="DefaultParagraphFont"/>
    <w:uiPriority w:val="21"/>
    <w:qFormat/>
    <w:rsid w:val="000054BA"/>
    <w:rPr>
      <w:i/>
      <w:iCs/>
      <w:color w:val="0F4761" w:themeColor="accent1" w:themeShade="BF"/>
    </w:rPr>
  </w:style>
  <w:style w:type="paragraph" w:styleId="IntenseQuote">
    <w:name w:val="Intense Quote"/>
    <w:basedOn w:val="Normal"/>
    <w:next w:val="Normal"/>
    <w:link w:val="IntenseQuoteChar"/>
    <w:uiPriority w:val="30"/>
    <w:qFormat/>
    <w:rsid w:val="00005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4BA"/>
    <w:rPr>
      <w:i/>
      <w:iCs/>
      <w:color w:val="0F4761" w:themeColor="accent1" w:themeShade="BF"/>
    </w:rPr>
  </w:style>
  <w:style w:type="character" w:styleId="IntenseReference">
    <w:name w:val="Intense Reference"/>
    <w:basedOn w:val="DefaultParagraphFont"/>
    <w:uiPriority w:val="32"/>
    <w:qFormat/>
    <w:rsid w:val="000054BA"/>
    <w:rPr>
      <w:b/>
      <w:bCs/>
      <w:smallCaps/>
      <w:color w:val="0F4761" w:themeColor="accent1" w:themeShade="BF"/>
      <w:spacing w:val="5"/>
    </w:rPr>
  </w:style>
  <w:style w:type="character" w:styleId="SubtleEmphasis">
    <w:name w:val="Subtle Emphasis"/>
    <w:basedOn w:val="DefaultParagraphFont"/>
    <w:uiPriority w:val="19"/>
    <w:qFormat/>
    <w:rsid w:val="000054BA"/>
    <w:rPr>
      <w:i/>
      <w:iCs/>
      <w:color w:val="404040" w:themeColor="text1" w:themeTint="BF"/>
    </w:rPr>
  </w:style>
  <w:style w:type="character" w:styleId="Emphasis">
    <w:name w:val="Emphasis"/>
    <w:basedOn w:val="DefaultParagraphFont"/>
    <w:uiPriority w:val="20"/>
    <w:qFormat/>
    <w:rsid w:val="000054BA"/>
    <w:rPr>
      <w:i/>
      <w:iCs/>
    </w:rPr>
  </w:style>
  <w:style w:type="paragraph" w:styleId="Header">
    <w:name w:val="header"/>
    <w:basedOn w:val="Normal"/>
    <w:link w:val="HeaderChar"/>
    <w:uiPriority w:val="99"/>
    <w:unhideWhenUsed/>
    <w:rsid w:val="00005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4BA"/>
  </w:style>
  <w:style w:type="paragraph" w:styleId="Footer">
    <w:name w:val="footer"/>
    <w:basedOn w:val="Normal"/>
    <w:link w:val="FooterChar"/>
    <w:uiPriority w:val="99"/>
    <w:unhideWhenUsed/>
    <w:rsid w:val="00005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251D6FCFBAF40C68678E599ECD2F498"/>
        <w:category>
          <w:name w:val="General"/>
          <w:gallery w:val="placeholder"/>
        </w:category>
        <w:types>
          <w:type w:val="bbPlcHdr"/>
        </w:types>
        <w:behaviors>
          <w:behavior w:val="content"/>
        </w:behaviors>
        <w:guid w:val="{8097D341-A0E4-4995-A896-DDB81506AA70}"/>
      </w:docPartPr>
      <w:docPartBody>
        <w:p w:rsidR="002640ED" w:rsidRDefault="002640ED" w:rsidP="002640ED">
          <w:pPr>
            <w:pStyle w:val="5251D6FCFBAF40C68678E599ECD2F498"/>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0ED"/>
    <w:rsid w:val="002640ED"/>
    <w:rsid w:val="00B47F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51D6FCFBAF40C68678E599ECD2F498">
    <w:name w:val="5251D6FCFBAF40C68678E599ECD2F498"/>
    <w:rsid w:val="002640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Coding Journal</dc:title>
  <dc:subject/>
  <dc:creator>Gonzalo Patino</dc:creator>
  <cp:keywords/>
  <dc:description/>
  <cp:lastModifiedBy>Gonzalo Patino</cp:lastModifiedBy>
  <cp:revision>1</cp:revision>
  <dcterms:created xsi:type="dcterms:W3CDTF">2025-10-24T01:14:00Z</dcterms:created>
  <dcterms:modified xsi:type="dcterms:W3CDTF">2025-10-24T01:18:00Z</dcterms:modified>
</cp:coreProperties>
</file>